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198C76" w14:textId="34B86DF2" w:rsidR="00971520" w:rsidRPr="00960423" w:rsidRDefault="00971520" w:rsidP="00A135D3">
      <w:pPr>
        <w:pStyle w:val="14"/>
        <w:ind w:left="5387"/>
        <w:jc w:val="right"/>
        <w:rPr>
          <w:rFonts w:ascii="Times New Roman" w:hAnsi="Times New Roman" w:cs="Times New Roman"/>
          <w:sz w:val="24"/>
          <w:szCs w:val="24"/>
        </w:rPr>
      </w:pPr>
      <w:bookmarkStart w:id="0" w:name="_GoBack"/>
      <w:bookmarkEnd w:id="0"/>
      <w:r w:rsidRPr="00960423">
        <w:rPr>
          <w:rFonts w:ascii="Times New Roman" w:hAnsi="Times New Roman" w:cs="Times New Roman"/>
          <w:sz w:val="24"/>
          <w:szCs w:val="24"/>
        </w:rPr>
        <w:t>УТВЕЖДЕН</w:t>
      </w:r>
      <w:r w:rsidR="00B645DD" w:rsidRPr="00960423">
        <w:rPr>
          <w:rFonts w:ascii="Times New Roman" w:hAnsi="Times New Roman" w:cs="Times New Roman"/>
          <w:sz w:val="24"/>
          <w:szCs w:val="24"/>
        </w:rPr>
        <w:t>А</w:t>
      </w:r>
    </w:p>
    <w:p w14:paraId="612E586B" w14:textId="77777777" w:rsidR="00971520" w:rsidRPr="00960423" w:rsidRDefault="00971520" w:rsidP="00A135D3">
      <w:pPr>
        <w:pStyle w:val="14"/>
        <w:ind w:left="5387"/>
        <w:jc w:val="right"/>
        <w:rPr>
          <w:rFonts w:ascii="Times New Roman" w:hAnsi="Times New Roman" w:cs="Times New Roman"/>
          <w:sz w:val="24"/>
          <w:szCs w:val="24"/>
        </w:rPr>
      </w:pPr>
      <w:r w:rsidRPr="00960423">
        <w:rPr>
          <w:rFonts w:ascii="Times New Roman" w:hAnsi="Times New Roman" w:cs="Times New Roman"/>
          <w:sz w:val="24"/>
          <w:szCs w:val="24"/>
        </w:rPr>
        <w:t>решением совета депутатов</w:t>
      </w:r>
    </w:p>
    <w:p w14:paraId="4A02DAA3" w14:textId="77777777" w:rsidR="00971520" w:rsidRPr="00960423" w:rsidRDefault="00971520" w:rsidP="00A135D3">
      <w:pPr>
        <w:pStyle w:val="14"/>
        <w:ind w:left="5387"/>
        <w:jc w:val="right"/>
        <w:rPr>
          <w:rFonts w:ascii="Times New Roman" w:hAnsi="Times New Roman" w:cs="Times New Roman"/>
          <w:sz w:val="24"/>
          <w:szCs w:val="24"/>
        </w:rPr>
      </w:pPr>
      <w:r w:rsidRPr="00960423">
        <w:rPr>
          <w:rFonts w:ascii="Times New Roman" w:hAnsi="Times New Roman" w:cs="Times New Roman"/>
          <w:sz w:val="24"/>
          <w:szCs w:val="24"/>
        </w:rPr>
        <w:t>муниципального образования</w:t>
      </w:r>
    </w:p>
    <w:p w14:paraId="6A8A69EB" w14:textId="77777777" w:rsidR="00971520" w:rsidRPr="00960423" w:rsidRDefault="00971520" w:rsidP="00A135D3">
      <w:pPr>
        <w:pStyle w:val="14"/>
        <w:ind w:left="4500"/>
        <w:jc w:val="right"/>
        <w:rPr>
          <w:rFonts w:ascii="Times New Roman" w:hAnsi="Times New Roman" w:cs="Times New Roman"/>
          <w:sz w:val="24"/>
          <w:szCs w:val="24"/>
        </w:rPr>
      </w:pPr>
      <w:r w:rsidRPr="00960423">
        <w:rPr>
          <w:rFonts w:ascii="Times New Roman" w:hAnsi="Times New Roman" w:cs="Times New Roman"/>
          <w:sz w:val="24"/>
          <w:szCs w:val="24"/>
        </w:rPr>
        <w:t>«Выборгский район» Ленинградской области</w:t>
      </w:r>
    </w:p>
    <w:p w14:paraId="5B0E39E1" w14:textId="0985F888" w:rsidR="001E7ACC" w:rsidRDefault="001F1266" w:rsidP="001E7ACC">
      <w:pPr>
        <w:jc w:val="right"/>
      </w:pPr>
      <w:r w:rsidRPr="00960423">
        <w:t xml:space="preserve">от </w:t>
      </w:r>
      <w:r w:rsidR="003D4879">
        <w:t>21 мая</w:t>
      </w:r>
      <w:r w:rsidRPr="00960423">
        <w:t xml:space="preserve"> 2024</w:t>
      </w:r>
      <w:r w:rsidR="00971520" w:rsidRPr="00960423">
        <w:t xml:space="preserve"> года №</w:t>
      </w:r>
      <w:r w:rsidR="005D7B10">
        <w:t xml:space="preserve"> 272</w:t>
      </w:r>
    </w:p>
    <w:p w14:paraId="4BCF60F4" w14:textId="77777777" w:rsidR="001E7ACC" w:rsidRDefault="001E7ACC" w:rsidP="001E7ACC">
      <w:pPr>
        <w:jc w:val="right"/>
      </w:pPr>
    </w:p>
    <w:p w14:paraId="6DC73FEA" w14:textId="4F0DF668" w:rsidR="001E7ACC" w:rsidRPr="00960423" w:rsidRDefault="00960423" w:rsidP="001E7ACC">
      <w:pPr>
        <w:jc w:val="right"/>
      </w:pPr>
      <w:r>
        <w:t>(приложение)</w:t>
      </w:r>
    </w:p>
    <w:p w14:paraId="17E1A1EE" w14:textId="77777777" w:rsidR="003D4879" w:rsidRDefault="003D4879" w:rsidP="003D4879">
      <w:pPr>
        <w:pStyle w:val="18"/>
        <w:spacing w:before="1680"/>
      </w:pPr>
      <w:bookmarkStart w:id="1" w:name="_Toc319419196"/>
      <w:bookmarkStart w:id="2" w:name="_Toc319419463"/>
      <w:r>
        <w:t>МУНИЦИПАЛЬНОЕ ОБРАЗОВАНИЕ</w:t>
      </w:r>
      <w:bookmarkEnd w:id="1"/>
      <w:bookmarkEnd w:id="2"/>
    </w:p>
    <w:p w14:paraId="460DF65C" w14:textId="77777777" w:rsidR="003D4879" w:rsidRDefault="003D4879" w:rsidP="003D4879">
      <w:pPr>
        <w:pStyle w:val="18"/>
      </w:pPr>
      <w:r>
        <w:t>«ВЫБОРГСКИЙ РАЙОН»</w:t>
      </w:r>
    </w:p>
    <w:p w14:paraId="20B10B87" w14:textId="77777777" w:rsidR="003D4879" w:rsidRDefault="003D4879" w:rsidP="003D4879">
      <w:pPr>
        <w:pStyle w:val="18"/>
      </w:pPr>
      <w:r>
        <w:t>ЛЕНИНГРАДСКОЙ ОБЛАСТИ</w:t>
      </w:r>
    </w:p>
    <w:p w14:paraId="5721B345" w14:textId="77777777" w:rsidR="001E7ACC" w:rsidRDefault="001E7ACC" w:rsidP="003D4879">
      <w:pPr>
        <w:pStyle w:val="18"/>
        <w:spacing w:before="1920"/>
      </w:pPr>
      <w:r>
        <w:t>Стратегия социально-экономического развития муниципального образования «Выборгский район» Ленинградской области на период до 2035 года</w:t>
      </w:r>
    </w:p>
    <w:p w14:paraId="3630785E" w14:textId="77777777" w:rsidR="001E7ACC" w:rsidRDefault="001E7ACC" w:rsidP="001E7ACC">
      <w:pPr>
        <w:rPr>
          <w:rStyle w:val="affd"/>
        </w:rPr>
      </w:pPr>
    </w:p>
    <w:p w14:paraId="02DFE200" w14:textId="23C88B65" w:rsidR="001E7ACC" w:rsidRDefault="00BC47B4" w:rsidP="004129D6">
      <w:pPr>
        <w:spacing w:before="6000"/>
        <w:jc w:val="center"/>
        <w:rPr>
          <w:b/>
          <w:bCs/>
          <w:sz w:val="32"/>
          <w:szCs w:val="32"/>
        </w:rPr>
      </w:pPr>
      <w:r>
        <w:rPr>
          <w:b/>
          <w:bCs/>
        </w:rPr>
        <w:t>2024</w:t>
      </w:r>
      <w:r w:rsidR="001E7ACC">
        <w:rPr>
          <w:b/>
          <w:bCs/>
        </w:rPr>
        <w:t xml:space="preserve"> г.</w:t>
      </w:r>
      <w:bookmarkStart w:id="3" w:name="_Toc319419199"/>
      <w:bookmarkStart w:id="4" w:name="_Toc319419466"/>
    </w:p>
    <w:p w14:paraId="6FDF81D8" w14:textId="77777777" w:rsidR="006B2DD5" w:rsidRDefault="001E7ACC" w:rsidP="001E7ACC">
      <w:pPr>
        <w:jc w:val="center"/>
        <w:rPr>
          <w:noProof/>
        </w:rPr>
      </w:pPr>
      <w:bookmarkStart w:id="5" w:name="_Toc319419200"/>
      <w:bookmarkStart w:id="6" w:name="_Toc319419467"/>
      <w:bookmarkEnd w:id="3"/>
      <w:bookmarkEnd w:id="4"/>
      <w:r>
        <w:br w:type="column"/>
      </w:r>
      <w:r>
        <w:rPr>
          <w:b/>
          <w:bCs/>
          <w:sz w:val="28"/>
          <w:szCs w:val="28"/>
        </w:rPr>
        <w:lastRenderedPageBreak/>
        <w:t>ОГЛАВЛЕНИЕ</w:t>
      </w:r>
      <w:bookmarkEnd w:id="5"/>
      <w:bookmarkEnd w:id="6"/>
      <w:r>
        <w:rPr>
          <w:b/>
          <w:bCs/>
          <w:sz w:val="28"/>
          <w:szCs w:val="28"/>
        </w:rPr>
        <w:fldChar w:fldCharType="begin"/>
      </w:r>
      <w:r>
        <w:rPr>
          <w:b/>
          <w:bCs/>
          <w:sz w:val="28"/>
          <w:szCs w:val="28"/>
        </w:rPr>
        <w:instrText xml:space="preserve"> TOC \o "1-3" \h \z \u </w:instrText>
      </w:r>
      <w:r>
        <w:rPr>
          <w:b/>
          <w:bCs/>
          <w:sz w:val="28"/>
          <w:szCs w:val="28"/>
        </w:rPr>
        <w:fldChar w:fldCharType="separate"/>
      </w:r>
    </w:p>
    <w:p w14:paraId="6C852424" w14:textId="1E2F3456" w:rsidR="006B2DD5" w:rsidRDefault="00617C00">
      <w:pPr>
        <w:pStyle w:val="15"/>
        <w:tabs>
          <w:tab w:val="right" w:leader="dot" w:pos="9628"/>
        </w:tabs>
        <w:rPr>
          <w:rFonts w:asciiTheme="minorHAnsi" w:eastAsiaTheme="minorEastAsia" w:hAnsiTheme="minorHAnsi" w:cstheme="minorBidi"/>
          <w:b w:val="0"/>
          <w:bCs w:val="0"/>
          <w:caps w:val="0"/>
          <w:noProof/>
          <w:sz w:val="22"/>
          <w:szCs w:val="22"/>
          <w:lang w:eastAsia="ru-RU"/>
        </w:rPr>
      </w:pPr>
      <w:hyperlink w:anchor="_Toc165973485" w:history="1">
        <w:r w:rsidR="006B2DD5" w:rsidRPr="003336A4">
          <w:rPr>
            <w:rStyle w:val="afd"/>
            <w:noProof/>
          </w:rPr>
          <w:t>введение</w:t>
        </w:r>
        <w:r w:rsidR="006B2DD5">
          <w:rPr>
            <w:noProof/>
            <w:webHidden/>
          </w:rPr>
          <w:tab/>
        </w:r>
        <w:r w:rsidR="006B2DD5">
          <w:rPr>
            <w:noProof/>
            <w:webHidden/>
          </w:rPr>
          <w:fldChar w:fldCharType="begin"/>
        </w:r>
        <w:r w:rsidR="006B2DD5">
          <w:rPr>
            <w:noProof/>
            <w:webHidden/>
          </w:rPr>
          <w:instrText xml:space="preserve"> PAGEREF _Toc165973485 \h </w:instrText>
        </w:r>
        <w:r w:rsidR="006B2DD5">
          <w:rPr>
            <w:noProof/>
            <w:webHidden/>
          </w:rPr>
        </w:r>
        <w:r w:rsidR="006B2DD5">
          <w:rPr>
            <w:noProof/>
            <w:webHidden/>
          </w:rPr>
          <w:fldChar w:fldCharType="separate"/>
        </w:r>
        <w:r w:rsidR="006B2DD5">
          <w:rPr>
            <w:noProof/>
            <w:webHidden/>
          </w:rPr>
          <w:t>3</w:t>
        </w:r>
        <w:r w:rsidR="006B2DD5">
          <w:rPr>
            <w:noProof/>
            <w:webHidden/>
          </w:rPr>
          <w:fldChar w:fldCharType="end"/>
        </w:r>
      </w:hyperlink>
    </w:p>
    <w:p w14:paraId="4AC86FD7" w14:textId="66DCBC1D" w:rsidR="006B2DD5" w:rsidRDefault="00617C00">
      <w:pPr>
        <w:pStyle w:val="15"/>
        <w:tabs>
          <w:tab w:val="left" w:pos="480"/>
          <w:tab w:val="right" w:leader="dot" w:pos="9628"/>
        </w:tabs>
        <w:rPr>
          <w:rFonts w:asciiTheme="minorHAnsi" w:eastAsiaTheme="minorEastAsia" w:hAnsiTheme="minorHAnsi" w:cstheme="minorBidi"/>
          <w:b w:val="0"/>
          <w:bCs w:val="0"/>
          <w:caps w:val="0"/>
          <w:noProof/>
          <w:sz w:val="22"/>
          <w:szCs w:val="22"/>
          <w:lang w:eastAsia="ru-RU"/>
        </w:rPr>
      </w:pPr>
      <w:hyperlink w:anchor="_Toc165973486" w:history="1">
        <w:r w:rsidR="006B2DD5" w:rsidRPr="003336A4">
          <w:rPr>
            <w:rStyle w:val="afd"/>
            <w:noProof/>
          </w:rPr>
          <w:t>1</w:t>
        </w:r>
        <w:r w:rsidR="006B2DD5">
          <w:rPr>
            <w:rFonts w:asciiTheme="minorHAnsi" w:eastAsiaTheme="minorEastAsia" w:hAnsiTheme="minorHAnsi" w:cstheme="minorBidi"/>
            <w:b w:val="0"/>
            <w:bCs w:val="0"/>
            <w:caps w:val="0"/>
            <w:noProof/>
            <w:sz w:val="22"/>
            <w:szCs w:val="22"/>
            <w:lang w:eastAsia="ru-RU"/>
          </w:rPr>
          <w:tab/>
        </w:r>
        <w:r w:rsidR="006B2DD5" w:rsidRPr="003336A4">
          <w:rPr>
            <w:rStyle w:val="afd"/>
            <w:noProof/>
          </w:rPr>
          <w:t>Роль и место муниципального образования в региональной и национальной экономике, факторы, определяющие развитие экономики муниципального образования до 2035 года</w:t>
        </w:r>
        <w:r w:rsidR="006B2DD5">
          <w:rPr>
            <w:noProof/>
            <w:webHidden/>
          </w:rPr>
          <w:tab/>
        </w:r>
        <w:r w:rsidR="006B2DD5">
          <w:rPr>
            <w:noProof/>
            <w:webHidden/>
          </w:rPr>
          <w:fldChar w:fldCharType="begin"/>
        </w:r>
        <w:r w:rsidR="006B2DD5">
          <w:rPr>
            <w:noProof/>
            <w:webHidden/>
          </w:rPr>
          <w:instrText xml:space="preserve"> PAGEREF _Toc165973486 \h </w:instrText>
        </w:r>
        <w:r w:rsidR="006B2DD5">
          <w:rPr>
            <w:noProof/>
            <w:webHidden/>
          </w:rPr>
        </w:r>
        <w:r w:rsidR="006B2DD5">
          <w:rPr>
            <w:noProof/>
            <w:webHidden/>
          </w:rPr>
          <w:fldChar w:fldCharType="separate"/>
        </w:r>
        <w:r w:rsidR="006B2DD5">
          <w:rPr>
            <w:noProof/>
            <w:webHidden/>
          </w:rPr>
          <w:t>7</w:t>
        </w:r>
        <w:r w:rsidR="006B2DD5">
          <w:rPr>
            <w:noProof/>
            <w:webHidden/>
          </w:rPr>
          <w:fldChar w:fldCharType="end"/>
        </w:r>
      </w:hyperlink>
    </w:p>
    <w:p w14:paraId="06776134" w14:textId="002EE905" w:rsidR="006B2DD5" w:rsidRDefault="00617C00">
      <w:pPr>
        <w:pStyle w:val="25"/>
        <w:tabs>
          <w:tab w:val="left" w:pos="960"/>
        </w:tabs>
        <w:rPr>
          <w:rFonts w:asciiTheme="minorHAnsi" w:eastAsiaTheme="minorEastAsia" w:hAnsiTheme="minorHAnsi" w:cstheme="minorBidi"/>
          <w:smallCaps w:val="0"/>
          <w:noProof/>
          <w:sz w:val="22"/>
          <w:szCs w:val="22"/>
          <w:lang w:eastAsia="ru-RU"/>
        </w:rPr>
      </w:pPr>
      <w:hyperlink w:anchor="_Toc165973487" w:history="1">
        <w:r w:rsidR="006B2DD5" w:rsidRPr="003336A4">
          <w:rPr>
            <w:rStyle w:val="afd"/>
            <w:noProof/>
          </w:rPr>
          <w:t>1.1</w:t>
        </w:r>
        <w:r w:rsidR="006B2DD5">
          <w:rPr>
            <w:rFonts w:asciiTheme="minorHAnsi" w:eastAsiaTheme="minorEastAsia" w:hAnsiTheme="minorHAnsi" w:cstheme="minorBidi"/>
            <w:smallCaps w:val="0"/>
            <w:noProof/>
            <w:sz w:val="22"/>
            <w:szCs w:val="22"/>
            <w:lang w:eastAsia="ru-RU"/>
          </w:rPr>
          <w:tab/>
        </w:r>
        <w:r w:rsidR="006B2DD5" w:rsidRPr="003336A4">
          <w:rPr>
            <w:rStyle w:val="afd"/>
            <w:noProof/>
          </w:rPr>
          <w:t>Роль и место МО «Выборгский район» в региональной и национальной экономике</w:t>
        </w:r>
        <w:r w:rsidR="006B2DD5">
          <w:rPr>
            <w:noProof/>
            <w:webHidden/>
          </w:rPr>
          <w:tab/>
        </w:r>
        <w:r w:rsidR="006B2DD5">
          <w:rPr>
            <w:noProof/>
            <w:webHidden/>
          </w:rPr>
          <w:fldChar w:fldCharType="begin"/>
        </w:r>
        <w:r w:rsidR="006B2DD5">
          <w:rPr>
            <w:noProof/>
            <w:webHidden/>
          </w:rPr>
          <w:instrText xml:space="preserve"> PAGEREF _Toc165973487 \h </w:instrText>
        </w:r>
        <w:r w:rsidR="006B2DD5">
          <w:rPr>
            <w:noProof/>
            <w:webHidden/>
          </w:rPr>
        </w:r>
        <w:r w:rsidR="006B2DD5">
          <w:rPr>
            <w:noProof/>
            <w:webHidden/>
          </w:rPr>
          <w:fldChar w:fldCharType="separate"/>
        </w:r>
        <w:r w:rsidR="006B2DD5">
          <w:rPr>
            <w:noProof/>
            <w:webHidden/>
          </w:rPr>
          <w:t>7</w:t>
        </w:r>
        <w:r w:rsidR="006B2DD5">
          <w:rPr>
            <w:noProof/>
            <w:webHidden/>
          </w:rPr>
          <w:fldChar w:fldCharType="end"/>
        </w:r>
      </w:hyperlink>
    </w:p>
    <w:p w14:paraId="2CD8B00E" w14:textId="0B03B124" w:rsidR="006B2DD5" w:rsidRDefault="00617C00">
      <w:pPr>
        <w:pStyle w:val="25"/>
        <w:tabs>
          <w:tab w:val="left" w:pos="960"/>
        </w:tabs>
        <w:rPr>
          <w:rFonts w:asciiTheme="minorHAnsi" w:eastAsiaTheme="minorEastAsia" w:hAnsiTheme="minorHAnsi" w:cstheme="minorBidi"/>
          <w:smallCaps w:val="0"/>
          <w:noProof/>
          <w:sz w:val="22"/>
          <w:szCs w:val="22"/>
          <w:lang w:eastAsia="ru-RU"/>
        </w:rPr>
      </w:pPr>
      <w:hyperlink w:anchor="_Toc165973488" w:history="1">
        <w:r w:rsidR="006B2DD5" w:rsidRPr="003336A4">
          <w:rPr>
            <w:rStyle w:val="afd"/>
            <w:noProof/>
          </w:rPr>
          <w:t>1.2</w:t>
        </w:r>
        <w:r w:rsidR="006B2DD5">
          <w:rPr>
            <w:rFonts w:asciiTheme="minorHAnsi" w:eastAsiaTheme="minorEastAsia" w:hAnsiTheme="minorHAnsi" w:cstheme="minorBidi"/>
            <w:smallCaps w:val="0"/>
            <w:noProof/>
            <w:sz w:val="22"/>
            <w:szCs w:val="22"/>
            <w:lang w:eastAsia="ru-RU"/>
          </w:rPr>
          <w:tab/>
        </w:r>
        <w:r w:rsidR="006B2DD5" w:rsidRPr="003336A4">
          <w:rPr>
            <w:rStyle w:val="afd"/>
            <w:noProof/>
          </w:rPr>
          <w:t>Анализ текущей конкурентоспособности Выборгского района</w:t>
        </w:r>
        <w:r w:rsidR="006B2DD5">
          <w:rPr>
            <w:noProof/>
            <w:webHidden/>
          </w:rPr>
          <w:tab/>
        </w:r>
        <w:r w:rsidR="006B2DD5">
          <w:rPr>
            <w:noProof/>
            <w:webHidden/>
          </w:rPr>
          <w:fldChar w:fldCharType="begin"/>
        </w:r>
        <w:r w:rsidR="006B2DD5">
          <w:rPr>
            <w:noProof/>
            <w:webHidden/>
          </w:rPr>
          <w:instrText xml:space="preserve"> PAGEREF _Toc165973488 \h </w:instrText>
        </w:r>
        <w:r w:rsidR="006B2DD5">
          <w:rPr>
            <w:noProof/>
            <w:webHidden/>
          </w:rPr>
        </w:r>
        <w:r w:rsidR="006B2DD5">
          <w:rPr>
            <w:noProof/>
            <w:webHidden/>
          </w:rPr>
          <w:fldChar w:fldCharType="separate"/>
        </w:r>
        <w:r w:rsidR="006B2DD5">
          <w:rPr>
            <w:noProof/>
            <w:webHidden/>
          </w:rPr>
          <w:t>10</w:t>
        </w:r>
        <w:r w:rsidR="006B2DD5">
          <w:rPr>
            <w:noProof/>
            <w:webHidden/>
          </w:rPr>
          <w:fldChar w:fldCharType="end"/>
        </w:r>
      </w:hyperlink>
    </w:p>
    <w:p w14:paraId="0FE6CA5A" w14:textId="0DFA7438"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489" w:history="1">
        <w:r w:rsidR="006B2DD5" w:rsidRPr="003336A4">
          <w:rPr>
            <w:rStyle w:val="afd"/>
            <w:noProof/>
          </w:rPr>
          <w:t>1.2.1</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Экономико-географическое положение</w:t>
        </w:r>
        <w:r w:rsidR="006B2DD5">
          <w:rPr>
            <w:noProof/>
            <w:webHidden/>
          </w:rPr>
          <w:tab/>
        </w:r>
        <w:r w:rsidR="006B2DD5">
          <w:rPr>
            <w:noProof/>
            <w:webHidden/>
          </w:rPr>
          <w:fldChar w:fldCharType="begin"/>
        </w:r>
        <w:r w:rsidR="006B2DD5">
          <w:rPr>
            <w:noProof/>
            <w:webHidden/>
          </w:rPr>
          <w:instrText xml:space="preserve"> PAGEREF _Toc165973489 \h </w:instrText>
        </w:r>
        <w:r w:rsidR="006B2DD5">
          <w:rPr>
            <w:noProof/>
            <w:webHidden/>
          </w:rPr>
        </w:r>
        <w:r w:rsidR="006B2DD5">
          <w:rPr>
            <w:noProof/>
            <w:webHidden/>
          </w:rPr>
          <w:fldChar w:fldCharType="separate"/>
        </w:r>
        <w:r w:rsidR="006B2DD5">
          <w:rPr>
            <w:noProof/>
            <w:webHidden/>
          </w:rPr>
          <w:t>10</w:t>
        </w:r>
        <w:r w:rsidR="006B2DD5">
          <w:rPr>
            <w:noProof/>
            <w:webHidden/>
          </w:rPr>
          <w:fldChar w:fldCharType="end"/>
        </w:r>
      </w:hyperlink>
    </w:p>
    <w:p w14:paraId="23ED9A31" w14:textId="020707C4"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490" w:history="1">
        <w:r w:rsidR="006B2DD5" w:rsidRPr="003336A4">
          <w:rPr>
            <w:rStyle w:val="afd"/>
            <w:noProof/>
          </w:rPr>
          <w:t>1.2.2</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Демография</w:t>
        </w:r>
        <w:r w:rsidR="006B2DD5">
          <w:rPr>
            <w:noProof/>
            <w:webHidden/>
          </w:rPr>
          <w:tab/>
        </w:r>
        <w:r w:rsidR="006B2DD5">
          <w:rPr>
            <w:noProof/>
            <w:webHidden/>
          </w:rPr>
          <w:fldChar w:fldCharType="begin"/>
        </w:r>
        <w:r w:rsidR="006B2DD5">
          <w:rPr>
            <w:noProof/>
            <w:webHidden/>
          </w:rPr>
          <w:instrText xml:space="preserve"> PAGEREF _Toc165973490 \h </w:instrText>
        </w:r>
        <w:r w:rsidR="006B2DD5">
          <w:rPr>
            <w:noProof/>
            <w:webHidden/>
          </w:rPr>
        </w:r>
        <w:r w:rsidR="006B2DD5">
          <w:rPr>
            <w:noProof/>
            <w:webHidden/>
          </w:rPr>
          <w:fldChar w:fldCharType="separate"/>
        </w:r>
        <w:r w:rsidR="006B2DD5">
          <w:rPr>
            <w:noProof/>
            <w:webHidden/>
          </w:rPr>
          <w:t>11</w:t>
        </w:r>
        <w:r w:rsidR="006B2DD5">
          <w:rPr>
            <w:noProof/>
            <w:webHidden/>
          </w:rPr>
          <w:fldChar w:fldCharType="end"/>
        </w:r>
      </w:hyperlink>
    </w:p>
    <w:p w14:paraId="6D4105D1" w14:textId="371321AC"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491" w:history="1">
        <w:r w:rsidR="006B2DD5" w:rsidRPr="003336A4">
          <w:rPr>
            <w:rStyle w:val="afd"/>
            <w:noProof/>
          </w:rPr>
          <w:t>1.2.3</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Доходы населения</w:t>
        </w:r>
        <w:r w:rsidR="006B2DD5">
          <w:rPr>
            <w:noProof/>
            <w:webHidden/>
          </w:rPr>
          <w:tab/>
        </w:r>
        <w:r w:rsidR="006B2DD5">
          <w:rPr>
            <w:noProof/>
            <w:webHidden/>
          </w:rPr>
          <w:fldChar w:fldCharType="begin"/>
        </w:r>
        <w:r w:rsidR="006B2DD5">
          <w:rPr>
            <w:noProof/>
            <w:webHidden/>
          </w:rPr>
          <w:instrText xml:space="preserve"> PAGEREF _Toc165973491 \h </w:instrText>
        </w:r>
        <w:r w:rsidR="006B2DD5">
          <w:rPr>
            <w:noProof/>
            <w:webHidden/>
          </w:rPr>
        </w:r>
        <w:r w:rsidR="006B2DD5">
          <w:rPr>
            <w:noProof/>
            <w:webHidden/>
          </w:rPr>
          <w:fldChar w:fldCharType="separate"/>
        </w:r>
        <w:r w:rsidR="006B2DD5">
          <w:rPr>
            <w:noProof/>
            <w:webHidden/>
          </w:rPr>
          <w:t>12</w:t>
        </w:r>
        <w:r w:rsidR="006B2DD5">
          <w:rPr>
            <w:noProof/>
            <w:webHidden/>
          </w:rPr>
          <w:fldChar w:fldCharType="end"/>
        </w:r>
      </w:hyperlink>
    </w:p>
    <w:p w14:paraId="72890FB8" w14:textId="3065C946"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492" w:history="1">
        <w:r w:rsidR="006B2DD5" w:rsidRPr="003336A4">
          <w:rPr>
            <w:rStyle w:val="afd"/>
            <w:noProof/>
          </w:rPr>
          <w:t>1.2.4</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Услуги жилищно-коммунального сектора, жилищная обеспеченность и жилищное строительство</w:t>
        </w:r>
        <w:r w:rsidR="006B2DD5">
          <w:rPr>
            <w:noProof/>
            <w:webHidden/>
          </w:rPr>
          <w:tab/>
        </w:r>
        <w:r w:rsidR="006B2DD5">
          <w:rPr>
            <w:noProof/>
            <w:webHidden/>
          </w:rPr>
          <w:fldChar w:fldCharType="begin"/>
        </w:r>
        <w:r w:rsidR="006B2DD5">
          <w:rPr>
            <w:noProof/>
            <w:webHidden/>
          </w:rPr>
          <w:instrText xml:space="preserve"> PAGEREF _Toc165973492 \h </w:instrText>
        </w:r>
        <w:r w:rsidR="006B2DD5">
          <w:rPr>
            <w:noProof/>
            <w:webHidden/>
          </w:rPr>
        </w:r>
        <w:r w:rsidR="006B2DD5">
          <w:rPr>
            <w:noProof/>
            <w:webHidden/>
          </w:rPr>
          <w:fldChar w:fldCharType="separate"/>
        </w:r>
        <w:r w:rsidR="006B2DD5">
          <w:rPr>
            <w:noProof/>
            <w:webHidden/>
          </w:rPr>
          <w:t>13</w:t>
        </w:r>
        <w:r w:rsidR="006B2DD5">
          <w:rPr>
            <w:noProof/>
            <w:webHidden/>
          </w:rPr>
          <w:fldChar w:fldCharType="end"/>
        </w:r>
      </w:hyperlink>
    </w:p>
    <w:p w14:paraId="0F2CFC29" w14:textId="0416A866"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493" w:history="1">
        <w:r w:rsidR="006B2DD5" w:rsidRPr="003336A4">
          <w:rPr>
            <w:rStyle w:val="afd"/>
            <w:noProof/>
          </w:rPr>
          <w:t>1.2.5</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Образование и педагогические кадры</w:t>
        </w:r>
        <w:r w:rsidR="006B2DD5">
          <w:rPr>
            <w:noProof/>
            <w:webHidden/>
          </w:rPr>
          <w:tab/>
        </w:r>
        <w:r w:rsidR="006B2DD5">
          <w:rPr>
            <w:noProof/>
            <w:webHidden/>
          </w:rPr>
          <w:fldChar w:fldCharType="begin"/>
        </w:r>
        <w:r w:rsidR="006B2DD5">
          <w:rPr>
            <w:noProof/>
            <w:webHidden/>
          </w:rPr>
          <w:instrText xml:space="preserve"> PAGEREF _Toc165973493 \h </w:instrText>
        </w:r>
        <w:r w:rsidR="006B2DD5">
          <w:rPr>
            <w:noProof/>
            <w:webHidden/>
          </w:rPr>
        </w:r>
        <w:r w:rsidR="006B2DD5">
          <w:rPr>
            <w:noProof/>
            <w:webHidden/>
          </w:rPr>
          <w:fldChar w:fldCharType="separate"/>
        </w:r>
        <w:r w:rsidR="006B2DD5">
          <w:rPr>
            <w:noProof/>
            <w:webHidden/>
          </w:rPr>
          <w:t>14</w:t>
        </w:r>
        <w:r w:rsidR="006B2DD5">
          <w:rPr>
            <w:noProof/>
            <w:webHidden/>
          </w:rPr>
          <w:fldChar w:fldCharType="end"/>
        </w:r>
      </w:hyperlink>
    </w:p>
    <w:p w14:paraId="4BD25D2D" w14:textId="65575220"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494" w:history="1">
        <w:r w:rsidR="006B2DD5" w:rsidRPr="003336A4">
          <w:rPr>
            <w:rStyle w:val="afd"/>
            <w:noProof/>
          </w:rPr>
          <w:t>1.2.6</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Система здравоохранения</w:t>
        </w:r>
        <w:r w:rsidR="006B2DD5">
          <w:rPr>
            <w:noProof/>
            <w:webHidden/>
          </w:rPr>
          <w:tab/>
        </w:r>
        <w:r w:rsidR="006B2DD5">
          <w:rPr>
            <w:noProof/>
            <w:webHidden/>
          </w:rPr>
          <w:fldChar w:fldCharType="begin"/>
        </w:r>
        <w:r w:rsidR="006B2DD5">
          <w:rPr>
            <w:noProof/>
            <w:webHidden/>
          </w:rPr>
          <w:instrText xml:space="preserve"> PAGEREF _Toc165973494 \h </w:instrText>
        </w:r>
        <w:r w:rsidR="006B2DD5">
          <w:rPr>
            <w:noProof/>
            <w:webHidden/>
          </w:rPr>
        </w:r>
        <w:r w:rsidR="006B2DD5">
          <w:rPr>
            <w:noProof/>
            <w:webHidden/>
          </w:rPr>
          <w:fldChar w:fldCharType="separate"/>
        </w:r>
        <w:r w:rsidR="006B2DD5">
          <w:rPr>
            <w:noProof/>
            <w:webHidden/>
          </w:rPr>
          <w:t>16</w:t>
        </w:r>
        <w:r w:rsidR="006B2DD5">
          <w:rPr>
            <w:noProof/>
            <w:webHidden/>
          </w:rPr>
          <w:fldChar w:fldCharType="end"/>
        </w:r>
      </w:hyperlink>
    </w:p>
    <w:p w14:paraId="604D6E99" w14:textId="497D531B"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495" w:history="1">
        <w:r w:rsidR="006B2DD5" w:rsidRPr="003336A4">
          <w:rPr>
            <w:rStyle w:val="afd"/>
            <w:noProof/>
          </w:rPr>
          <w:t>1.2.7</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Культура</w:t>
        </w:r>
        <w:r w:rsidR="006B2DD5">
          <w:rPr>
            <w:noProof/>
            <w:webHidden/>
          </w:rPr>
          <w:tab/>
        </w:r>
        <w:r w:rsidR="006B2DD5">
          <w:rPr>
            <w:noProof/>
            <w:webHidden/>
          </w:rPr>
          <w:fldChar w:fldCharType="begin"/>
        </w:r>
        <w:r w:rsidR="006B2DD5">
          <w:rPr>
            <w:noProof/>
            <w:webHidden/>
          </w:rPr>
          <w:instrText xml:space="preserve"> PAGEREF _Toc165973495 \h </w:instrText>
        </w:r>
        <w:r w:rsidR="006B2DD5">
          <w:rPr>
            <w:noProof/>
            <w:webHidden/>
          </w:rPr>
        </w:r>
        <w:r w:rsidR="006B2DD5">
          <w:rPr>
            <w:noProof/>
            <w:webHidden/>
          </w:rPr>
          <w:fldChar w:fldCharType="separate"/>
        </w:r>
        <w:r w:rsidR="006B2DD5">
          <w:rPr>
            <w:noProof/>
            <w:webHidden/>
          </w:rPr>
          <w:t>16</w:t>
        </w:r>
        <w:r w:rsidR="006B2DD5">
          <w:rPr>
            <w:noProof/>
            <w:webHidden/>
          </w:rPr>
          <w:fldChar w:fldCharType="end"/>
        </w:r>
      </w:hyperlink>
    </w:p>
    <w:p w14:paraId="1598C8F7" w14:textId="17955DC2"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496" w:history="1">
        <w:r w:rsidR="006B2DD5" w:rsidRPr="003336A4">
          <w:rPr>
            <w:rStyle w:val="afd"/>
            <w:noProof/>
          </w:rPr>
          <w:t>1.2.8</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Туризм</w:t>
        </w:r>
        <w:r w:rsidR="006B2DD5">
          <w:rPr>
            <w:noProof/>
            <w:webHidden/>
          </w:rPr>
          <w:tab/>
        </w:r>
        <w:r w:rsidR="006B2DD5">
          <w:rPr>
            <w:noProof/>
            <w:webHidden/>
          </w:rPr>
          <w:fldChar w:fldCharType="begin"/>
        </w:r>
        <w:r w:rsidR="006B2DD5">
          <w:rPr>
            <w:noProof/>
            <w:webHidden/>
          </w:rPr>
          <w:instrText xml:space="preserve"> PAGEREF _Toc165973496 \h </w:instrText>
        </w:r>
        <w:r w:rsidR="006B2DD5">
          <w:rPr>
            <w:noProof/>
            <w:webHidden/>
          </w:rPr>
        </w:r>
        <w:r w:rsidR="006B2DD5">
          <w:rPr>
            <w:noProof/>
            <w:webHidden/>
          </w:rPr>
          <w:fldChar w:fldCharType="separate"/>
        </w:r>
        <w:r w:rsidR="006B2DD5">
          <w:rPr>
            <w:noProof/>
            <w:webHidden/>
          </w:rPr>
          <w:t>18</w:t>
        </w:r>
        <w:r w:rsidR="006B2DD5">
          <w:rPr>
            <w:noProof/>
            <w:webHidden/>
          </w:rPr>
          <w:fldChar w:fldCharType="end"/>
        </w:r>
      </w:hyperlink>
    </w:p>
    <w:p w14:paraId="216255FE" w14:textId="5A14F21B"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497" w:history="1">
        <w:r w:rsidR="006B2DD5" w:rsidRPr="003336A4">
          <w:rPr>
            <w:rStyle w:val="afd"/>
            <w:noProof/>
          </w:rPr>
          <w:t>1.2.9</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Развитие физической культуры и спорта</w:t>
        </w:r>
        <w:r w:rsidR="006B2DD5">
          <w:rPr>
            <w:noProof/>
            <w:webHidden/>
          </w:rPr>
          <w:tab/>
        </w:r>
        <w:r w:rsidR="006B2DD5">
          <w:rPr>
            <w:noProof/>
            <w:webHidden/>
          </w:rPr>
          <w:fldChar w:fldCharType="begin"/>
        </w:r>
        <w:r w:rsidR="006B2DD5">
          <w:rPr>
            <w:noProof/>
            <w:webHidden/>
          </w:rPr>
          <w:instrText xml:space="preserve"> PAGEREF _Toc165973497 \h </w:instrText>
        </w:r>
        <w:r w:rsidR="006B2DD5">
          <w:rPr>
            <w:noProof/>
            <w:webHidden/>
          </w:rPr>
        </w:r>
        <w:r w:rsidR="006B2DD5">
          <w:rPr>
            <w:noProof/>
            <w:webHidden/>
          </w:rPr>
          <w:fldChar w:fldCharType="separate"/>
        </w:r>
        <w:r w:rsidR="006B2DD5">
          <w:rPr>
            <w:noProof/>
            <w:webHidden/>
          </w:rPr>
          <w:t>19</w:t>
        </w:r>
        <w:r w:rsidR="006B2DD5">
          <w:rPr>
            <w:noProof/>
            <w:webHidden/>
          </w:rPr>
          <w:fldChar w:fldCharType="end"/>
        </w:r>
      </w:hyperlink>
    </w:p>
    <w:p w14:paraId="5489B5D5" w14:textId="306BB01A" w:rsidR="006B2DD5" w:rsidRDefault="00617C00">
      <w:pPr>
        <w:pStyle w:val="32"/>
        <w:tabs>
          <w:tab w:val="left" w:pos="1440"/>
          <w:tab w:val="right" w:leader="dot" w:pos="9628"/>
        </w:tabs>
        <w:rPr>
          <w:rFonts w:asciiTheme="minorHAnsi" w:eastAsiaTheme="minorEastAsia" w:hAnsiTheme="minorHAnsi" w:cstheme="minorBidi"/>
          <w:i w:val="0"/>
          <w:iCs w:val="0"/>
          <w:noProof/>
          <w:sz w:val="22"/>
          <w:szCs w:val="22"/>
          <w:lang w:eastAsia="ru-RU"/>
        </w:rPr>
      </w:pPr>
      <w:hyperlink w:anchor="_Toc165973498" w:history="1">
        <w:r w:rsidR="006B2DD5" w:rsidRPr="003336A4">
          <w:rPr>
            <w:rStyle w:val="afd"/>
            <w:noProof/>
          </w:rPr>
          <w:t>1.2.10</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Охрана окружающей среды и природных ресурсов</w:t>
        </w:r>
        <w:r w:rsidR="006B2DD5">
          <w:rPr>
            <w:noProof/>
            <w:webHidden/>
          </w:rPr>
          <w:tab/>
        </w:r>
        <w:r w:rsidR="006B2DD5">
          <w:rPr>
            <w:noProof/>
            <w:webHidden/>
          </w:rPr>
          <w:fldChar w:fldCharType="begin"/>
        </w:r>
        <w:r w:rsidR="006B2DD5">
          <w:rPr>
            <w:noProof/>
            <w:webHidden/>
          </w:rPr>
          <w:instrText xml:space="preserve"> PAGEREF _Toc165973498 \h </w:instrText>
        </w:r>
        <w:r w:rsidR="006B2DD5">
          <w:rPr>
            <w:noProof/>
            <w:webHidden/>
          </w:rPr>
        </w:r>
        <w:r w:rsidR="006B2DD5">
          <w:rPr>
            <w:noProof/>
            <w:webHidden/>
          </w:rPr>
          <w:fldChar w:fldCharType="separate"/>
        </w:r>
        <w:r w:rsidR="006B2DD5">
          <w:rPr>
            <w:noProof/>
            <w:webHidden/>
          </w:rPr>
          <w:t>20</w:t>
        </w:r>
        <w:r w:rsidR="006B2DD5">
          <w:rPr>
            <w:noProof/>
            <w:webHidden/>
          </w:rPr>
          <w:fldChar w:fldCharType="end"/>
        </w:r>
      </w:hyperlink>
    </w:p>
    <w:p w14:paraId="42118DF0" w14:textId="3D920868" w:rsidR="006B2DD5" w:rsidRDefault="00617C00">
      <w:pPr>
        <w:pStyle w:val="25"/>
        <w:tabs>
          <w:tab w:val="left" w:pos="960"/>
        </w:tabs>
        <w:rPr>
          <w:rFonts w:asciiTheme="minorHAnsi" w:eastAsiaTheme="minorEastAsia" w:hAnsiTheme="minorHAnsi" w:cstheme="minorBidi"/>
          <w:smallCaps w:val="0"/>
          <w:noProof/>
          <w:sz w:val="22"/>
          <w:szCs w:val="22"/>
          <w:lang w:eastAsia="ru-RU"/>
        </w:rPr>
      </w:pPr>
      <w:hyperlink w:anchor="_Toc165973499" w:history="1">
        <w:r w:rsidR="006B2DD5" w:rsidRPr="003336A4">
          <w:rPr>
            <w:rStyle w:val="afd"/>
            <w:noProof/>
          </w:rPr>
          <w:t>1.3</w:t>
        </w:r>
        <w:r w:rsidR="006B2DD5">
          <w:rPr>
            <w:rFonts w:asciiTheme="minorHAnsi" w:eastAsiaTheme="minorEastAsia" w:hAnsiTheme="minorHAnsi" w:cstheme="minorBidi"/>
            <w:smallCaps w:val="0"/>
            <w:noProof/>
            <w:sz w:val="22"/>
            <w:szCs w:val="22"/>
            <w:lang w:eastAsia="ru-RU"/>
          </w:rPr>
          <w:tab/>
        </w:r>
        <w:r w:rsidR="006B2DD5" w:rsidRPr="003336A4">
          <w:rPr>
            <w:rStyle w:val="afd"/>
            <w:noProof/>
          </w:rPr>
          <w:t>Оценка ресурсного потенциала территории Выборгского района</w:t>
        </w:r>
        <w:r w:rsidR="006B2DD5">
          <w:rPr>
            <w:noProof/>
            <w:webHidden/>
          </w:rPr>
          <w:tab/>
        </w:r>
        <w:r w:rsidR="006B2DD5">
          <w:rPr>
            <w:noProof/>
            <w:webHidden/>
          </w:rPr>
          <w:fldChar w:fldCharType="begin"/>
        </w:r>
        <w:r w:rsidR="006B2DD5">
          <w:rPr>
            <w:noProof/>
            <w:webHidden/>
          </w:rPr>
          <w:instrText xml:space="preserve"> PAGEREF _Toc165973499 \h </w:instrText>
        </w:r>
        <w:r w:rsidR="006B2DD5">
          <w:rPr>
            <w:noProof/>
            <w:webHidden/>
          </w:rPr>
        </w:r>
        <w:r w:rsidR="006B2DD5">
          <w:rPr>
            <w:noProof/>
            <w:webHidden/>
          </w:rPr>
          <w:fldChar w:fldCharType="separate"/>
        </w:r>
        <w:r w:rsidR="006B2DD5">
          <w:rPr>
            <w:noProof/>
            <w:webHidden/>
          </w:rPr>
          <w:t>21</w:t>
        </w:r>
        <w:r w:rsidR="006B2DD5">
          <w:rPr>
            <w:noProof/>
            <w:webHidden/>
          </w:rPr>
          <w:fldChar w:fldCharType="end"/>
        </w:r>
      </w:hyperlink>
    </w:p>
    <w:p w14:paraId="367EF6B2" w14:textId="49CB9FBB"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500" w:history="1">
        <w:r w:rsidR="006B2DD5" w:rsidRPr="003336A4">
          <w:rPr>
            <w:rStyle w:val="afd"/>
            <w:noProof/>
          </w:rPr>
          <w:t>1.3.1</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Трудовые ресурсы</w:t>
        </w:r>
        <w:r w:rsidR="006B2DD5">
          <w:rPr>
            <w:noProof/>
            <w:webHidden/>
          </w:rPr>
          <w:tab/>
        </w:r>
        <w:r w:rsidR="006B2DD5">
          <w:rPr>
            <w:noProof/>
            <w:webHidden/>
          </w:rPr>
          <w:fldChar w:fldCharType="begin"/>
        </w:r>
        <w:r w:rsidR="006B2DD5">
          <w:rPr>
            <w:noProof/>
            <w:webHidden/>
          </w:rPr>
          <w:instrText xml:space="preserve"> PAGEREF _Toc165973500 \h </w:instrText>
        </w:r>
        <w:r w:rsidR="006B2DD5">
          <w:rPr>
            <w:noProof/>
            <w:webHidden/>
          </w:rPr>
        </w:r>
        <w:r w:rsidR="006B2DD5">
          <w:rPr>
            <w:noProof/>
            <w:webHidden/>
          </w:rPr>
          <w:fldChar w:fldCharType="separate"/>
        </w:r>
        <w:r w:rsidR="006B2DD5">
          <w:rPr>
            <w:noProof/>
            <w:webHidden/>
          </w:rPr>
          <w:t>21</w:t>
        </w:r>
        <w:r w:rsidR="006B2DD5">
          <w:rPr>
            <w:noProof/>
            <w:webHidden/>
          </w:rPr>
          <w:fldChar w:fldCharType="end"/>
        </w:r>
      </w:hyperlink>
    </w:p>
    <w:p w14:paraId="3FCAE195" w14:textId="704958A2"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501" w:history="1">
        <w:r w:rsidR="006B2DD5" w:rsidRPr="003336A4">
          <w:rPr>
            <w:rStyle w:val="afd"/>
            <w:noProof/>
          </w:rPr>
          <w:t>1.3.2</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Бюджетный потенциал</w:t>
        </w:r>
        <w:r w:rsidR="006B2DD5">
          <w:rPr>
            <w:noProof/>
            <w:webHidden/>
          </w:rPr>
          <w:tab/>
        </w:r>
        <w:r w:rsidR="006B2DD5">
          <w:rPr>
            <w:noProof/>
            <w:webHidden/>
          </w:rPr>
          <w:fldChar w:fldCharType="begin"/>
        </w:r>
        <w:r w:rsidR="006B2DD5">
          <w:rPr>
            <w:noProof/>
            <w:webHidden/>
          </w:rPr>
          <w:instrText xml:space="preserve"> PAGEREF _Toc165973501 \h </w:instrText>
        </w:r>
        <w:r w:rsidR="006B2DD5">
          <w:rPr>
            <w:noProof/>
            <w:webHidden/>
          </w:rPr>
        </w:r>
        <w:r w:rsidR="006B2DD5">
          <w:rPr>
            <w:noProof/>
            <w:webHidden/>
          </w:rPr>
          <w:fldChar w:fldCharType="separate"/>
        </w:r>
        <w:r w:rsidR="006B2DD5">
          <w:rPr>
            <w:noProof/>
            <w:webHidden/>
          </w:rPr>
          <w:t>23</w:t>
        </w:r>
        <w:r w:rsidR="006B2DD5">
          <w:rPr>
            <w:noProof/>
            <w:webHidden/>
          </w:rPr>
          <w:fldChar w:fldCharType="end"/>
        </w:r>
      </w:hyperlink>
    </w:p>
    <w:p w14:paraId="653CDF94" w14:textId="76D197EB" w:rsidR="006B2DD5" w:rsidRDefault="00617C00">
      <w:pPr>
        <w:pStyle w:val="25"/>
        <w:tabs>
          <w:tab w:val="left" w:pos="960"/>
        </w:tabs>
        <w:rPr>
          <w:rFonts w:asciiTheme="minorHAnsi" w:eastAsiaTheme="minorEastAsia" w:hAnsiTheme="minorHAnsi" w:cstheme="minorBidi"/>
          <w:smallCaps w:val="0"/>
          <w:noProof/>
          <w:sz w:val="22"/>
          <w:szCs w:val="22"/>
          <w:lang w:eastAsia="ru-RU"/>
        </w:rPr>
      </w:pPr>
      <w:hyperlink w:anchor="_Toc165973502" w:history="1">
        <w:r w:rsidR="006B2DD5" w:rsidRPr="003336A4">
          <w:rPr>
            <w:rStyle w:val="afd"/>
            <w:noProof/>
          </w:rPr>
          <w:t>1.4</w:t>
        </w:r>
        <w:r w:rsidR="006B2DD5">
          <w:rPr>
            <w:rFonts w:asciiTheme="minorHAnsi" w:eastAsiaTheme="minorEastAsia" w:hAnsiTheme="minorHAnsi" w:cstheme="minorBidi"/>
            <w:smallCaps w:val="0"/>
            <w:noProof/>
            <w:sz w:val="22"/>
            <w:szCs w:val="22"/>
            <w:lang w:eastAsia="ru-RU"/>
          </w:rPr>
          <w:tab/>
        </w:r>
        <w:r w:rsidR="006B2DD5" w:rsidRPr="003336A4">
          <w:rPr>
            <w:rStyle w:val="afd"/>
            <w:noProof/>
          </w:rPr>
          <w:t>Анализ инфраструктурного потенциала</w:t>
        </w:r>
        <w:r w:rsidR="006B2DD5">
          <w:rPr>
            <w:noProof/>
            <w:webHidden/>
          </w:rPr>
          <w:tab/>
        </w:r>
        <w:r w:rsidR="006B2DD5">
          <w:rPr>
            <w:noProof/>
            <w:webHidden/>
          </w:rPr>
          <w:fldChar w:fldCharType="begin"/>
        </w:r>
        <w:r w:rsidR="006B2DD5">
          <w:rPr>
            <w:noProof/>
            <w:webHidden/>
          </w:rPr>
          <w:instrText xml:space="preserve"> PAGEREF _Toc165973502 \h </w:instrText>
        </w:r>
        <w:r w:rsidR="006B2DD5">
          <w:rPr>
            <w:noProof/>
            <w:webHidden/>
          </w:rPr>
        </w:r>
        <w:r w:rsidR="006B2DD5">
          <w:rPr>
            <w:noProof/>
            <w:webHidden/>
          </w:rPr>
          <w:fldChar w:fldCharType="separate"/>
        </w:r>
        <w:r w:rsidR="006B2DD5">
          <w:rPr>
            <w:noProof/>
            <w:webHidden/>
          </w:rPr>
          <w:t>25</w:t>
        </w:r>
        <w:r w:rsidR="006B2DD5">
          <w:rPr>
            <w:noProof/>
            <w:webHidden/>
          </w:rPr>
          <w:fldChar w:fldCharType="end"/>
        </w:r>
      </w:hyperlink>
    </w:p>
    <w:p w14:paraId="6B5A116C" w14:textId="514360F3"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503" w:history="1">
        <w:r w:rsidR="006B2DD5" w:rsidRPr="003336A4">
          <w:rPr>
            <w:rStyle w:val="afd"/>
            <w:noProof/>
          </w:rPr>
          <w:t>1.4.1</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Транспорт</w:t>
        </w:r>
        <w:r w:rsidR="006B2DD5">
          <w:rPr>
            <w:noProof/>
            <w:webHidden/>
          </w:rPr>
          <w:tab/>
        </w:r>
        <w:r w:rsidR="006B2DD5">
          <w:rPr>
            <w:noProof/>
            <w:webHidden/>
          </w:rPr>
          <w:fldChar w:fldCharType="begin"/>
        </w:r>
        <w:r w:rsidR="006B2DD5">
          <w:rPr>
            <w:noProof/>
            <w:webHidden/>
          </w:rPr>
          <w:instrText xml:space="preserve"> PAGEREF _Toc165973503 \h </w:instrText>
        </w:r>
        <w:r w:rsidR="006B2DD5">
          <w:rPr>
            <w:noProof/>
            <w:webHidden/>
          </w:rPr>
        </w:r>
        <w:r w:rsidR="006B2DD5">
          <w:rPr>
            <w:noProof/>
            <w:webHidden/>
          </w:rPr>
          <w:fldChar w:fldCharType="separate"/>
        </w:r>
        <w:r w:rsidR="006B2DD5">
          <w:rPr>
            <w:noProof/>
            <w:webHidden/>
          </w:rPr>
          <w:t>25</w:t>
        </w:r>
        <w:r w:rsidR="006B2DD5">
          <w:rPr>
            <w:noProof/>
            <w:webHidden/>
          </w:rPr>
          <w:fldChar w:fldCharType="end"/>
        </w:r>
      </w:hyperlink>
    </w:p>
    <w:p w14:paraId="795B4235" w14:textId="76B311A1"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504" w:history="1">
        <w:r w:rsidR="006B2DD5" w:rsidRPr="003336A4">
          <w:rPr>
            <w:rStyle w:val="afd"/>
            <w:noProof/>
          </w:rPr>
          <w:t>1.4.2</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Рыночная инфраструктура и потребительский рынок</w:t>
        </w:r>
        <w:r w:rsidR="006B2DD5">
          <w:rPr>
            <w:noProof/>
            <w:webHidden/>
          </w:rPr>
          <w:tab/>
        </w:r>
        <w:r w:rsidR="006B2DD5">
          <w:rPr>
            <w:noProof/>
            <w:webHidden/>
          </w:rPr>
          <w:fldChar w:fldCharType="begin"/>
        </w:r>
        <w:r w:rsidR="006B2DD5">
          <w:rPr>
            <w:noProof/>
            <w:webHidden/>
          </w:rPr>
          <w:instrText xml:space="preserve"> PAGEREF _Toc165973504 \h </w:instrText>
        </w:r>
        <w:r w:rsidR="006B2DD5">
          <w:rPr>
            <w:noProof/>
            <w:webHidden/>
          </w:rPr>
        </w:r>
        <w:r w:rsidR="006B2DD5">
          <w:rPr>
            <w:noProof/>
            <w:webHidden/>
          </w:rPr>
          <w:fldChar w:fldCharType="separate"/>
        </w:r>
        <w:r w:rsidR="006B2DD5">
          <w:rPr>
            <w:noProof/>
            <w:webHidden/>
          </w:rPr>
          <w:t>27</w:t>
        </w:r>
        <w:r w:rsidR="006B2DD5">
          <w:rPr>
            <w:noProof/>
            <w:webHidden/>
          </w:rPr>
          <w:fldChar w:fldCharType="end"/>
        </w:r>
      </w:hyperlink>
    </w:p>
    <w:p w14:paraId="3D07F3B3" w14:textId="0E9ABBB6" w:rsidR="006B2DD5" w:rsidRDefault="00617C00">
      <w:pPr>
        <w:pStyle w:val="25"/>
        <w:tabs>
          <w:tab w:val="left" w:pos="960"/>
        </w:tabs>
        <w:rPr>
          <w:rFonts w:asciiTheme="minorHAnsi" w:eastAsiaTheme="minorEastAsia" w:hAnsiTheme="minorHAnsi" w:cstheme="minorBidi"/>
          <w:smallCaps w:val="0"/>
          <w:noProof/>
          <w:sz w:val="22"/>
          <w:szCs w:val="22"/>
          <w:lang w:eastAsia="ru-RU"/>
        </w:rPr>
      </w:pPr>
      <w:hyperlink w:anchor="_Toc165973505" w:history="1">
        <w:r w:rsidR="006B2DD5" w:rsidRPr="003336A4">
          <w:rPr>
            <w:rStyle w:val="afd"/>
            <w:noProof/>
          </w:rPr>
          <w:t>1.5</w:t>
        </w:r>
        <w:r w:rsidR="006B2DD5">
          <w:rPr>
            <w:rFonts w:asciiTheme="minorHAnsi" w:eastAsiaTheme="minorEastAsia" w:hAnsiTheme="minorHAnsi" w:cstheme="minorBidi"/>
            <w:smallCaps w:val="0"/>
            <w:noProof/>
            <w:sz w:val="22"/>
            <w:szCs w:val="22"/>
            <w:lang w:eastAsia="ru-RU"/>
          </w:rPr>
          <w:tab/>
        </w:r>
        <w:r w:rsidR="006B2DD5" w:rsidRPr="003336A4">
          <w:rPr>
            <w:rStyle w:val="afd"/>
            <w:noProof/>
          </w:rPr>
          <w:t>Анализ и оценка экономической ситуации</w:t>
        </w:r>
        <w:r w:rsidR="006B2DD5">
          <w:rPr>
            <w:noProof/>
            <w:webHidden/>
          </w:rPr>
          <w:tab/>
        </w:r>
        <w:r w:rsidR="006B2DD5">
          <w:rPr>
            <w:noProof/>
            <w:webHidden/>
          </w:rPr>
          <w:fldChar w:fldCharType="begin"/>
        </w:r>
        <w:r w:rsidR="006B2DD5">
          <w:rPr>
            <w:noProof/>
            <w:webHidden/>
          </w:rPr>
          <w:instrText xml:space="preserve"> PAGEREF _Toc165973505 \h </w:instrText>
        </w:r>
        <w:r w:rsidR="006B2DD5">
          <w:rPr>
            <w:noProof/>
            <w:webHidden/>
          </w:rPr>
        </w:r>
        <w:r w:rsidR="006B2DD5">
          <w:rPr>
            <w:noProof/>
            <w:webHidden/>
          </w:rPr>
          <w:fldChar w:fldCharType="separate"/>
        </w:r>
        <w:r w:rsidR="006B2DD5">
          <w:rPr>
            <w:noProof/>
            <w:webHidden/>
          </w:rPr>
          <w:t>29</w:t>
        </w:r>
        <w:r w:rsidR="006B2DD5">
          <w:rPr>
            <w:noProof/>
            <w:webHidden/>
          </w:rPr>
          <w:fldChar w:fldCharType="end"/>
        </w:r>
      </w:hyperlink>
    </w:p>
    <w:p w14:paraId="751CEB06" w14:textId="1F9E073B"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506" w:history="1">
        <w:r w:rsidR="006B2DD5" w:rsidRPr="003336A4">
          <w:rPr>
            <w:rStyle w:val="afd"/>
            <w:noProof/>
          </w:rPr>
          <w:t>1.5.1</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Промышленность</w:t>
        </w:r>
        <w:r w:rsidR="006B2DD5">
          <w:rPr>
            <w:noProof/>
            <w:webHidden/>
          </w:rPr>
          <w:tab/>
        </w:r>
        <w:r w:rsidR="006B2DD5">
          <w:rPr>
            <w:noProof/>
            <w:webHidden/>
          </w:rPr>
          <w:fldChar w:fldCharType="begin"/>
        </w:r>
        <w:r w:rsidR="006B2DD5">
          <w:rPr>
            <w:noProof/>
            <w:webHidden/>
          </w:rPr>
          <w:instrText xml:space="preserve"> PAGEREF _Toc165973506 \h </w:instrText>
        </w:r>
        <w:r w:rsidR="006B2DD5">
          <w:rPr>
            <w:noProof/>
            <w:webHidden/>
          </w:rPr>
        </w:r>
        <w:r w:rsidR="006B2DD5">
          <w:rPr>
            <w:noProof/>
            <w:webHidden/>
          </w:rPr>
          <w:fldChar w:fldCharType="separate"/>
        </w:r>
        <w:r w:rsidR="006B2DD5">
          <w:rPr>
            <w:noProof/>
            <w:webHidden/>
          </w:rPr>
          <w:t>29</w:t>
        </w:r>
        <w:r w:rsidR="006B2DD5">
          <w:rPr>
            <w:noProof/>
            <w:webHidden/>
          </w:rPr>
          <w:fldChar w:fldCharType="end"/>
        </w:r>
      </w:hyperlink>
    </w:p>
    <w:p w14:paraId="71712C94" w14:textId="5D302CA2"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507" w:history="1">
        <w:r w:rsidR="006B2DD5" w:rsidRPr="003336A4">
          <w:rPr>
            <w:rStyle w:val="afd"/>
            <w:noProof/>
          </w:rPr>
          <w:t>1.5.2</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Инвестиции</w:t>
        </w:r>
        <w:r w:rsidR="006B2DD5">
          <w:rPr>
            <w:noProof/>
            <w:webHidden/>
          </w:rPr>
          <w:tab/>
        </w:r>
        <w:r w:rsidR="006B2DD5">
          <w:rPr>
            <w:noProof/>
            <w:webHidden/>
          </w:rPr>
          <w:fldChar w:fldCharType="begin"/>
        </w:r>
        <w:r w:rsidR="006B2DD5">
          <w:rPr>
            <w:noProof/>
            <w:webHidden/>
          </w:rPr>
          <w:instrText xml:space="preserve"> PAGEREF _Toc165973507 \h </w:instrText>
        </w:r>
        <w:r w:rsidR="006B2DD5">
          <w:rPr>
            <w:noProof/>
            <w:webHidden/>
          </w:rPr>
        </w:r>
        <w:r w:rsidR="006B2DD5">
          <w:rPr>
            <w:noProof/>
            <w:webHidden/>
          </w:rPr>
          <w:fldChar w:fldCharType="separate"/>
        </w:r>
        <w:r w:rsidR="006B2DD5">
          <w:rPr>
            <w:noProof/>
            <w:webHidden/>
          </w:rPr>
          <w:t>31</w:t>
        </w:r>
        <w:r w:rsidR="006B2DD5">
          <w:rPr>
            <w:noProof/>
            <w:webHidden/>
          </w:rPr>
          <w:fldChar w:fldCharType="end"/>
        </w:r>
      </w:hyperlink>
    </w:p>
    <w:p w14:paraId="1DC81D15" w14:textId="0A731B50"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508" w:history="1">
        <w:r w:rsidR="006B2DD5" w:rsidRPr="003336A4">
          <w:rPr>
            <w:rStyle w:val="afd"/>
            <w:noProof/>
          </w:rPr>
          <w:t>1.5.3</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Агропромышленный комплекс</w:t>
        </w:r>
        <w:r w:rsidR="006B2DD5">
          <w:rPr>
            <w:noProof/>
            <w:webHidden/>
          </w:rPr>
          <w:tab/>
        </w:r>
        <w:r w:rsidR="006B2DD5">
          <w:rPr>
            <w:noProof/>
            <w:webHidden/>
          </w:rPr>
          <w:fldChar w:fldCharType="begin"/>
        </w:r>
        <w:r w:rsidR="006B2DD5">
          <w:rPr>
            <w:noProof/>
            <w:webHidden/>
          </w:rPr>
          <w:instrText xml:space="preserve"> PAGEREF _Toc165973508 \h </w:instrText>
        </w:r>
        <w:r w:rsidR="006B2DD5">
          <w:rPr>
            <w:noProof/>
            <w:webHidden/>
          </w:rPr>
        </w:r>
        <w:r w:rsidR="006B2DD5">
          <w:rPr>
            <w:noProof/>
            <w:webHidden/>
          </w:rPr>
          <w:fldChar w:fldCharType="separate"/>
        </w:r>
        <w:r w:rsidR="006B2DD5">
          <w:rPr>
            <w:noProof/>
            <w:webHidden/>
          </w:rPr>
          <w:t>32</w:t>
        </w:r>
        <w:r w:rsidR="006B2DD5">
          <w:rPr>
            <w:noProof/>
            <w:webHidden/>
          </w:rPr>
          <w:fldChar w:fldCharType="end"/>
        </w:r>
      </w:hyperlink>
    </w:p>
    <w:p w14:paraId="21107716" w14:textId="705510A4"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509" w:history="1">
        <w:r w:rsidR="006B2DD5" w:rsidRPr="003336A4">
          <w:rPr>
            <w:rStyle w:val="afd"/>
            <w:noProof/>
          </w:rPr>
          <w:t>1.5.4</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Система управления в МО «Выборгский район»</w:t>
        </w:r>
        <w:r w:rsidR="006B2DD5">
          <w:rPr>
            <w:noProof/>
            <w:webHidden/>
          </w:rPr>
          <w:tab/>
        </w:r>
        <w:r w:rsidR="006B2DD5">
          <w:rPr>
            <w:noProof/>
            <w:webHidden/>
          </w:rPr>
          <w:fldChar w:fldCharType="begin"/>
        </w:r>
        <w:r w:rsidR="006B2DD5">
          <w:rPr>
            <w:noProof/>
            <w:webHidden/>
          </w:rPr>
          <w:instrText xml:space="preserve"> PAGEREF _Toc165973509 \h </w:instrText>
        </w:r>
        <w:r w:rsidR="006B2DD5">
          <w:rPr>
            <w:noProof/>
            <w:webHidden/>
          </w:rPr>
        </w:r>
        <w:r w:rsidR="006B2DD5">
          <w:rPr>
            <w:noProof/>
            <w:webHidden/>
          </w:rPr>
          <w:fldChar w:fldCharType="separate"/>
        </w:r>
        <w:r w:rsidR="006B2DD5">
          <w:rPr>
            <w:noProof/>
            <w:webHidden/>
          </w:rPr>
          <w:t>33</w:t>
        </w:r>
        <w:r w:rsidR="006B2DD5">
          <w:rPr>
            <w:noProof/>
            <w:webHidden/>
          </w:rPr>
          <w:fldChar w:fldCharType="end"/>
        </w:r>
      </w:hyperlink>
    </w:p>
    <w:p w14:paraId="0FB55346" w14:textId="7845E38B" w:rsidR="006B2DD5" w:rsidRDefault="00617C00">
      <w:pPr>
        <w:pStyle w:val="25"/>
        <w:tabs>
          <w:tab w:val="left" w:pos="960"/>
        </w:tabs>
        <w:rPr>
          <w:rFonts w:asciiTheme="minorHAnsi" w:eastAsiaTheme="minorEastAsia" w:hAnsiTheme="minorHAnsi" w:cstheme="minorBidi"/>
          <w:smallCaps w:val="0"/>
          <w:noProof/>
          <w:sz w:val="22"/>
          <w:szCs w:val="22"/>
          <w:lang w:eastAsia="ru-RU"/>
        </w:rPr>
      </w:pPr>
      <w:hyperlink w:anchor="_Toc165973510" w:history="1">
        <w:r w:rsidR="006B2DD5" w:rsidRPr="003336A4">
          <w:rPr>
            <w:rStyle w:val="afd"/>
            <w:noProof/>
          </w:rPr>
          <w:t>1.6</w:t>
        </w:r>
        <w:r w:rsidR="006B2DD5">
          <w:rPr>
            <w:rFonts w:asciiTheme="minorHAnsi" w:eastAsiaTheme="minorEastAsia" w:hAnsiTheme="minorHAnsi" w:cstheme="minorBidi"/>
            <w:smallCaps w:val="0"/>
            <w:noProof/>
            <w:sz w:val="22"/>
            <w:szCs w:val="22"/>
            <w:lang w:eastAsia="ru-RU"/>
          </w:rPr>
          <w:tab/>
        </w:r>
        <w:r w:rsidR="006B2DD5" w:rsidRPr="003336A4">
          <w:rPr>
            <w:rStyle w:val="afd"/>
            <w:noProof/>
          </w:rPr>
          <w:t>SWOT-анализ социально-экономического развития Выборгского муниципального района</w:t>
        </w:r>
        <w:r w:rsidR="006B2DD5">
          <w:rPr>
            <w:noProof/>
            <w:webHidden/>
          </w:rPr>
          <w:tab/>
        </w:r>
        <w:r w:rsidR="006B2DD5">
          <w:rPr>
            <w:noProof/>
            <w:webHidden/>
          </w:rPr>
          <w:fldChar w:fldCharType="begin"/>
        </w:r>
        <w:r w:rsidR="006B2DD5">
          <w:rPr>
            <w:noProof/>
            <w:webHidden/>
          </w:rPr>
          <w:instrText xml:space="preserve"> PAGEREF _Toc165973510 \h </w:instrText>
        </w:r>
        <w:r w:rsidR="006B2DD5">
          <w:rPr>
            <w:noProof/>
            <w:webHidden/>
          </w:rPr>
        </w:r>
        <w:r w:rsidR="006B2DD5">
          <w:rPr>
            <w:noProof/>
            <w:webHidden/>
          </w:rPr>
          <w:fldChar w:fldCharType="separate"/>
        </w:r>
        <w:r w:rsidR="006B2DD5">
          <w:rPr>
            <w:noProof/>
            <w:webHidden/>
          </w:rPr>
          <w:t>35</w:t>
        </w:r>
        <w:r w:rsidR="006B2DD5">
          <w:rPr>
            <w:noProof/>
            <w:webHidden/>
          </w:rPr>
          <w:fldChar w:fldCharType="end"/>
        </w:r>
      </w:hyperlink>
    </w:p>
    <w:p w14:paraId="3A485476" w14:textId="5DAB2304" w:rsidR="006B2DD5" w:rsidRDefault="00617C00">
      <w:pPr>
        <w:pStyle w:val="15"/>
        <w:tabs>
          <w:tab w:val="left" w:pos="480"/>
          <w:tab w:val="right" w:leader="dot" w:pos="9628"/>
        </w:tabs>
        <w:rPr>
          <w:rFonts w:asciiTheme="minorHAnsi" w:eastAsiaTheme="minorEastAsia" w:hAnsiTheme="minorHAnsi" w:cstheme="minorBidi"/>
          <w:b w:val="0"/>
          <w:bCs w:val="0"/>
          <w:caps w:val="0"/>
          <w:noProof/>
          <w:sz w:val="22"/>
          <w:szCs w:val="22"/>
          <w:lang w:eastAsia="ru-RU"/>
        </w:rPr>
      </w:pPr>
      <w:hyperlink w:anchor="_Toc165973511" w:history="1">
        <w:r w:rsidR="006B2DD5" w:rsidRPr="003336A4">
          <w:rPr>
            <w:rStyle w:val="afd"/>
            <w:noProof/>
          </w:rPr>
          <w:t>2</w:t>
        </w:r>
        <w:r w:rsidR="006B2DD5">
          <w:rPr>
            <w:rFonts w:asciiTheme="minorHAnsi" w:eastAsiaTheme="minorEastAsia" w:hAnsiTheme="minorHAnsi" w:cstheme="minorBidi"/>
            <w:b w:val="0"/>
            <w:bCs w:val="0"/>
            <w:caps w:val="0"/>
            <w:noProof/>
            <w:sz w:val="22"/>
            <w:szCs w:val="22"/>
            <w:lang w:eastAsia="ru-RU"/>
          </w:rPr>
          <w:tab/>
        </w:r>
        <w:r w:rsidR="006B2DD5" w:rsidRPr="003336A4">
          <w:rPr>
            <w:rStyle w:val="afd"/>
            <w:noProof/>
          </w:rPr>
          <w:t>Цели, задачи и приоритеты социально-экономического развития МО «Выборгский район»</w:t>
        </w:r>
        <w:r w:rsidR="006B2DD5">
          <w:rPr>
            <w:noProof/>
            <w:webHidden/>
          </w:rPr>
          <w:tab/>
        </w:r>
        <w:r w:rsidR="006B2DD5">
          <w:rPr>
            <w:noProof/>
            <w:webHidden/>
          </w:rPr>
          <w:fldChar w:fldCharType="begin"/>
        </w:r>
        <w:r w:rsidR="006B2DD5">
          <w:rPr>
            <w:noProof/>
            <w:webHidden/>
          </w:rPr>
          <w:instrText xml:space="preserve"> PAGEREF _Toc165973511 \h </w:instrText>
        </w:r>
        <w:r w:rsidR="006B2DD5">
          <w:rPr>
            <w:noProof/>
            <w:webHidden/>
          </w:rPr>
        </w:r>
        <w:r w:rsidR="006B2DD5">
          <w:rPr>
            <w:noProof/>
            <w:webHidden/>
          </w:rPr>
          <w:fldChar w:fldCharType="separate"/>
        </w:r>
        <w:r w:rsidR="006B2DD5">
          <w:rPr>
            <w:noProof/>
            <w:webHidden/>
          </w:rPr>
          <w:t>38</w:t>
        </w:r>
        <w:r w:rsidR="006B2DD5">
          <w:rPr>
            <w:noProof/>
            <w:webHidden/>
          </w:rPr>
          <w:fldChar w:fldCharType="end"/>
        </w:r>
      </w:hyperlink>
    </w:p>
    <w:p w14:paraId="03DCF6E8" w14:textId="70A3E102" w:rsidR="006B2DD5" w:rsidRDefault="00617C00">
      <w:pPr>
        <w:pStyle w:val="25"/>
        <w:tabs>
          <w:tab w:val="left" w:pos="960"/>
        </w:tabs>
        <w:rPr>
          <w:rFonts w:asciiTheme="minorHAnsi" w:eastAsiaTheme="minorEastAsia" w:hAnsiTheme="minorHAnsi" w:cstheme="minorBidi"/>
          <w:smallCaps w:val="0"/>
          <w:noProof/>
          <w:sz w:val="22"/>
          <w:szCs w:val="22"/>
          <w:lang w:eastAsia="ru-RU"/>
        </w:rPr>
      </w:pPr>
      <w:hyperlink w:anchor="_Toc165973512" w:history="1">
        <w:r w:rsidR="006B2DD5" w:rsidRPr="003336A4">
          <w:rPr>
            <w:rStyle w:val="afd"/>
            <w:noProof/>
          </w:rPr>
          <w:t>2.1</w:t>
        </w:r>
        <w:r w:rsidR="006B2DD5">
          <w:rPr>
            <w:rFonts w:asciiTheme="minorHAnsi" w:eastAsiaTheme="minorEastAsia" w:hAnsiTheme="minorHAnsi" w:cstheme="minorBidi"/>
            <w:smallCaps w:val="0"/>
            <w:noProof/>
            <w:sz w:val="22"/>
            <w:szCs w:val="22"/>
            <w:lang w:eastAsia="ru-RU"/>
          </w:rPr>
          <w:tab/>
        </w:r>
        <w:r w:rsidR="006B2DD5" w:rsidRPr="003336A4">
          <w:rPr>
            <w:rStyle w:val="afd"/>
            <w:noProof/>
          </w:rPr>
          <w:t>Миссия и стратегическая цель социально-экономического развития МО «Выборгский район»</w:t>
        </w:r>
        <w:r w:rsidR="006B2DD5">
          <w:rPr>
            <w:noProof/>
            <w:webHidden/>
          </w:rPr>
          <w:tab/>
        </w:r>
        <w:r w:rsidR="006B2DD5">
          <w:rPr>
            <w:noProof/>
            <w:webHidden/>
          </w:rPr>
          <w:fldChar w:fldCharType="begin"/>
        </w:r>
        <w:r w:rsidR="006B2DD5">
          <w:rPr>
            <w:noProof/>
            <w:webHidden/>
          </w:rPr>
          <w:instrText xml:space="preserve"> PAGEREF _Toc165973512 \h </w:instrText>
        </w:r>
        <w:r w:rsidR="006B2DD5">
          <w:rPr>
            <w:noProof/>
            <w:webHidden/>
          </w:rPr>
        </w:r>
        <w:r w:rsidR="006B2DD5">
          <w:rPr>
            <w:noProof/>
            <w:webHidden/>
          </w:rPr>
          <w:fldChar w:fldCharType="separate"/>
        </w:r>
        <w:r w:rsidR="006B2DD5">
          <w:rPr>
            <w:noProof/>
            <w:webHidden/>
          </w:rPr>
          <w:t>38</w:t>
        </w:r>
        <w:r w:rsidR="006B2DD5">
          <w:rPr>
            <w:noProof/>
            <w:webHidden/>
          </w:rPr>
          <w:fldChar w:fldCharType="end"/>
        </w:r>
      </w:hyperlink>
    </w:p>
    <w:p w14:paraId="4EF8D30F" w14:textId="33CB3002" w:rsidR="006B2DD5" w:rsidRDefault="00617C00">
      <w:pPr>
        <w:pStyle w:val="25"/>
        <w:tabs>
          <w:tab w:val="left" w:pos="960"/>
        </w:tabs>
        <w:rPr>
          <w:rFonts w:asciiTheme="minorHAnsi" w:eastAsiaTheme="minorEastAsia" w:hAnsiTheme="minorHAnsi" w:cstheme="minorBidi"/>
          <w:smallCaps w:val="0"/>
          <w:noProof/>
          <w:sz w:val="22"/>
          <w:szCs w:val="22"/>
          <w:lang w:eastAsia="ru-RU"/>
        </w:rPr>
      </w:pPr>
      <w:hyperlink w:anchor="_Toc165973513" w:history="1">
        <w:r w:rsidR="006B2DD5" w:rsidRPr="003336A4">
          <w:rPr>
            <w:rStyle w:val="afd"/>
            <w:noProof/>
          </w:rPr>
          <w:t>2.2</w:t>
        </w:r>
        <w:r w:rsidR="006B2DD5">
          <w:rPr>
            <w:rFonts w:asciiTheme="minorHAnsi" w:eastAsiaTheme="minorEastAsia" w:hAnsiTheme="minorHAnsi" w:cstheme="minorBidi"/>
            <w:smallCaps w:val="0"/>
            <w:noProof/>
            <w:sz w:val="22"/>
            <w:szCs w:val="22"/>
            <w:lang w:eastAsia="ru-RU"/>
          </w:rPr>
          <w:tab/>
        </w:r>
        <w:r w:rsidR="006B2DD5" w:rsidRPr="003336A4">
          <w:rPr>
            <w:rStyle w:val="afd"/>
            <w:noProof/>
          </w:rPr>
          <w:t>Перечень приоритетов социально-экономического развития МО «Выборгский район»</w:t>
        </w:r>
        <w:r w:rsidR="006B2DD5">
          <w:rPr>
            <w:noProof/>
            <w:webHidden/>
          </w:rPr>
          <w:tab/>
        </w:r>
        <w:r w:rsidR="006B2DD5">
          <w:rPr>
            <w:noProof/>
            <w:webHidden/>
          </w:rPr>
          <w:fldChar w:fldCharType="begin"/>
        </w:r>
        <w:r w:rsidR="006B2DD5">
          <w:rPr>
            <w:noProof/>
            <w:webHidden/>
          </w:rPr>
          <w:instrText xml:space="preserve"> PAGEREF _Toc165973513 \h </w:instrText>
        </w:r>
        <w:r w:rsidR="006B2DD5">
          <w:rPr>
            <w:noProof/>
            <w:webHidden/>
          </w:rPr>
        </w:r>
        <w:r w:rsidR="006B2DD5">
          <w:rPr>
            <w:noProof/>
            <w:webHidden/>
          </w:rPr>
          <w:fldChar w:fldCharType="separate"/>
        </w:r>
        <w:r w:rsidR="006B2DD5">
          <w:rPr>
            <w:noProof/>
            <w:webHidden/>
          </w:rPr>
          <w:t>38</w:t>
        </w:r>
        <w:r w:rsidR="006B2DD5">
          <w:rPr>
            <w:noProof/>
            <w:webHidden/>
          </w:rPr>
          <w:fldChar w:fldCharType="end"/>
        </w:r>
      </w:hyperlink>
    </w:p>
    <w:p w14:paraId="3AC5C9CE" w14:textId="5BBD55EE"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514" w:history="1">
        <w:r w:rsidR="006B2DD5" w:rsidRPr="003336A4">
          <w:rPr>
            <w:rStyle w:val="afd"/>
            <w:noProof/>
          </w:rPr>
          <w:t>2.2.1</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БЛОК 1. Высокое качество жизни и благосостояние населения</w:t>
        </w:r>
        <w:r w:rsidR="006B2DD5">
          <w:rPr>
            <w:noProof/>
            <w:webHidden/>
          </w:rPr>
          <w:tab/>
        </w:r>
        <w:r w:rsidR="006B2DD5">
          <w:rPr>
            <w:noProof/>
            <w:webHidden/>
          </w:rPr>
          <w:fldChar w:fldCharType="begin"/>
        </w:r>
        <w:r w:rsidR="006B2DD5">
          <w:rPr>
            <w:noProof/>
            <w:webHidden/>
          </w:rPr>
          <w:instrText xml:space="preserve"> PAGEREF _Toc165973514 \h </w:instrText>
        </w:r>
        <w:r w:rsidR="006B2DD5">
          <w:rPr>
            <w:noProof/>
            <w:webHidden/>
          </w:rPr>
        </w:r>
        <w:r w:rsidR="006B2DD5">
          <w:rPr>
            <w:noProof/>
            <w:webHidden/>
          </w:rPr>
          <w:fldChar w:fldCharType="separate"/>
        </w:r>
        <w:r w:rsidR="006B2DD5">
          <w:rPr>
            <w:noProof/>
            <w:webHidden/>
          </w:rPr>
          <w:t>38</w:t>
        </w:r>
        <w:r w:rsidR="006B2DD5">
          <w:rPr>
            <w:noProof/>
            <w:webHidden/>
          </w:rPr>
          <w:fldChar w:fldCharType="end"/>
        </w:r>
      </w:hyperlink>
    </w:p>
    <w:p w14:paraId="50DBB821" w14:textId="6ACFE019"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515" w:history="1">
        <w:r w:rsidR="006B2DD5" w:rsidRPr="003336A4">
          <w:rPr>
            <w:rStyle w:val="afd"/>
            <w:noProof/>
          </w:rPr>
          <w:t>2.2.2</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БЛОК 2. Устойчивое развитие экономики</w:t>
        </w:r>
        <w:r w:rsidR="006B2DD5">
          <w:rPr>
            <w:noProof/>
            <w:webHidden/>
          </w:rPr>
          <w:tab/>
        </w:r>
        <w:r w:rsidR="006B2DD5">
          <w:rPr>
            <w:noProof/>
            <w:webHidden/>
          </w:rPr>
          <w:fldChar w:fldCharType="begin"/>
        </w:r>
        <w:r w:rsidR="006B2DD5">
          <w:rPr>
            <w:noProof/>
            <w:webHidden/>
          </w:rPr>
          <w:instrText xml:space="preserve"> PAGEREF _Toc165973515 \h </w:instrText>
        </w:r>
        <w:r w:rsidR="006B2DD5">
          <w:rPr>
            <w:noProof/>
            <w:webHidden/>
          </w:rPr>
        </w:r>
        <w:r w:rsidR="006B2DD5">
          <w:rPr>
            <w:noProof/>
            <w:webHidden/>
          </w:rPr>
          <w:fldChar w:fldCharType="separate"/>
        </w:r>
        <w:r w:rsidR="006B2DD5">
          <w:rPr>
            <w:noProof/>
            <w:webHidden/>
          </w:rPr>
          <w:t>40</w:t>
        </w:r>
        <w:r w:rsidR="006B2DD5">
          <w:rPr>
            <w:noProof/>
            <w:webHidden/>
          </w:rPr>
          <w:fldChar w:fldCharType="end"/>
        </w:r>
      </w:hyperlink>
    </w:p>
    <w:p w14:paraId="1833B118" w14:textId="5FA2C1EC"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516" w:history="1">
        <w:r w:rsidR="006B2DD5" w:rsidRPr="003336A4">
          <w:rPr>
            <w:rStyle w:val="afd"/>
            <w:noProof/>
          </w:rPr>
          <w:t>2.2.3</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БЛОК 3. Развитие устойчивого туризма и индустрии гостеприимства</w:t>
        </w:r>
        <w:r w:rsidR="006B2DD5">
          <w:rPr>
            <w:noProof/>
            <w:webHidden/>
          </w:rPr>
          <w:tab/>
        </w:r>
        <w:r w:rsidR="006B2DD5">
          <w:rPr>
            <w:noProof/>
            <w:webHidden/>
          </w:rPr>
          <w:fldChar w:fldCharType="begin"/>
        </w:r>
        <w:r w:rsidR="006B2DD5">
          <w:rPr>
            <w:noProof/>
            <w:webHidden/>
          </w:rPr>
          <w:instrText xml:space="preserve"> PAGEREF _Toc165973516 \h </w:instrText>
        </w:r>
        <w:r w:rsidR="006B2DD5">
          <w:rPr>
            <w:noProof/>
            <w:webHidden/>
          </w:rPr>
        </w:r>
        <w:r w:rsidR="006B2DD5">
          <w:rPr>
            <w:noProof/>
            <w:webHidden/>
          </w:rPr>
          <w:fldChar w:fldCharType="separate"/>
        </w:r>
        <w:r w:rsidR="006B2DD5">
          <w:rPr>
            <w:noProof/>
            <w:webHidden/>
          </w:rPr>
          <w:t>42</w:t>
        </w:r>
        <w:r w:rsidR="006B2DD5">
          <w:rPr>
            <w:noProof/>
            <w:webHidden/>
          </w:rPr>
          <w:fldChar w:fldCharType="end"/>
        </w:r>
      </w:hyperlink>
    </w:p>
    <w:p w14:paraId="121D96CD" w14:textId="629E76FE" w:rsidR="006B2DD5" w:rsidRDefault="00617C00">
      <w:pPr>
        <w:pStyle w:val="32"/>
        <w:tabs>
          <w:tab w:val="left" w:pos="1200"/>
          <w:tab w:val="right" w:leader="dot" w:pos="9628"/>
        </w:tabs>
        <w:rPr>
          <w:rFonts w:asciiTheme="minorHAnsi" w:eastAsiaTheme="minorEastAsia" w:hAnsiTheme="minorHAnsi" w:cstheme="minorBidi"/>
          <w:i w:val="0"/>
          <w:iCs w:val="0"/>
          <w:noProof/>
          <w:sz w:val="22"/>
          <w:szCs w:val="22"/>
          <w:lang w:eastAsia="ru-RU"/>
        </w:rPr>
      </w:pPr>
      <w:hyperlink w:anchor="_Toc165973517" w:history="1">
        <w:r w:rsidR="006B2DD5" w:rsidRPr="003336A4">
          <w:rPr>
            <w:rStyle w:val="afd"/>
            <w:noProof/>
          </w:rPr>
          <w:t>2.2.4</w:t>
        </w:r>
        <w:r w:rsidR="006B2DD5">
          <w:rPr>
            <w:rFonts w:asciiTheme="minorHAnsi" w:eastAsiaTheme="minorEastAsia" w:hAnsiTheme="minorHAnsi" w:cstheme="minorBidi"/>
            <w:i w:val="0"/>
            <w:iCs w:val="0"/>
            <w:noProof/>
            <w:sz w:val="22"/>
            <w:szCs w:val="22"/>
            <w:lang w:eastAsia="ru-RU"/>
          </w:rPr>
          <w:tab/>
        </w:r>
        <w:r w:rsidR="006B2DD5" w:rsidRPr="003336A4">
          <w:rPr>
            <w:rStyle w:val="afd"/>
            <w:noProof/>
          </w:rPr>
          <w:t>БЛОК 4. «Муниципальное управление»</w:t>
        </w:r>
        <w:r w:rsidR="006B2DD5">
          <w:rPr>
            <w:noProof/>
            <w:webHidden/>
          </w:rPr>
          <w:tab/>
        </w:r>
        <w:r w:rsidR="006B2DD5">
          <w:rPr>
            <w:noProof/>
            <w:webHidden/>
          </w:rPr>
          <w:fldChar w:fldCharType="begin"/>
        </w:r>
        <w:r w:rsidR="006B2DD5">
          <w:rPr>
            <w:noProof/>
            <w:webHidden/>
          </w:rPr>
          <w:instrText xml:space="preserve"> PAGEREF _Toc165973517 \h </w:instrText>
        </w:r>
        <w:r w:rsidR="006B2DD5">
          <w:rPr>
            <w:noProof/>
            <w:webHidden/>
          </w:rPr>
        </w:r>
        <w:r w:rsidR="006B2DD5">
          <w:rPr>
            <w:noProof/>
            <w:webHidden/>
          </w:rPr>
          <w:fldChar w:fldCharType="separate"/>
        </w:r>
        <w:r w:rsidR="006B2DD5">
          <w:rPr>
            <w:noProof/>
            <w:webHidden/>
          </w:rPr>
          <w:t>44</w:t>
        </w:r>
        <w:r w:rsidR="006B2DD5">
          <w:rPr>
            <w:noProof/>
            <w:webHidden/>
          </w:rPr>
          <w:fldChar w:fldCharType="end"/>
        </w:r>
      </w:hyperlink>
    </w:p>
    <w:p w14:paraId="142EE8FA" w14:textId="063B8B02" w:rsidR="006B2DD5" w:rsidRDefault="00617C00">
      <w:pPr>
        <w:pStyle w:val="25"/>
        <w:tabs>
          <w:tab w:val="left" w:pos="960"/>
        </w:tabs>
        <w:rPr>
          <w:rFonts w:asciiTheme="minorHAnsi" w:eastAsiaTheme="minorEastAsia" w:hAnsiTheme="minorHAnsi" w:cstheme="minorBidi"/>
          <w:smallCaps w:val="0"/>
          <w:noProof/>
          <w:sz w:val="22"/>
          <w:szCs w:val="22"/>
          <w:lang w:eastAsia="ru-RU"/>
        </w:rPr>
      </w:pPr>
      <w:hyperlink w:anchor="_Toc165973518" w:history="1">
        <w:r w:rsidR="006B2DD5" w:rsidRPr="003336A4">
          <w:rPr>
            <w:rStyle w:val="afd"/>
            <w:noProof/>
          </w:rPr>
          <w:t>2.3</w:t>
        </w:r>
        <w:r w:rsidR="006B2DD5">
          <w:rPr>
            <w:rFonts w:asciiTheme="minorHAnsi" w:eastAsiaTheme="minorEastAsia" w:hAnsiTheme="minorHAnsi" w:cstheme="minorBidi"/>
            <w:smallCaps w:val="0"/>
            <w:noProof/>
            <w:sz w:val="22"/>
            <w:szCs w:val="22"/>
            <w:lang w:eastAsia="ru-RU"/>
          </w:rPr>
          <w:tab/>
        </w:r>
        <w:r w:rsidR="006B2DD5" w:rsidRPr="003336A4">
          <w:rPr>
            <w:rStyle w:val="afd"/>
            <w:noProof/>
          </w:rPr>
          <w:t>ПЕРЕЧЕНЬ МУНИЦИПАЛЬНЫХ ПРОГРАММ МО «ВЫБОРГСКИЙ РАЙОН» ЛЕНИНГРАДСКОЙ ОБЛАСТИ</w:t>
        </w:r>
        <w:r w:rsidR="006B2DD5">
          <w:rPr>
            <w:noProof/>
            <w:webHidden/>
          </w:rPr>
          <w:tab/>
        </w:r>
        <w:r w:rsidR="006B2DD5">
          <w:rPr>
            <w:noProof/>
            <w:webHidden/>
          </w:rPr>
          <w:fldChar w:fldCharType="begin"/>
        </w:r>
        <w:r w:rsidR="006B2DD5">
          <w:rPr>
            <w:noProof/>
            <w:webHidden/>
          </w:rPr>
          <w:instrText xml:space="preserve"> PAGEREF _Toc165973518 \h </w:instrText>
        </w:r>
        <w:r w:rsidR="006B2DD5">
          <w:rPr>
            <w:noProof/>
            <w:webHidden/>
          </w:rPr>
        </w:r>
        <w:r w:rsidR="006B2DD5">
          <w:rPr>
            <w:noProof/>
            <w:webHidden/>
          </w:rPr>
          <w:fldChar w:fldCharType="separate"/>
        </w:r>
        <w:r w:rsidR="006B2DD5">
          <w:rPr>
            <w:noProof/>
            <w:webHidden/>
          </w:rPr>
          <w:t>45</w:t>
        </w:r>
        <w:r w:rsidR="006B2DD5">
          <w:rPr>
            <w:noProof/>
            <w:webHidden/>
          </w:rPr>
          <w:fldChar w:fldCharType="end"/>
        </w:r>
      </w:hyperlink>
    </w:p>
    <w:p w14:paraId="66AC82A1" w14:textId="6CAB39DF" w:rsidR="006B2DD5" w:rsidRDefault="00617C00">
      <w:pPr>
        <w:pStyle w:val="15"/>
        <w:tabs>
          <w:tab w:val="left" w:pos="480"/>
          <w:tab w:val="right" w:leader="dot" w:pos="9628"/>
        </w:tabs>
        <w:rPr>
          <w:rFonts w:asciiTheme="minorHAnsi" w:eastAsiaTheme="minorEastAsia" w:hAnsiTheme="minorHAnsi" w:cstheme="minorBidi"/>
          <w:b w:val="0"/>
          <w:bCs w:val="0"/>
          <w:caps w:val="0"/>
          <w:noProof/>
          <w:sz w:val="22"/>
          <w:szCs w:val="22"/>
          <w:lang w:eastAsia="ru-RU"/>
        </w:rPr>
      </w:pPr>
      <w:hyperlink w:anchor="_Toc165973519" w:history="1">
        <w:r w:rsidR="006B2DD5" w:rsidRPr="003336A4">
          <w:rPr>
            <w:rStyle w:val="afd"/>
            <w:noProof/>
          </w:rPr>
          <w:t>3</w:t>
        </w:r>
        <w:r w:rsidR="006B2DD5">
          <w:rPr>
            <w:rFonts w:asciiTheme="minorHAnsi" w:eastAsiaTheme="minorEastAsia" w:hAnsiTheme="minorHAnsi" w:cstheme="minorBidi"/>
            <w:b w:val="0"/>
            <w:bCs w:val="0"/>
            <w:caps w:val="0"/>
            <w:noProof/>
            <w:sz w:val="22"/>
            <w:szCs w:val="22"/>
            <w:lang w:eastAsia="ru-RU"/>
          </w:rPr>
          <w:tab/>
        </w:r>
        <w:r w:rsidR="006B2DD5" w:rsidRPr="003336A4">
          <w:rPr>
            <w:rStyle w:val="afd"/>
            <w:noProof/>
          </w:rPr>
          <w:t>ИСТОЧНИКИ ФИНАНСИРОВАНИЯ СТРАТЕГИИ</w:t>
        </w:r>
        <w:r w:rsidR="006B2DD5">
          <w:rPr>
            <w:noProof/>
            <w:webHidden/>
          </w:rPr>
          <w:tab/>
        </w:r>
        <w:r w:rsidR="006B2DD5">
          <w:rPr>
            <w:noProof/>
            <w:webHidden/>
          </w:rPr>
          <w:fldChar w:fldCharType="begin"/>
        </w:r>
        <w:r w:rsidR="006B2DD5">
          <w:rPr>
            <w:noProof/>
            <w:webHidden/>
          </w:rPr>
          <w:instrText xml:space="preserve"> PAGEREF _Toc165973519 \h </w:instrText>
        </w:r>
        <w:r w:rsidR="006B2DD5">
          <w:rPr>
            <w:noProof/>
            <w:webHidden/>
          </w:rPr>
        </w:r>
        <w:r w:rsidR="006B2DD5">
          <w:rPr>
            <w:noProof/>
            <w:webHidden/>
          </w:rPr>
          <w:fldChar w:fldCharType="separate"/>
        </w:r>
        <w:r w:rsidR="006B2DD5">
          <w:rPr>
            <w:noProof/>
            <w:webHidden/>
          </w:rPr>
          <w:t>48</w:t>
        </w:r>
        <w:r w:rsidR="006B2DD5">
          <w:rPr>
            <w:noProof/>
            <w:webHidden/>
          </w:rPr>
          <w:fldChar w:fldCharType="end"/>
        </w:r>
      </w:hyperlink>
    </w:p>
    <w:p w14:paraId="031C4318" w14:textId="1D1A209D" w:rsidR="006B2DD5" w:rsidRDefault="00617C00">
      <w:pPr>
        <w:pStyle w:val="15"/>
        <w:tabs>
          <w:tab w:val="left" w:pos="480"/>
          <w:tab w:val="right" w:leader="dot" w:pos="9628"/>
        </w:tabs>
        <w:rPr>
          <w:rFonts w:asciiTheme="minorHAnsi" w:eastAsiaTheme="minorEastAsia" w:hAnsiTheme="minorHAnsi" w:cstheme="minorBidi"/>
          <w:b w:val="0"/>
          <w:bCs w:val="0"/>
          <w:caps w:val="0"/>
          <w:noProof/>
          <w:sz w:val="22"/>
          <w:szCs w:val="22"/>
          <w:lang w:eastAsia="ru-RU"/>
        </w:rPr>
      </w:pPr>
      <w:hyperlink w:anchor="_Toc165973520" w:history="1">
        <w:r w:rsidR="006B2DD5" w:rsidRPr="003336A4">
          <w:rPr>
            <w:rStyle w:val="afd"/>
            <w:noProof/>
          </w:rPr>
          <w:t>4</w:t>
        </w:r>
        <w:r w:rsidR="006B2DD5">
          <w:rPr>
            <w:rFonts w:asciiTheme="minorHAnsi" w:eastAsiaTheme="minorEastAsia" w:hAnsiTheme="minorHAnsi" w:cstheme="minorBidi"/>
            <w:b w:val="0"/>
            <w:bCs w:val="0"/>
            <w:caps w:val="0"/>
            <w:noProof/>
            <w:sz w:val="22"/>
            <w:szCs w:val="22"/>
            <w:lang w:eastAsia="ru-RU"/>
          </w:rPr>
          <w:tab/>
        </w:r>
        <w:r w:rsidR="006B2DD5" w:rsidRPr="003336A4">
          <w:rPr>
            <w:rStyle w:val="afd"/>
            <w:noProof/>
          </w:rPr>
          <w:t>Механизмы реализации Стратегии</w:t>
        </w:r>
        <w:r w:rsidR="006B2DD5">
          <w:rPr>
            <w:noProof/>
            <w:webHidden/>
          </w:rPr>
          <w:tab/>
        </w:r>
        <w:r w:rsidR="006B2DD5">
          <w:rPr>
            <w:noProof/>
            <w:webHidden/>
          </w:rPr>
          <w:fldChar w:fldCharType="begin"/>
        </w:r>
        <w:r w:rsidR="006B2DD5">
          <w:rPr>
            <w:noProof/>
            <w:webHidden/>
          </w:rPr>
          <w:instrText xml:space="preserve"> PAGEREF _Toc165973520 \h </w:instrText>
        </w:r>
        <w:r w:rsidR="006B2DD5">
          <w:rPr>
            <w:noProof/>
            <w:webHidden/>
          </w:rPr>
        </w:r>
        <w:r w:rsidR="006B2DD5">
          <w:rPr>
            <w:noProof/>
            <w:webHidden/>
          </w:rPr>
          <w:fldChar w:fldCharType="separate"/>
        </w:r>
        <w:r w:rsidR="006B2DD5">
          <w:rPr>
            <w:noProof/>
            <w:webHidden/>
          </w:rPr>
          <w:t>49</w:t>
        </w:r>
        <w:r w:rsidR="006B2DD5">
          <w:rPr>
            <w:noProof/>
            <w:webHidden/>
          </w:rPr>
          <w:fldChar w:fldCharType="end"/>
        </w:r>
      </w:hyperlink>
    </w:p>
    <w:p w14:paraId="6E4692B5" w14:textId="5F80B1CA" w:rsidR="006B2DD5" w:rsidRDefault="00617C00">
      <w:pPr>
        <w:pStyle w:val="15"/>
        <w:tabs>
          <w:tab w:val="left" w:pos="480"/>
          <w:tab w:val="right" w:leader="dot" w:pos="9628"/>
        </w:tabs>
        <w:rPr>
          <w:rFonts w:asciiTheme="minorHAnsi" w:eastAsiaTheme="minorEastAsia" w:hAnsiTheme="minorHAnsi" w:cstheme="minorBidi"/>
          <w:b w:val="0"/>
          <w:bCs w:val="0"/>
          <w:caps w:val="0"/>
          <w:noProof/>
          <w:sz w:val="22"/>
          <w:szCs w:val="22"/>
          <w:lang w:eastAsia="ru-RU"/>
        </w:rPr>
      </w:pPr>
      <w:hyperlink w:anchor="_Toc165973521" w:history="1">
        <w:r w:rsidR="006B2DD5" w:rsidRPr="003336A4">
          <w:rPr>
            <w:rStyle w:val="afd"/>
            <w:noProof/>
          </w:rPr>
          <w:t>5</w:t>
        </w:r>
        <w:r w:rsidR="006B2DD5">
          <w:rPr>
            <w:rFonts w:asciiTheme="minorHAnsi" w:eastAsiaTheme="minorEastAsia" w:hAnsiTheme="minorHAnsi" w:cstheme="minorBidi"/>
            <w:b w:val="0"/>
            <w:bCs w:val="0"/>
            <w:caps w:val="0"/>
            <w:noProof/>
            <w:sz w:val="22"/>
            <w:szCs w:val="22"/>
            <w:lang w:eastAsia="ru-RU"/>
          </w:rPr>
          <w:tab/>
        </w:r>
        <w:r w:rsidR="006B2DD5" w:rsidRPr="003336A4">
          <w:rPr>
            <w:rStyle w:val="afd"/>
            <w:noProof/>
          </w:rPr>
          <w:t>Вектор развития Выборгского района до 2035 года</w:t>
        </w:r>
        <w:r w:rsidR="006B2DD5">
          <w:rPr>
            <w:noProof/>
            <w:webHidden/>
          </w:rPr>
          <w:tab/>
        </w:r>
        <w:r w:rsidR="006B2DD5">
          <w:rPr>
            <w:noProof/>
            <w:webHidden/>
          </w:rPr>
          <w:fldChar w:fldCharType="begin"/>
        </w:r>
        <w:r w:rsidR="006B2DD5">
          <w:rPr>
            <w:noProof/>
            <w:webHidden/>
          </w:rPr>
          <w:instrText xml:space="preserve"> PAGEREF _Toc165973521 \h </w:instrText>
        </w:r>
        <w:r w:rsidR="006B2DD5">
          <w:rPr>
            <w:noProof/>
            <w:webHidden/>
          </w:rPr>
        </w:r>
        <w:r w:rsidR="006B2DD5">
          <w:rPr>
            <w:noProof/>
            <w:webHidden/>
          </w:rPr>
          <w:fldChar w:fldCharType="separate"/>
        </w:r>
        <w:r w:rsidR="006B2DD5">
          <w:rPr>
            <w:noProof/>
            <w:webHidden/>
          </w:rPr>
          <w:t>50</w:t>
        </w:r>
        <w:r w:rsidR="006B2DD5">
          <w:rPr>
            <w:noProof/>
            <w:webHidden/>
          </w:rPr>
          <w:fldChar w:fldCharType="end"/>
        </w:r>
      </w:hyperlink>
    </w:p>
    <w:p w14:paraId="2477234B" w14:textId="6F6A88DB" w:rsidR="006B2DD5" w:rsidRDefault="00617C00">
      <w:pPr>
        <w:pStyle w:val="25"/>
        <w:tabs>
          <w:tab w:val="left" w:pos="960"/>
        </w:tabs>
        <w:rPr>
          <w:rFonts w:asciiTheme="minorHAnsi" w:eastAsiaTheme="minorEastAsia" w:hAnsiTheme="minorHAnsi" w:cstheme="minorBidi"/>
          <w:smallCaps w:val="0"/>
          <w:noProof/>
          <w:sz w:val="22"/>
          <w:szCs w:val="22"/>
          <w:lang w:eastAsia="ru-RU"/>
        </w:rPr>
      </w:pPr>
      <w:hyperlink w:anchor="_Toc165973522" w:history="1">
        <w:r w:rsidR="006B2DD5" w:rsidRPr="003336A4">
          <w:rPr>
            <w:rStyle w:val="afd"/>
            <w:noProof/>
          </w:rPr>
          <w:t>5.1</w:t>
        </w:r>
        <w:r w:rsidR="006B2DD5">
          <w:rPr>
            <w:rFonts w:asciiTheme="minorHAnsi" w:eastAsiaTheme="minorEastAsia" w:hAnsiTheme="minorHAnsi" w:cstheme="minorBidi"/>
            <w:smallCaps w:val="0"/>
            <w:noProof/>
            <w:sz w:val="22"/>
            <w:szCs w:val="22"/>
            <w:lang w:eastAsia="ru-RU"/>
          </w:rPr>
          <w:tab/>
        </w:r>
        <w:r w:rsidR="006B2DD5" w:rsidRPr="003336A4">
          <w:rPr>
            <w:rStyle w:val="afd"/>
            <w:noProof/>
          </w:rPr>
          <w:t>Целевые индикаторы социально-экономического развития  МО «Выборгский район»</w:t>
        </w:r>
        <w:r w:rsidR="006B2DD5">
          <w:rPr>
            <w:noProof/>
            <w:webHidden/>
          </w:rPr>
          <w:tab/>
        </w:r>
        <w:r w:rsidR="006B2DD5">
          <w:rPr>
            <w:noProof/>
            <w:webHidden/>
          </w:rPr>
          <w:fldChar w:fldCharType="begin"/>
        </w:r>
        <w:r w:rsidR="006B2DD5">
          <w:rPr>
            <w:noProof/>
            <w:webHidden/>
          </w:rPr>
          <w:instrText xml:space="preserve"> PAGEREF _Toc165973522 \h </w:instrText>
        </w:r>
        <w:r w:rsidR="006B2DD5">
          <w:rPr>
            <w:noProof/>
            <w:webHidden/>
          </w:rPr>
        </w:r>
        <w:r w:rsidR="006B2DD5">
          <w:rPr>
            <w:noProof/>
            <w:webHidden/>
          </w:rPr>
          <w:fldChar w:fldCharType="separate"/>
        </w:r>
        <w:r w:rsidR="006B2DD5">
          <w:rPr>
            <w:noProof/>
            <w:webHidden/>
          </w:rPr>
          <w:t>51</w:t>
        </w:r>
        <w:r w:rsidR="006B2DD5">
          <w:rPr>
            <w:noProof/>
            <w:webHidden/>
          </w:rPr>
          <w:fldChar w:fldCharType="end"/>
        </w:r>
      </w:hyperlink>
    </w:p>
    <w:p w14:paraId="0991B044" w14:textId="6171791E" w:rsidR="006B2DD5" w:rsidRDefault="00617C00">
      <w:pPr>
        <w:pStyle w:val="15"/>
        <w:tabs>
          <w:tab w:val="left" w:pos="480"/>
          <w:tab w:val="right" w:leader="dot" w:pos="9628"/>
        </w:tabs>
        <w:rPr>
          <w:rFonts w:asciiTheme="minorHAnsi" w:eastAsiaTheme="minorEastAsia" w:hAnsiTheme="minorHAnsi" w:cstheme="minorBidi"/>
          <w:b w:val="0"/>
          <w:bCs w:val="0"/>
          <w:caps w:val="0"/>
          <w:noProof/>
          <w:sz w:val="22"/>
          <w:szCs w:val="22"/>
          <w:lang w:eastAsia="ru-RU"/>
        </w:rPr>
      </w:pPr>
      <w:hyperlink w:anchor="_Toc165973523" w:history="1">
        <w:r w:rsidR="006B2DD5" w:rsidRPr="003336A4">
          <w:rPr>
            <w:rStyle w:val="afd"/>
            <w:noProof/>
          </w:rPr>
          <w:t>6</w:t>
        </w:r>
        <w:r w:rsidR="006B2DD5">
          <w:rPr>
            <w:rFonts w:asciiTheme="minorHAnsi" w:eastAsiaTheme="minorEastAsia" w:hAnsiTheme="minorHAnsi" w:cstheme="minorBidi"/>
            <w:b w:val="0"/>
            <w:bCs w:val="0"/>
            <w:caps w:val="0"/>
            <w:noProof/>
            <w:sz w:val="22"/>
            <w:szCs w:val="22"/>
            <w:lang w:eastAsia="ru-RU"/>
          </w:rPr>
          <w:tab/>
        </w:r>
        <w:r w:rsidR="006B2DD5" w:rsidRPr="003336A4">
          <w:rPr>
            <w:rStyle w:val="afd"/>
            <w:noProof/>
          </w:rPr>
          <w:t>СРОКИ И ЭТАПЫ РЕАЛИЗАЦИИ СТРАТЕГИИ</w:t>
        </w:r>
        <w:r w:rsidR="006B2DD5">
          <w:rPr>
            <w:noProof/>
            <w:webHidden/>
          </w:rPr>
          <w:tab/>
        </w:r>
        <w:r w:rsidR="006B2DD5">
          <w:rPr>
            <w:noProof/>
            <w:webHidden/>
          </w:rPr>
          <w:fldChar w:fldCharType="begin"/>
        </w:r>
        <w:r w:rsidR="006B2DD5">
          <w:rPr>
            <w:noProof/>
            <w:webHidden/>
          </w:rPr>
          <w:instrText xml:space="preserve"> PAGEREF _Toc165973523 \h </w:instrText>
        </w:r>
        <w:r w:rsidR="006B2DD5">
          <w:rPr>
            <w:noProof/>
            <w:webHidden/>
          </w:rPr>
        </w:r>
        <w:r w:rsidR="006B2DD5">
          <w:rPr>
            <w:noProof/>
            <w:webHidden/>
          </w:rPr>
          <w:fldChar w:fldCharType="separate"/>
        </w:r>
        <w:r w:rsidR="006B2DD5">
          <w:rPr>
            <w:noProof/>
            <w:webHidden/>
          </w:rPr>
          <w:t>56</w:t>
        </w:r>
        <w:r w:rsidR="006B2DD5">
          <w:rPr>
            <w:noProof/>
            <w:webHidden/>
          </w:rPr>
          <w:fldChar w:fldCharType="end"/>
        </w:r>
      </w:hyperlink>
    </w:p>
    <w:p w14:paraId="34D5DF5D" w14:textId="77777777" w:rsidR="001E7ACC" w:rsidRDefault="001E7ACC" w:rsidP="001E7ACC">
      <w:pPr>
        <w:pStyle w:val="1"/>
        <w:numPr>
          <w:ilvl w:val="0"/>
          <w:numId w:val="0"/>
        </w:numPr>
        <w:ind w:left="432"/>
      </w:pPr>
      <w:r>
        <w:lastRenderedPageBreak/>
        <w:fldChar w:fldCharType="end"/>
      </w:r>
      <w:bookmarkStart w:id="7" w:name="_Toc165973485"/>
      <w:r>
        <w:t>введение</w:t>
      </w:r>
      <w:bookmarkEnd w:id="7"/>
    </w:p>
    <w:p w14:paraId="30368872" w14:textId="77777777" w:rsidR="001E7ACC" w:rsidRPr="001E7ACC" w:rsidRDefault="001E7ACC" w:rsidP="001E7ACC">
      <w:pPr>
        <w:ind w:firstLine="708"/>
        <w:jc w:val="both"/>
        <w:rPr>
          <w:rFonts w:cs="Calibri"/>
          <w:color w:val="000000"/>
        </w:rPr>
      </w:pPr>
      <w:r w:rsidRPr="001E7ACC">
        <w:rPr>
          <w:rFonts w:cs="Calibri"/>
          <w:color w:val="000000"/>
        </w:rPr>
        <w:t>Проект Стратегии социально-экономического развития муниципального образования «Выборгский район» Ленинградской области (далее – МО «Выборгский район») на период до 2035 года выполнен по заказу Администрации МО «Выборгский район».</w:t>
      </w:r>
    </w:p>
    <w:p w14:paraId="371D450C" w14:textId="7FAFC7EA" w:rsidR="001E7ACC" w:rsidRPr="001E7ACC" w:rsidRDefault="001E7ACC" w:rsidP="001E7ACC">
      <w:pPr>
        <w:ind w:firstLine="708"/>
        <w:jc w:val="both"/>
        <w:rPr>
          <w:rFonts w:cs="Calibri"/>
          <w:color w:val="000000"/>
        </w:rPr>
      </w:pPr>
      <w:r w:rsidRPr="001E7ACC">
        <w:rPr>
          <w:rFonts w:cs="Calibri"/>
          <w:color w:val="000000"/>
        </w:rPr>
        <w:t xml:space="preserve">В основе данного документа лежат принципы, заложенные в Федеральном законе №172-ФЗ «О стратегическом планировании в Российской Федерации»: организация и функционирование системы стратегического планирования основывается на принципах единства и целостности, разграничения полномочий, преемственности и непрерывности, сбалансированности системы стратегического планирования, результативности и эффективности стратегического планирования, прозрачности (открытости) стратегического планирования, реалистичности, ресурсной обеспеченности, </w:t>
      </w:r>
      <w:proofErr w:type="spellStart"/>
      <w:r w:rsidRPr="001E7ACC">
        <w:rPr>
          <w:rFonts w:cs="Calibri"/>
          <w:color w:val="000000"/>
        </w:rPr>
        <w:t>измеряемости</w:t>
      </w:r>
      <w:proofErr w:type="spellEnd"/>
      <w:r w:rsidRPr="001E7ACC">
        <w:rPr>
          <w:rFonts w:cs="Calibri"/>
          <w:color w:val="000000"/>
        </w:rPr>
        <w:t xml:space="preserve"> целей, соответствия показателей целям и программно-целевом принципе.</w:t>
      </w:r>
    </w:p>
    <w:p w14:paraId="78EEA9B5" w14:textId="1D10C007" w:rsidR="001E7ACC" w:rsidRPr="001E7ACC" w:rsidRDefault="001E7ACC" w:rsidP="001E7ACC">
      <w:pPr>
        <w:ind w:firstLine="708"/>
        <w:jc w:val="both"/>
        <w:rPr>
          <w:rFonts w:cs="Calibri"/>
          <w:color w:val="000000"/>
        </w:rPr>
      </w:pPr>
      <w:r w:rsidRPr="001E7ACC">
        <w:rPr>
          <w:rFonts w:cs="Calibri"/>
          <w:color w:val="000000"/>
        </w:rPr>
        <w:t>Муниципальное образование «Выборгский район» Ленинградской области образовано Областным законом № 17-оз от 10 марта 2004 года «Об установлении границ и наделении соответствующим статусом муниципальных образований Всеволожский район и Выборгский район и муниципальных образований в их составе».</w:t>
      </w:r>
    </w:p>
    <w:p w14:paraId="76F1887A" w14:textId="46E5EBF7" w:rsidR="001E7ACC" w:rsidRPr="001E7ACC" w:rsidRDefault="001E7ACC" w:rsidP="001E7ACC">
      <w:pPr>
        <w:ind w:firstLine="708"/>
        <w:jc w:val="both"/>
        <w:rPr>
          <w:rFonts w:cs="Calibri"/>
          <w:color w:val="000000"/>
        </w:rPr>
      </w:pPr>
      <w:r w:rsidRPr="001E7ACC">
        <w:rPr>
          <w:rFonts w:cs="Calibri"/>
          <w:color w:val="000000"/>
        </w:rPr>
        <w:t>Концептуальной основой Стратегии социально-экономического развития МО «Выборгский район» является устойчивое развитие, основанное на равновесии трех основных составляющих: экономического роста, социальной ответственности и экологического</w:t>
      </w:r>
      <w:r w:rsidR="007A3609">
        <w:rPr>
          <w:rFonts w:cs="Calibri"/>
          <w:color w:val="000000"/>
        </w:rPr>
        <w:t xml:space="preserve"> </w:t>
      </w:r>
      <w:r w:rsidRPr="001E7ACC">
        <w:rPr>
          <w:rFonts w:cs="Calibri"/>
          <w:color w:val="000000"/>
        </w:rPr>
        <w:t>баланса, в интересах настоящего и будущего поколений жителей Выборгского района.</w:t>
      </w:r>
    </w:p>
    <w:p w14:paraId="435D02EA" w14:textId="4461ABC5" w:rsidR="001E7ACC" w:rsidRPr="001E7ACC" w:rsidRDefault="001E7ACC" w:rsidP="009B4A72">
      <w:pPr>
        <w:pStyle w:val="affff9"/>
        <w:numPr>
          <w:ilvl w:val="0"/>
          <w:numId w:val="11"/>
        </w:numPr>
        <w:spacing w:before="60"/>
        <w:ind w:left="357" w:hanging="357"/>
        <w:jc w:val="both"/>
        <w:rPr>
          <w:rFonts w:cs="Calibri"/>
          <w:color w:val="000000"/>
        </w:rPr>
      </w:pPr>
      <w:r w:rsidRPr="001E7ACC">
        <w:rPr>
          <w:rFonts w:cs="Calibri"/>
          <w:color w:val="000000"/>
        </w:rPr>
        <w:t>на</w:t>
      </w:r>
      <w:r w:rsidR="00B645DD">
        <w:rPr>
          <w:rFonts w:cs="Calibri"/>
          <w:color w:val="000000"/>
        </w:rPr>
        <w:t xml:space="preserve"> </w:t>
      </w:r>
      <w:r w:rsidRPr="001E7ACC">
        <w:rPr>
          <w:rFonts w:cs="Calibri"/>
          <w:color w:val="000000"/>
        </w:rPr>
        <w:t>федеральном уровне: Стратегия</w:t>
      </w:r>
      <w:r w:rsidR="00B645DD">
        <w:rPr>
          <w:rFonts w:cs="Calibri"/>
          <w:color w:val="000000"/>
        </w:rPr>
        <w:t xml:space="preserve"> </w:t>
      </w:r>
      <w:r w:rsidRPr="001E7ACC">
        <w:rPr>
          <w:rFonts w:cs="Calibri"/>
          <w:color w:val="000000"/>
        </w:rPr>
        <w:t>национальной безопасности Российской Федерации, Стратегия научно-технологического развития Российской Федерации, Стратегия пространственного развития Российской Федерации на</w:t>
      </w:r>
      <w:r w:rsidR="00B645DD">
        <w:rPr>
          <w:rFonts w:cs="Calibri"/>
          <w:color w:val="000000"/>
        </w:rPr>
        <w:t xml:space="preserve"> </w:t>
      </w:r>
      <w:r w:rsidRPr="001E7ACC">
        <w:rPr>
          <w:rFonts w:cs="Calibri"/>
          <w:color w:val="000000"/>
        </w:rPr>
        <w:t>период до 2025 года, Послание Президента Российской Федерации Федеральному Собранию Российской</w:t>
      </w:r>
      <w:r w:rsidR="00B645DD">
        <w:rPr>
          <w:rFonts w:cs="Calibri"/>
          <w:color w:val="000000"/>
        </w:rPr>
        <w:t xml:space="preserve"> </w:t>
      </w:r>
      <w:r w:rsidRPr="001E7ACC">
        <w:rPr>
          <w:rFonts w:cs="Calibri"/>
          <w:color w:val="000000"/>
        </w:rPr>
        <w:t>Федерации, Указ Президента Российской Федерации от 16.01.2017</w:t>
      </w:r>
      <w:r w:rsidR="00B645DD">
        <w:rPr>
          <w:rFonts w:cs="Calibri"/>
          <w:color w:val="000000"/>
        </w:rPr>
        <w:t xml:space="preserve"> </w:t>
      </w:r>
      <w:r w:rsidRPr="001E7ACC">
        <w:rPr>
          <w:rFonts w:cs="Calibri"/>
          <w:color w:val="000000"/>
        </w:rPr>
        <w:t>№</w:t>
      </w:r>
      <w:r w:rsidR="00B645DD">
        <w:rPr>
          <w:rFonts w:cs="Calibri"/>
          <w:color w:val="000000"/>
        </w:rPr>
        <w:t xml:space="preserve"> </w:t>
      </w:r>
      <w:r w:rsidRPr="001E7ACC">
        <w:rPr>
          <w:rFonts w:cs="Calibri"/>
          <w:color w:val="000000"/>
        </w:rPr>
        <w:t>13</w:t>
      </w:r>
      <w:r w:rsidR="00B645DD">
        <w:rPr>
          <w:rFonts w:cs="Calibri"/>
          <w:color w:val="000000"/>
        </w:rPr>
        <w:t xml:space="preserve"> </w:t>
      </w:r>
      <w:r w:rsidRPr="001E7ACC">
        <w:rPr>
          <w:rFonts w:cs="Calibri"/>
          <w:color w:val="000000"/>
        </w:rPr>
        <w:t>«Об</w:t>
      </w:r>
      <w:r w:rsidR="00B645DD">
        <w:rPr>
          <w:rFonts w:cs="Calibri"/>
          <w:color w:val="000000"/>
        </w:rPr>
        <w:t xml:space="preserve"> </w:t>
      </w:r>
      <w:r w:rsidRPr="001E7ACC">
        <w:rPr>
          <w:rFonts w:cs="Calibri"/>
          <w:color w:val="000000"/>
        </w:rPr>
        <w:t>утверждении Основ государственной политики регионального развития Российской Федерации на период до</w:t>
      </w:r>
      <w:r w:rsidR="00B645DD">
        <w:rPr>
          <w:rFonts w:cs="Calibri"/>
          <w:color w:val="000000"/>
        </w:rPr>
        <w:t xml:space="preserve"> </w:t>
      </w:r>
      <w:r w:rsidRPr="001E7ACC">
        <w:rPr>
          <w:rFonts w:cs="Calibri"/>
          <w:color w:val="000000"/>
        </w:rPr>
        <w:t>2025</w:t>
      </w:r>
      <w:r w:rsidR="00B645DD">
        <w:rPr>
          <w:rFonts w:cs="Calibri"/>
          <w:color w:val="000000"/>
        </w:rPr>
        <w:t xml:space="preserve"> </w:t>
      </w:r>
      <w:r w:rsidRPr="001E7ACC">
        <w:rPr>
          <w:rFonts w:cs="Calibri"/>
          <w:color w:val="000000"/>
        </w:rPr>
        <w:t>года», Указ Президента Российской Федерации от 07.05.2018 №</w:t>
      </w:r>
      <w:r w:rsidR="00B645DD">
        <w:rPr>
          <w:rFonts w:cs="Calibri"/>
          <w:color w:val="000000"/>
        </w:rPr>
        <w:t xml:space="preserve"> </w:t>
      </w:r>
      <w:r w:rsidRPr="001E7ACC">
        <w:rPr>
          <w:rFonts w:cs="Calibri"/>
          <w:color w:val="000000"/>
        </w:rPr>
        <w:t>204 «О</w:t>
      </w:r>
      <w:r w:rsidR="00B645DD">
        <w:rPr>
          <w:rFonts w:cs="Calibri"/>
          <w:color w:val="000000"/>
        </w:rPr>
        <w:t xml:space="preserve"> </w:t>
      </w:r>
      <w:r w:rsidRPr="001E7ACC">
        <w:rPr>
          <w:rFonts w:cs="Calibri"/>
          <w:color w:val="000000"/>
        </w:rPr>
        <w:t>национальных целях и</w:t>
      </w:r>
      <w:r w:rsidR="00B645DD">
        <w:rPr>
          <w:rFonts w:cs="Calibri"/>
          <w:color w:val="000000"/>
        </w:rPr>
        <w:t xml:space="preserve"> </w:t>
      </w:r>
      <w:r w:rsidRPr="001E7ACC">
        <w:rPr>
          <w:rFonts w:cs="Calibri"/>
          <w:color w:val="000000"/>
        </w:rPr>
        <w:t>стратегических задачах развития Российской Федерации на период до 2024</w:t>
      </w:r>
      <w:r w:rsidR="00B645DD">
        <w:rPr>
          <w:rFonts w:cs="Calibri"/>
          <w:color w:val="000000"/>
        </w:rPr>
        <w:t xml:space="preserve"> </w:t>
      </w:r>
      <w:r w:rsidRPr="001E7ACC">
        <w:rPr>
          <w:rFonts w:cs="Calibri"/>
          <w:color w:val="000000"/>
        </w:rPr>
        <w:t>года», Указ Президента Российской Федерации от 21.07.2020</w:t>
      </w:r>
      <w:r w:rsidR="00B645DD">
        <w:rPr>
          <w:rFonts w:cs="Calibri"/>
          <w:color w:val="000000"/>
        </w:rPr>
        <w:t xml:space="preserve"> </w:t>
      </w:r>
      <w:r w:rsidRPr="001E7ACC">
        <w:rPr>
          <w:rFonts w:cs="Calibri"/>
          <w:color w:val="000000"/>
        </w:rPr>
        <w:t>№</w:t>
      </w:r>
      <w:r w:rsidR="00B645DD">
        <w:rPr>
          <w:rFonts w:cs="Calibri"/>
          <w:color w:val="000000"/>
        </w:rPr>
        <w:t xml:space="preserve"> </w:t>
      </w:r>
      <w:r w:rsidRPr="001E7ACC">
        <w:rPr>
          <w:rFonts w:cs="Calibri"/>
          <w:color w:val="000000"/>
        </w:rPr>
        <w:t>474</w:t>
      </w:r>
      <w:r w:rsidR="00B645DD">
        <w:rPr>
          <w:rFonts w:cs="Calibri"/>
          <w:color w:val="000000"/>
        </w:rPr>
        <w:t xml:space="preserve"> </w:t>
      </w:r>
      <w:r w:rsidRPr="001E7ACC">
        <w:rPr>
          <w:rFonts w:cs="Calibri"/>
          <w:color w:val="000000"/>
        </w:rPr>
        <w:t>«О</w:t>
      </w:r>
      <w:r w:rsidR="00B645DD">
        <w:rPr>
          <w:rFonts w:cs="Calibri"/>
          <w:color w:val="000000"/>
        </w:rPr>
        <w:t xml:space="preserve"> </w:t>
      </w:r>
      <w:r w:rsidRPr="001E7ACC">
        <w:rPr>
          <w:rFonts w:cs="Calibri"/>
          <w:color w:val="000000"/>
        </w:rPr>
        <w:t>национальных целях развития Российской Федерации на период до 2030 года», Указ Президента Российской Федерации от</w:t>
      </w:r>
      <w:r w:rsidR="00960423">
        <w:rPr>
          <w:rFonts w:cs="Calibri"/>
          <w:color w:val="000000"/>
        </w:rPr>
        <w:t xml:space="preserve"> </w:t>
      </w:r>
      <w:r w:rsidRPr="001E7ACC">
        <w:rPr>
          <w:rFonts w:cs="Calibri"/>
          <w:color w:val="000000"/>
        </w:rPr>
        <w:t>04.02.2021</w:t>
      </w:r>
      <w:r w:rsidR="00960423">
        <w:rPr>
          <w:rFonts w:cs="Calibri"/>
          <w:color w:val="000000"/>
        </w:rPr>
        <w:t xml:space="preserve"> </w:t>
      </w:r>
      <w:r w:rsidRPr="001E7ACC">
        <w:rPr>
          <w:rFonts w:cs="Calibri"/>
          <w:color w:val="000000"/>
        </w:rPr>
        <w:t>№</w:t>
      </w:r>
      <w:r w:rsidR="00960423">
        <w:rPr>
          <w:rFonts w:cs="Calibri"/>
          <w:color w:val="000000"/>
        </w:rPr>
        <w:t xml:space="preserve"> </w:t>
      </w:r>
      <w:r w:rsidRPr="001E7ACC">
        <w:rPr>
          <w:rFonts w:cs="Calibri"/>
          <w:color w:val="000000"/>
        </w:rPr>
        <w:t>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Указ</w:t>
      </w:r>
      <w:r w:rsidR="00960423">
        <w:rPr>
          <w:rFonts w:cs="Calibri"/>
          <w:color w:val="000000"/>
        </w:rPr>
        <w:t xml:space="preserve"> </w:t>
      </w:r>
      <w:r w:rsidRPr="001E7ACC">
        <w:rPr>
          <w:rFonts w:cs="Calibri"/>
          <w:color w:val="000000"/>
        </w:rPr>
        <w:t>Президента Российской Федерации от 08.11.2021 № 633 «Об утверждении Основ государственной политики в сфере стратегического планирования в</w:t>
      </w:r>
      <w:r w:rsidR="00960423">
        <w:rPr>
          <w:rFonts w:cs="Calibri"/>
          <w:color w:val="000000"/>
        </w:rPr>
        <w:t xml:space="preserve"> </w:t>
      </w:r>
      <w:r w:rsidRPr="001E7ACC">
        <w:rPr>
          <w:rFonts w:cs="Calibri"/>
          <w:color w:val="000000"/>
        </w:rPr>
        <w:t>Российской Федерации», Правительственные инициативы социально-экономического развития до 2030 года</w:t>
      </w:r>
    </w:p>
    <w:p w14:paraId="6245A991" w14:textId="77777777" w:rsidR="001E7ACC" w:rsidRPr="001E7ACC" w:rsidRDefault="001E7ACC" w:rsidP="009B4A72">
      <w:pPr>
        <w:pStyle w:val="affff9"/>
        <w:numPr>
          <w:ilvl w:val="0"/>
          <w:numId w:val="11"/>
        </w:numPr>
        <w:spacing w:before="60"/>
        <w:ind w:left="357" w:hanging="357"/>
        <w:jc w:val="both"/>
        <w:rPr>
          <w:rFonts w:cs="Calibri"/>
          <w:color w:val="000000"/>
        </w:rPr>
      </w:pPr>
      <w:r w:rsidRPr="001E7ACC">
        <w:rPr>
          <w:rFonts w:cs="Calibri"/>
          <w:color w:val="000000"/>
        </w:rPr>
        <w:t>на региональном уровне: Стратегия социально-экономического развития Ленинградской области до 2030 года, Методические рекомендации по осуществлению стратегического планирования на уровне муниципальных образований Ленинградской области от 10.06.2015 № 60.</w:t>
      </w:r>
    </w:p>
    <w:p w14:paraId="2587025C" w14:textId="77777777" w:rsidR="001E7ACC" w:rsidRPr="001E7ACC" w:rsidRDefault="001E7ACC" w:rsidP="001E7ACC">
      <w:pPr>
        <w:ind w:firstLine="708"/>
        <w:jc w:val="both"/>
        <w:rPr>
          <w:rFonts w:cs="Calibri"/>
          <w:color w:val="000000"/>
        </w:rPr>
      </w:pPr>
      <w:r w:rsidRPr="001E7ACC">
        <w:rPr>
          <w:rFonts w:cs="Calibri"/>
          <w:color w:val="000000"/>
        </w:rPr>
        <w:t>Стратегия является базовым документом долгосрочного развития, ее мероприятия направлены на улучшение качества жизни населения, устойчивый рост экономического потенциала, повышение конкурентоспособности Выборгского района. Стратегия содержит определение долгосрочных стратегических целей, приоритетов и задач развития, является основой для разработки документов территориального планирования, муниципальных программ и плана мероприятий по реализации Стратегии. При разработке стратегии использовались: метод экспертных оценок, экономико-математические методы, анкетирование, SWOT-анализ. Проект Стратегии прошел общественное обсуждение. В процессе его разработки ключевые принципы и положения рассматривались при проведении рабочих совещаний, на заседаниях рабочей группы по стратегическому планированию с представителями органов власти, бизнеса и общественных организаций.</w:t>
      </w:r>
    </w:p>
    <w:p w14:paraId="47723F5D" w14:textId="77777777" w:rsidR="001E7ACC" w:rsidRPr="001E7ACC" w:rsidRDefault="001E7ACC" w:rsidP="001E7ACC">
      <w:pPr>
        <w:ind w:firstLine="709"/>
        <w:jc w:val="both"/>
        <w:rPr>
          <w:rFonts w:cs="Calibri"/>
        </w:rPr>
      </w:pPr>
      <w:r w:rsidRPr="001E7ACC">
        <w:rPr>
          <w:rFonts w:cs="Calibri"/>
          <w:color w:val="000000"/>
        </w:rPr>
        <w:lastRenderedPageBreak/>
        <w:t>Стратегия социально-экономического развития муниципального образования «Выборгский район» Ленинградской области на период до 2025 года, разработанная в 2015 году по заказу Администрации МО «Выборгский район», задала вектор на обеспечение высокого качества жизни населения путем повышения конкурентоспособности экономики района и эффективности управления. Основными механизмами реализации Стратегии 2015-2025 на территории Выборгского района стали конкурентные преимущества природно-ресурсного потенциала и географического положения, промышленного, экономического, инвестиционного, инфраструктурного, туристического и социального потенциалов.</w:t>
      </w:r>
    </w:p>
    <w:p w14:paraId="04F5B89E" w14:textId="77777777" w:rsidR="001E7ACC" w:rsidRPr="001E7ACC" w:rsidRDefault="001E7ACC" w:rsidP="001E7ACC">
      <w:pPr>
        <w:ind w:firstLine="708"/>
        <w:jc w:val="both"/>
        <w:rPr>
          <w:rFonts w:cs="Calibri"/>
          <w:color w:val="000000"/>
        </w:rPr>
      </w:pPr>
      <w:r w:rsidRPr="001E7ACC">
        <w:rPr>
          <w:rFonts w:cs="Calibri"/>
          <w:color w:val="000000"/>
        </w:rPr>
        <w:t xml:space="preserve">Анализ ключевых индикаторов оценки достижения стратегических целей за период 2015-2022 гг. показал стабильные темпы роста многоотраслевой экономики Выборгского района (таб.1). </w:t>
      </w:r>
    </w:p>
    <w:p w14:paraId="61B8331A" w14:textId="77777777" w:rsidR="001E7ACC" w:rsidRPr="009B4A72" w:rsidRDefault="001E7ACC" w:rsidP="001E7ACC">
      <w:pPr>
        <w:rPr>
          <w:rFonts w:cs="Calibri"/>
          <w:i/>
          <w:sz w:val="18"/>
          <w:szCs w:val="18"/>
        </w:rPr>
      </w:pPr>
    </w:p>
    <w:tbl>
      <w:tblPr>
        <w:tblW w:w="9931" w:type="dxa"/>
        <w:tblLayout w:type="fixed"/>
        <w:tblCellMar>
          <w:left w:w="0" w:type="dxa"/>
          <w:right w:w="0" w:type="dxa"/>
        </w:tblCellMar>
        <w:tblLook w:val="04A0" w:firstRow="1" w:lastRow="0" w:firstColumn="1" w:lastColumn="0" w:noHBand="0" w:noVBand="1"/>
      </w:tblPr>
      <w:tblGrid>
        <w:gridCol w:w="827"/>
        <w:gridCol w:w="2725"/>
        <w:gridCol w:w="1276"/>
        <w:gridCol w:w="992"/>
        <w:gridCol w:w="992"/>
        <w:gridCol w:w="993"/>
        <w:gridCol w:w="992"/>
        <w:gridCol w:w="1134"/>
      </w:tblGrid>
      <w:tr w:rsidR="001E7ACC" w:rsidRPr="00467C99" w14:paraId="73E2F4B3" w14:textId="77777777" w:rsidTr="00583577">
        <w:tc>
          <w:tcPr>
            <w:tcW w:w="827"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8D6501"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 п/п</w:t>
            </w:r>
          </w:p>
        </w:tc>
        <w:tc>
          <w:tcPr>
            <w:tcW w:w="272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68BB2B" w14:textId="77777777" w:rsidR="001E7ACC" w:rsidRPr="001E7ACC" w:rsidRDefault="001E7ACC" w:rsidP="00583577">
            <w:pPr>
              <w:rPr>
                <w:rFonts w:cs="Calibri"/>
                <w:color w:val="000000"/>
                <w:sz w:val="18"/>
                <w:szCs w:val="18"/>
              </w:rPr>
            </w:pPr>
            <w:r w:rsidRPr="001E7ACC">
              <w:rPr>
                <w:rFonts w:cs="Calibri"/>
                <w:b/>
                <w:bCs/>
                <w:color w:val="000000"/>
                <w:sz w:val="18"/>
                <w:szCs w:val="18"/>
              </w:rPr>
              <w:t>Наименование, раздела, показателя</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E1385E"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Единица измерения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3C162A"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Отчет</w:t>
            </w:r>
          </w:p>
        </w:tc>
        <w:tc>
          <w:tcPr>
            <w:tcW w:w="992" w:type="dxa"/>
            <w:tcBorders>
              <w:top w:val="single" w:sz="6" w:space="0" w:color="000000"/>
              <w:left w:val="single" w:sz="6" w:space="0" w:color="000000"/>
              <w:bottom w:val="single" w:sz="6" w:space="0" w:color="000000"/>
              <w:right w:val="single" w:sz="4" w:space="0" w:color="auto"/>
            </w:tcBorders>
            <w:shd w:val="clear" w:color="auto" w:fill="auto"/>
            <w:vAlign w:val="center"/>
            <w:hideMark/>
          </w:tcPr>
          <w:p w14:paraId="602AFC95"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Отчет</w:t>
            </w:r>
          </w:p>
        </w:tc>
        <w:tc>
          <w:tcPr>
            <w:tcW w:w="31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C28CA3A"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Целевые показатели</w:t>
            </w:r>
          </w:p>
        </w:tc>
      </w:tr>
      <w:tr w:rsidR="001E7ACC" w:rsidRPr="00467C99" w14:paraId="3223EE50" w14:textId="77777777" w:rsidTr="00583577">
        <w:tc>
          <w:tcPr>
            <w:tcW w:w="827"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D26AF1" w14:textId="77777777" w:rsidR="001E7ACC" w:rsidRPr="001E7ACC" w:rsidRDefault="001E7ACC" w:rsidP="00583577">
            <w:pPr>
              <w:rPr>
                <w:rFonts w:cs="Calibri"/>
                <w:color w:val="000000"/>
                <w:sz w:val="18"/>
                <w:szCs w:val="18"/>
              </w:rPr>
            </w:pPr>
          </w:p>
        </w:tc>
        <w:tc>
          <w:tcPr>
            <w:tcW w:w="2725"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5D7963" w14:textId="77777777" w:rsidR="001E7ACC" w:rsidRPr="001E7ACC" w:rsidRDefault="001E7ACC" w:rsidP="00583577">
            <w:pPr>
              <w:rPr>
                <w:rFonts w:cs="Calibri"/>
                <w:color w:val="000000"/>
                <w:sz w:val="18"/>
                <w:szCs w:val="18"/>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06C300" w14:textId="77777777" w:rsidR="001E7ACC" w:rsidRPr="001E7ACC" w:rsidRDefault="001E7ACC" w:rsidP="00583577">
            <w:pPr>
              <w:rPr>
                <w:rFonts w:cs="Calibri"/>
                <w:color w:val="000000"/>
                <w:sz w:val="18"/>
                <w:szCs w:val="18"/>
              </w:rPr>
            </w:pP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73B08B" w14:textId="77777777" w:rsidR="001E7ACC" w:rsidRPr="001E7ACC" w:rsidRDefault="001E7ACC" w:rsidP="00583577">
            <w:pPr>
              <w:jc w:val="center"/>
              <w:rPr>
                <w:rFonts w:cs="Calibri"/>
                <w:b/>
                <w:color w:val="000000"/>
                <w:sz w:val="18"/>
                <w:szCs w:val="18"/>
              </w:rPr>
            </w:pPr>
            <w:r w:rsidRPr="001E7ACC">
              <w:rPr>
                <w:rFonts w:cs="Calibri"/>
                <w:b/>
                <w:color w:val="000000"/>
                <w:sz w:val="18"/>
                <w:szCs w:val="18"/>
              </w:rPr>
              <w:t>2015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487A4B"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2022</w:t>
            </w:r>
          </w:p>
        </w:tc>
        <w:tc>
          <w:tcPr>
            <w:tcW w:w="993" w:type="dxa"/>
            <w:tcBorders>
              <w:top w:val="single" w:sz="4" w:space="0" w:color="auto"/>
              <w:left w:val="single" w:sz="6" w:space="0" w:color="000000"/>
              <w:bottom w:val="single" w:sz="6" w:space="0" w:color="000000"/>
              <w:right w:val="single" w:sz="6" w:space="0" w:color="000000"/>
            </w:tcBorders>
            <w:shd w:val="clear" w:color="auto" w:fill="auto"/>
            <w:vAlign w:val="center"/>
            <w:hideMark/>
          </w:tcPr>
          <w:p w14:paraId="4A88791F" w14:textId="77777777" w:rsidR="001E7ACC" w:rsidRPr="001E7ACC" w:rsidRDefault="001E7ACC" w:rsidP="00583577">
            <w:pPr>
              <w:jc w:val="center"/>
              <w:rPr>
                <w:rFonts w:cs="Calibri"/>
                <w:b/>
                <w:color w:val="000000"/>
                <w:sz w:val="18"/>
                <w:szCs w:val="18"/>
              </w:rPr>
            </w:pPr>
            <w:r w:rsidRPr="001E7ACC">
              <w:rPr>
                <w:rFonts w:cs="Calibri"/>
                <w:b/>
                <w:color w:val="000000"/>
                <w:sz w:val="18"/>
                <w:szCs w:val="18"/>
              </w:rPr>
              <w:t>2025</w:t>
            </w:r>
          </w:p>
        </w:tc>
        <w:tc>
          <w:tcPr>
            <w:tcW w:w="992" w:type="dxa"/>
            <w:tcBorders>
              <w:top w:val="single" w:sz="4" w:space="0" w:color="auto"/>
              <w:left w:val="single" w:sz="6" w:space="0" w:color="000000"/>
              <w:bottom w:val="single" w:sz="6" w:space="0" w:color="000000"/>
              <w:right w:val="single" w:sz="6" w:space="0" w:color="000000"/>
            </w:tcBorders>
            <w:shd w:val="clear" w:color="auto" w:fill="auto"/>
            <w:noWrap/>
            <w:vAlign w:val="center"/>
            <w:hideMark/>
          </w:tcPr>
          <w:p w14:paraId="709B6710" w14:textId="77777777" w:rsidR="001E7ACC" w:rsidRPr="001E7ACC" w:rsidRDefault="001E7ACC" w:rsidP="00583577">
            <w:pPr>
              <w:jc w:val="center"/>
              <w:rPr>
                <w:rFonts w:cs="Calibri"/>
                <w:b/>
                <w:color w:val="000000"/>
                <w:sz w:val="18"/>
                <w:szCs w:val="18"/>
              </w:rPr>
            </w:pPr>
            <w:r w:rsidRPr="001E7ACC">
              <w:rPr>
                <w:rFonts w:cs="Calibri"/>
                <w:b/>
                <w:color w:val="000000"/>
                <w:sz w:val="18"/>
                <w:szCs w:val="18"/>
              </w:rPr>
              <w:t>2030</w:t>
            </w:r>
          </w:p>
        </w:tc>
        <w:tc>
          <w:tcPr>
            <w:tcW w:w="1134" w:type="dxa"/>
            <w:tcBorders>
              <w:top w:val="single" w:sz="4" w:space="0" w:color="auto"/>
              <w:left w:val="single" w:sz="6" w:space="0" w:color="000000"/>
              <w:bottom w:val="single" w:sz="6" w:space="0" w:color="000000"/>
              <w:right w:val="single" w:sz="6" w:space="0" w:color="000000"/>
            </w:tcBorders>
            <w:shd w:val="clear" w:color="auto" w:fill="auto"/>
            <w:noWrap/>
            <w:vAlign w:val="center"/>
            <w:hideMark/>
          </w:tcPr>
          <w:p w14:paraId="14CDB19F" w14:textId="77777777" w:rsidR="001E7ACC" w:rsidRPr="001E7ACC" w:rsidRDefault="001E7ACC" w:rsidP="00583577">
            <w:pPr>
              <w:jc w:val="center"/>
              <w:rPr>
                <w:rFonts w:cs="Calibri"/>
                <w:b/>
                <w:color w:val="000000"/>
                <w:sz w:val="18"/>
                <w:szCs w:val="18"/>
              </w:rPr>
            </w:pPr>
            <w:r w:rsidRPr="001E7ACC">
              <w:rPr>
                <w:rFonts w:cs="Calibri"/>
                <w:b/>
                <w:color w:val="000000"/>
                <w:sz w:val="18"/>
                <w:szCs w:val="18"/>
              </w:rPr>
              <w:t>2035</w:t>
            </w:r>
          </w:p>
        </w:tc>
      </w:tr>
      <w:tr w:rsidR="001E7ACC" w:rsidRPr="00467C99" w14:paraId="14B40F5B"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77A4CD4"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I</w:t>
            </w:r>
          </w:p>
        </w:tc>
        <w:tc>
          <w:tcPr>
            <w:tcW w:w="910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E22BB9"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Демографические показатели</w:t>
            </w:r>
          </w:p>
        </w:tc>
      </w:tr>
      <w:tr w:rsidR="001E7ACC" w:rsidRPr="00467C99" w14:paraId="3A61CE84"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BDE3E8" w14:textId="77777777" w:rsidR="001E7ACC" w:rsidRPr="001E7ACC" w:rsidRDefault="001E7ACC" w:rsidP="00583577">
            <w:pPr>
              <w:jc w:val="center"/>
              <w:rPr>
                <w:rFonts w:cs="Calibri"/>
                <w:color w:val="000000"/>
                <w:sz w:val="18"/>
                <w:szCs w:val="18"/>
              </w:rPr>
            </w:pPr>
            <w:r w:rsidRPr="001E7ACC">
              <w:rPr>
                <w:rFonts w:cs="Calibri"/>
                <w:color w:val="000000"/>
                <w:sz w:val="18"/>
                <w:szCs w:val="18"/>
              </w:rPr>
              <w:t>1</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DD30EB" w14:textId="77777777" w:rsidR="001E7ACC" w:rsidRPr="001E7ACC" w:rsidRDefault="001E7ACC" w:rsidP="00583577">
            <w:pPr>
              <w:rPr>
                <w:rFonts w:cs="Calibri"/>
                <w:color w:val="000000"/>
                <w:sz w:val="18"/>
                <w:szCs w:val="18"/>
              </w:rPr>
            </w:pPr>
            <w:r w:rsidRPr="001E7ACC">
              <w:rPr>
                <w:rFonts w:cs="Calibri"/>
                <w:color w:val="000000"/>
                <w:sz w:val="18"/>
                <w:szCs w:val="18"/>
              </w:rPr>
              <w:t>Численность населения (на 1 января года)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AA87F4" w14:textId="77777777" w:rsidR="001E7ACC" w:rsidRPr="001E7ACC" w:rsidRDefault="001E7ACC" w:rsidP="00583577">
            <w:pPr>
              <w:jc w:val="center"/>
              <w:rPr>
                <w:rFonts w:cs="Calibri"/>
                <w:color w:val="000000"/>
                <w:sz w:val="18"/>
                <w:szCs w:val="18"/>
              </w:rPr>
            </w:pPr>
            <w:r w:rsidRPr="001E7ACC">
              <w:rPr>
                <w:rFonts w:cs="Calibri"/>
                <w:color w:val="000000"/>
                <w:sz w:val="18"/>
                <w:szCs w:val="18"/>
              </w:rPr>
              <w:t>Человек</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22E7AA6" w14:textId="77777777" w:rsidR="001E7ACC" w:rsidRPr="001E7ACC" w:rsidRDefault="001E7ACC" w:rsidP="00583577">
            <w:pPr>
              <w:jc w:val="center"/>
              <w:rPr>
                <w:rFonts w:cs="Calibri"/>
                <w:color w:val="000000"/>
                <w:sz w:val="18"/>
                <w:szCs w:val="18"/>
              </w:rPr>
            </w:pPr>
            <w:r w:rsidRPr="001E7ACC">
              <w:rPr>
                <w:rFonts w:cs="Calibri"/>
                <w:color w:val="000000"/>
                <w:sz w:val="18"/>
                <w:szCs w:val="18"/>
              </w:rPr>
              <w:t>203692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24186E" w14:textId="77777777" w:rsidR="001E7ACC" w:rsidRPr="001E7ACC" w:rsidRDefault="001E7ACC" w:rsidP="00583577">
            <w:pPr>
              <w:jc w:val="center"/>
              <w:rPr>
                <w:rFonts w:cs="Calibri"/>
                <w:color w:val="000000"/>
                <w:sz w:val="18"/>
                <w:szCs w:val="18"/>
              </w:rPr>
            </w:pPr>
            <w:r w:rsidRPr="001E7ACC">
              <w:rPr>
                <w:rFonts w:cs="Calibri"/>
                <w:color w:val="000000"/>
                <w:sz w:val="18"/>
                <w:szCs w:val="18"/>
              </w:rPr>
              <w:t>196657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CA23FB" w14:textId="77777777" w:rsidR="001E7ACC" w:rsidRPr="001E7ACC" w:rsidRDefault="001E7ACC" w:rsidP="00583577">
            <w:pPr>
              <w:jc w:val="center"/>
              <w:rPr>
                <w:rFonts w:cs="Calibri"/>
                <w:color w:val="000000"/>
                <w:sz w:val="18"/>
                <w:szCs w:val="18"/>
              </w:rPr>
            </w:pPr>
            <w:r w:rsidRPr="001E7ACC">
              <w:rPr>
                <w:rFonts w:cs="Calibri"/>
                <w:color w:val="000000"/>
                <w:sz w:val="18"/>
                <w:szCs w:val="18"/>
              </w:rPr>
              <w:t>193984</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8D31CF0" w14:textId="77777777" w:rsidR="001E7ACC" w:rsidRPr="001E7ACC" w:rsidRDefault="001E7ACC" w:rsidP="00583577">
            <w:pPr>
              <w:jc w:val="center"/>
              <w:rPr>
                <w:rFonts w:cs="Calibri"/>
                <w:color w:val="000000"/>
                <w:sz w:val="18"/>
                <w:szCs w:val="18"/>
              </w:rPr>
            </w:pPr>
            <w:r w:rsidRPr="001E7ACC">
              <w:rPr>
                <w:rFonts w:cs="Calibri"/>
                <w:color w:val="000000"/>
                <w:sz w:val="18"/>
                <w:szCs w:val="18"/>
              </w:rPr>
              <w:t>201084</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60A0B57" w14:textId="77777777" w:rsidR="001E7ACC" w:rsidRPr="001E7ACC" w:rsidRDefault="001E7ACC" w:rsidP="00583577">
            <w:pPr>
              <w:jc w:val="center"/>
              <w:rPr>
                <w:rFonts w:cs="Calibri"/>
                <w:color w:val="000000"/>
                <w:sz w:val="18"/>
                <w:szCs w:val="18"/>
              </w:rPr>
            </w:pPr>
            <w:r w:rsidRPr="001E7ACC">
              <w:rPr>
                <w:rFonts w:cs="Calibri"/>
                <w:color w:val="000000"/>
                <w:sz w:val="18"/>
                <w:szCs w:val="18"/>
              </w:rPr>
              <w:t>220484</w:t>
            </w:r>
          </w:p>
        </w:tc>
      </w:tr>
      <w:tr w:rsidR="001E7ACC" w:rsidRPr="00467C99" w14:paraId="7C348158"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3C637C" w14:textId="77777777" w:rsidR="001E7ACC" w:rsidRPr="001E7ACC" w:rsidRDefault="001E7ACC" w:rsidP="00583577">
            <w:pPr>
              <w:jc w:val="center"/>
              <w:rPr>
                <w:rFonts w:cs="Calibri"/>
                <w:color w:val="000000"/>
                <w:sz w:val="18"/>
                <w:szCs w:val="18"/>
              </w:rPr>
            </w:pPr>
            <w:r w:rsidRPr="001E7ACC">
              <w:rPr>
                <w:rFonts w:cs="Calibri"/>
                <w:color w:val="000000"/>
                <w:sz w:val="18"/>
                <w:szCs w:val="18"/>
              </w:rPr>
              <w:t>6</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C17B78" w14:textId="77777777" w:rsidR="001E7ACC" w:rsidRPr="001E7ACC" w:rsidRDefault="001E7ACC" w:rsidP="00583577">
            <w:pPr>
              <w:rPr>
                <w:rFonts w:cs="Calibri"/>
                <w:color w:val="000000"/>
                <w:sz w:val="18"/>
                <w:szCs w:val="18"/>
              </w:rPr>
            </w:pPr>
            <w:r w:rsidRPr="001E7ACC">
              <w:rPr>
                <w:rFonts w:cs="Calibri"/>
                <w:color w:val="000000"/>
                <w:sz w:val="18"/>
                <w:szCs w:val="18"/>
              </w:rPr>
              <w:t>Число родившихся (без учета мертворожденных)</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AA61E5" w14:textId="77777777" w:rsidR="001E7ACC" w:rsidRPr="001E7ACC" w:rsidRDefault="001E7ACC" w:rsidP="00583577">
            <w:pPr>
              <w:jc w:val="center"/>
              <w:rPr>
                <w:rFonts w:cs="Calibri"/>
                <w:color w:val="000000"/>
                <w:sz w:val="18"/>
                <w:szCs w:val="18"/>
              </w:rPr>
            </w:pPr>
            <w:r w:rsidRPr="001E7ACC">
              <w:rPr>
                <w:rFonts w:cs="Calibri"/>
                <w:color w:val="000000"/>
                <w:sz w:val="18"/>
                <w:szCs w:val="18"/>
              </w:rPr>
              <w:t>Человек</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07A439F" w14:textId="77777777" w:rsidR="001E7ACC" w:rsidRPr="001E7ACC" w:rsidRDefault="001E7ACC" w:rsidP="00583577">
            <w:pPr>
              <w:jc w:val="center"/>
              <w:rPr>
                <w:rFonts w:cs="Calibri"/>
                <w:color w:val="000000"/>
                <w:sz w:val="18"/>
                <w:szCs w:val="18"/>
              </w:rPr>
            </w:pPr>
            <w:r w:rsidRPr="001E7ACC">
              <w:rPr>
                <w:rFonts w:cs="Calibri"/>
                <w:color w:val="000000"/>
                <w:sz w:val="18"/>
                <w:szCs w:val="18"/>
              </w:rPr>
              <w:t>1930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80CB6E" w14:textId="77777777" w:rsidR="001E7ACC" w:rsidRPr="001E7ACC" w:rsidRDefault="001E7ACC" w:rsidP="00583577">
            <w:pPr>
              <w:jc w:val="center"/>
              <w:rPr>
                <w:rFonts w:cs="Calibri"/>
                <w:color w:val="000000"/>
                <w:sz w:val="18"/>
                <w:szCs w:val="18"/>
              </w:rPr>
            </w:pPr>
            <w:r w:rsidRPr="001E7ACC">
              <w:rPr>
                <w:rFonts w:cs="Calibri"/>
                <w:color w:val="000000"/>
                <w:sz w:val="18"/>
                <w:szCs w:val="18"/>
              </w:rPr>
              <w:t>1104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09334B" w14:textId="77777777" w:rsidR="001E7ACC" w:rsidRPr="001E7ACC" w:rsidRDefault="001E7ACC" w:rsidP="00583577">
            <w:pPr>
              <w:jc w:val="center"/>
              <w:rPr>
                <w:rFonts w:cs="Calibri"/>
                <w:color w:val="000000"/>
                <w:sz w:val="18"/>
                <w:szCs w:val="18"/>
              </w:rPr>
            </w:pPr>
            <w:r w:rsidRPr="001E7ACC">
              <w:rPr>
                <w:rFonts w:cs="Calibri"/>
                <w:color w:val="000000"/>
                <w:sz w:val="18"/>
                <w:szCs w:val="18"/>
              </w:rPr>
              <w:t>1100</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901801D" w14:textId="77777777" w:rsidR="001E7ACC" w:rsidRPr="001E7ACC" w:rsidRDefault="001E7ACC" w:rsidP="00583577">
            <w:pPr>
              <w:jc w:val="center"/>
              <w:rPr>
                <w:rFonts w:cs="Calibri"/>
                <w:color w:val="000000"/>
                <w:sz w:val="18"/>
                <w:szCs w:val="18"/>
              </w:rPr>
            </w:pPr>
            <w:r w:rsidRPr="001E7ACC">
              <w:rPr>
                <w:rFonts w:cs="Calibri"/>
                <w:color w:val="000000"/>
                <w:sz w:val="18"/>
                <w:szCs w:val="18"/>
              </w:rPr>
              <w:t>1850</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99CB766" w14:textId="77777777" w:rsidR="001E7ACC" w:rsidRPr="001E7ACC" w:rsidRDefault="001E7ACC" w:rsidP="00583577">
            <w:pPr>
              <w:jc w:val="center"/>
              <w:rPr>
                <w:rFonts w:cs="Calibri"/>
                <w:color w:val="000000"/>
                <w:sz w:val="18"/>
                <w:szCs w:val="18"/>
              </w:rPr>
            </w:pPr>
            <w:r w:rsidRPr="001E7ACC">
              <w:rPr>
                <w:rFonts w:cs="Calibri"/>
                <w:color w:val="000000"/>
                <w:sz w:val="18"/>
                <w:szCs w:val="18"/>
              </w:rPr>
              <w:t>2700</w:t>
            </w:r>
          </w:p>
        </w:tc>
      </w:tr>
      <w:tr w:rsidR="001E7ACC" w:rsidRPr="00467C99" w14:paraId="36AF61C4"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52FD24" w14:textId="77777777" w:rsidR="001E7ACC" w:rsidRPr="001E7ACC" w:rsidRDefault="001E7ACC" w:rsidP="00583577">
            <w:pPr>
              <w:jc w:val="center"/>
              <w:rPr>
                <w:rFonts w:cs="Calibri"/>
                <w:color w:val="000000"/>
                <w:sz w:val="18"/>
                <w:szCs w:val="18"/>
              </w:rPr>
            </w:pPr>
            <w:r w:rsidRPr="001E7ACC">
              <w:rPr>
                <w:rFonts w:cs="Calibri"/>
                <w:color w:val="000000"/>
                <w:sz w:val="18"/>
                <w:szCs w:val="18"/>
              </w:rPr>
              <w:t>7</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C5FE68" w14:textId="77777777" w:rsidR="001E7ACC" w:rsidRPr="001E7ACC" w:rsidRDefault="001E7ACC" w:rsidP="00583577">
            <w:pPr>
              <w:rPr>
                <w:rFonts w:cs="Calibri"/>
                <w:color w:val="000000"/>
                <w:sz w:val="18"/>
                <w:szCs w:val="18"/>
              </w:rPr>
            </w:pPr>
            <w:r w:rsidRPr="001E7ACC">
              <w:rPr>
                <w:rFonts w:cs="Calibri"/>
                <w:color w:val="000000"/>
                <w:sz w:val="18"/>
                <w:szCs w:val="18"/>
              </w:rPr>
              <w:t>Число умерших</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BDBBB0" w14:textId="77777777" w:rsidR="001E7ACC" w:rsidRPr="001E7ACC" w:rsidRDefault="001E7ACC" w:rsidP="00583577">
            <w:pPr>
              <w:jc w:val="center"/>
              <w:rPr>
                <w:rFonts w:cs="Calibri"/>
                <w:color w:val="000000"/>
                <w:sz w:val="18"/>
                <w:szCs w:val="18"/>
              </w:rPr>
            </w:pPr>
            <w:r w:rsidRPr="001E7ACC">
              <w:rPr>
                <w:rFonts w:cs="Calibri"/>
                <w:color w:val="000000"/>
                <w:sz w:val="18"/>
                <w:szCs w:val="18"/>
              </w:rPr>
              <w:t>Человек</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D63BF5" w14:textId="77777777" w:rsidR="001E7ACC" w:rsidRPr="001E7ACC" w:rsidRDefault="001E7ACC" w:rsidP="00583577">
            <w:pPr>
              <w:jc w:val="center"/>
              <w:rPr>
                <w:rFonts w:cs="Calibri"/>
                <w:color w:val="000000"/>
                <w:sz w:val="18"/>
                <w:szCs w:val="18"/>
              </w:rPr>
            </w:pPr>
            <w:r w:rsidRPr="001E7ACC">
              <w:rPr>
                <w:rFonts w:cs="Calibri"/>
                <w:color w:val="000000"/>
                <w:sz w:val="18"/>
                <w:szCs w:val="18"/>
              </w:rPr>
              <w:t>2571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C70ADC" w14:textId="77777777" w:rsidR="001E7ACC" w:rsidRPr="001E7ACC" w:rsidRDefault="001E7ACC" w:rsidP="00583577">
            <w:pPr>
              <w:jc w:val="center"/>
              <w:rPr>
                <w:rFonts w:cs="Calibri"/>
                <w:color w:val="000000"/>
                <w:sz w:val="18"/>
                <w:szCs w:val="18"/>
              </w:rPr>
            </w:pPr>
            <w:r w:rsidRPr="001E7ACC">
              <w:rPr>
                <w:rFonts w:cs="Calibri"/>
                <w:color w:val="000000"/>
                <w:sz w:val="18"/>
                <w:szCs w:val="18"/>
              </w:rPr>
              <w:t>2610</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F86047" w14:textId="77777777" w:rsidR="001E7ACC" w:rsidRPr="001E7ACC" w:rsidRDefault="001E7ACC" w:rsidP="00583577">
            <w:pPr>
              <w:jc w:val="center"/>
              <w:rPr>
                <w:rFonts w:cs="Calibri"/>
                <w:color w:val="000000"/>
                <w:sz w:val="18"/>
                <w:szCs w:val="18"/>
              </w:rPr>
            </w:pPr>
            <w:r w:rsidRPr="001E7ACC">
              <w:rPr>
                <w:rFonts w:cs="Calibri"/>
                <w:color w:val="000000"/>
                <w:sz w:val="18"/>
                <w:szCs w:val="18"/>
              </w:rPr>
              <w:t>2050</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8927322" w14:textId="77777777" w:rsidR="001E7ACC" w:rsidRPr="001E7ACC" w:rsidRDefault="001E7ACC" w:rsidP="00583577">
            <w:pPr>
              <w:jc w:val="center"/>
              <w:rPr>
                <w:rFonts w:cs="Calibri"/>
                <w:color w:val="000000"/>
                <w:sz w:val="18"/>
                <w:szCs w:val="18"/>
              </w:rPr>
            </w:pPr>
            <w:r w:rsidRPr="001E7ACC">
              <w:rPr>
                <w:rFonts w:cs="Calibri"/>
                <w:color w:val="000000"/>
                <w:sz w:val="18"/>
                <w:szCs w:val="18"/>
              </w:rPr>
              <w:t>1850</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557DC69" w14:textId="77777777" w:rsidR="001E7ACC" w:rsidRPr="001E7ACC" w:rsidRDefault="001E7ACC" w:rsidP="00583577">
            <w:pPr>
              <w:jc w:val="center"/>
              <w:rPr>
                <w:rFonts w:cs="Calibri"/>
                <w:color w:val="000000"/>
                <w:sz w:val="18"/>
                <w:szCs w:val="18"/>
              </w:rPr>
            </w:pPr>
            <w:r w:rsidRPr="001E7ACC">
              <w:rPr>
                <w:rFonts w:cs="Calibri"/>
                <w:color w:val="000000"/>
                <w:sz w:val="18"/>
                <w:szCs w:val="18"/>
              </w:rPr>
              <w:t>1600</w:t>
            </w:r>
          </w:p>
        </w:tc>
      </w:tr>
      <w:tr w:rsidR="001E7ACC" w:rsidRPr="00467C99" w14:paraId="181ECCEE"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4669D5" w14:textId="77777777" w:rsidR="001E7ACC" w:rsidRPr="001E7ACC" w:rsidRDefault="001E7ACC" w:rsidP="00583577">
            <w:pPr>
              <w:jc w:val="center"/>
              <w:rPr>
                <w:rFonts w:cs="Calibri"/>
                <w:color w:val="000000"/>
                <w:sz w:val="18"/>
                <w:szCs w:val="18"/>
              </w:rPr>
            </w:pPr>
            <w:r w:rsidRPr="001E7ACC">
              <w:rPr>
                <w:rFonts w:cs="Calibri"/>
                <w:color w:val="000000"/>
                <w:sz w:val="18"/>
                <w:szCs w:val="18"/>
              </w:rPr>
              <w:t>8</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56CAC1" w14:textId="77777777" w:rsidR="001E7ACC" w:rsidRPr="001E7ACC" w:rsidRDefault="001E7ACC" w:rsidP="00583577">
            <w:pPr>
              <w:rPr>
                <w:rFonts w:cs="Calibri"/>
                <w:color w:val="000000"/>
                <w:sz w:val="18"/>
                <w:szCs w:val="18"/>
              </w:rPr>
            </w:pPr>
            <w:r w:rsidRPr="001E7ACC">
              <w:rPr>
                <w:rFonts w:cs="Calibri"/>
                <w:color w:val="000000"/>
                <w:sz w:val="18"/>
                <w:szCs w:val="18"/>
              </w:rPr>
              <w:t>Миграционный прирост (убыль)</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DACEE55" w14:textId="77777777" w:rsidR="001E7ACC" w:rsidRPr="001E7ACC" w:rsidRDefault="001E7ACC" w:rsidP="00583577">
            <w:pPr>
              <w:jc w:val="center"/>
              <w:rPr>
                <w:rFonts w:cs="Calibri"/>
                <w:color w:val="000000"/>
                <w:sz w:val="18"/>
                <w:szCs w:val="18"/>
              </w:rPr>
            </w:pPr>
            <w:r w:rsidRPr="001E7ACC">
              <w:rPr>
                <w:rFonts w:cs="Calibri"/>
                <w:color w:val="000000"/>
                <w:sz w:val="18"/>
                <w:szCs w:val="18"/>
              </w:rPr>
              <w:t>Человек</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401C43" w14:textId="77777777" w:rsidR="001E7ACC" w:rsidRPr="001E7ACC" w:rsidRDefault="001E7ACC" w:rsidP="00583577">
            <w:pPr>
              <w:jc w:val="center"/>
              <w:rPr>
                <w:rFonts w:cs="Calibri"/>
                <w:color w:val="000000"/>
                <w:sz w:val="18"/>
                <w:szCs w:val="18"/>
              </w:rPr>
            </w:pPr>
            <w:r w:rsidRPr="001E7ACC">
              <w:rPr>
                <w:rFonts w:cs="Calibri"/>
                <w:color w:val="000000"/>
                <w:sz w:val="18"/>
                <w:szCs w:val="18"/>
              </w:rPr>
              <w:t>185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C8907CA" w14:textId="77777777" w:rsidR="001E7ACC" w:rsidRPr="001E7ACC" w:rsidRDefault="001E7ACC" w:rsidP="00583577">
            <w:pPr>
              <w:jc w:val="center"/>
              <w:rPr>
                <w:rFonts w:cs="Calibri"/>
                <w:color w:val="000000"/>
                <w:sz w:val="18"/>
                <w:szCs w:val="18"/>
              </w:rPr>
            </w:pPr>
            <w:r w:rsidRPr="001E7ACC">
              <w:rPr>
                <w:rFonts w:cs="Calibri"/>
                <w:color w:val="000000"/>
                <w:sz w:val="18"/>
                <w:szCs w:val="18"/>
              </w:rPr>
              <w:t>223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FC94DE" w14:textId="77777777" w:rsidR="001E7ACC" w:rsidRPr="001E7ACC" w:rsidRDefault="001E7ACC" w:rsidP="00583577">
            <w:pPr>
              <w:jc w:val="center"/>
              <w:rPr>
                <w:rFonts w:cs="Calibri"/>
                <w:color w:val="000000"/>
                <w:sz w:val="18"/>
                <w:szCs w:val="18"/>
              </w:rPr>
            </w:pPr>
            <w:r w:rsidRPr="001E7ACC">
              <w:rPr>
                <w:rFonts w:cs="Calibri"/>
                <w:color w:val="000000"/>
                <w:sz w:val="18"/>
                <w:szCs w:val="18"/>
              </w:rPr>
              <w:t>350</w:t>
            </w:r>
          </w:p>
        </w:tc>
        <w:tc>
          <w:tcPr>
            <w:tcW w:w="992"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7E7E33D" w14:textId="77777777" w:rsidR="001E7ACC" w:rsidRPr="001E7ACC" w:rsidRDefault="001E7ACC" w:rsidP="00583577">
            <w:pPr>
              <w:jc w:val="center"/>
              <w:rPr>
                <w:rFonts w:cs="Calibri"/>
                <w:color w:val="000000"/>
                <w:sz w:val="18"/>
                <w:szCs w:val="18"/>
              </w:rPr>
            </w:pPr>
            <w:r w:rsidRPr="001E7ACC">
              <w:rPr>
                <w:rFonts w:cs="Calibri"/>
                <w:color w:val="000000"/>
                <w:sz w:val="18"/>
                <w:szCs w:val="18"/>
              </w:rPr>
              <w:t>3400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60565CB" w14:textId="77777777" w:rsidR="001E7ACC" w:rsidRPr="001E7ACC" w:rsidRDefault="001E7ACC" w:rsidP="00583577">
            <w:pPr>
              <w:jc w:val="center"/>
              <w:rPr>
                <w:rFonts w:cs="Calibri"/>
                <w:color w:val="000000"/>
                <w:sz w:val="18"/>
                <w:szCs w:val="18"/>
              </w:rPr>
            </w:pPr>
            <w:r w:rsidRPr="001E7ACC">
              <w:rPr>
                <w:rFonts w:cs="Calibri"/>
                <w:color w:val="000000"/>
                <w:sz w:val="18"/>
                <w:szCs w:val="18"/>
              </w:rPr>
              <w:t>3400</w:t>
            </w:r>
          </w:p>
        </w:tc>
      </w:tr>
      <w:tr w:rsidR="001E7ACC" w:rsidRPr="00467C99" w14:paraId="604C73BE"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A87211" w14:textId="77777777" w:rsidR="001E7ACC" w:rsidRPr="001E7ACC" w:rsidRDefault="001E7ACC" w:rsidP="00583577">
            <w:pPr>
              <w:jc w:val="center"/>
              <w:rPr>
                <w:rFonts w:cs="Calibri"/>
                <w:color w:val="000000"/>
                <w:sz w:val="18"/>
                <w:szCs w:val="18"/>
              </w:rPr>
            </w:pPr>
            <w:r w:rsidRPr="001E7ACC">
              <w:rPr>
                <w:rFonts w:cs="Calibri"/>
                <w:color w:val="000000"/>
                <w:sz w:val="18"/>
                <w:szCs w:val="18"/>
              </w:rPr>
              <w:t>9</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92CEB71" w14:textId="77777777" w:rsidR="001E7ACC" w:rsidRPr="001E7ACC" w:rsidRDefault="001E7ACC" w:rsidP="00583577">
            <w:pPr>
              <w:rPr>
                <w:rFonts w:cs="Calibri"/>
                <w:color w:val="000000"/>
                <w:sz w:val="18"/>
                <w:szCs w:val="18"/>
              </w:rPr>
            </w:pPr>
            <w:r w:rsidRPr="001E7ACC">
              <w:rPr>
                <w:rFonts w:cs="Calibri"/>
                <w:color w:val="000000"/>
                <w:sz w:val="18"/>
                <w:szCs w:val="18"/>
              </w:rPr>
              <w:t>Общий коэффициент рождаемости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B510BDF" w14:textId="77777777" w:rsidR="001E7ACC" w:rsidRPr="001E7ACC" w:rsidRDefault="001E7ACC" w:rsidP="00583577">
            <w:pPr>
              <w:jc w:val="center"/>
              <w:rPr>
                <w:rFonts w:cs="Calibri"/>
                <w:color w:val="000000"/>
                <w:sz w:val="18"/>
                <w:szCs w:val="18"/>
              </w:rPr>
            </w:pPr>
            <w:r w:rsidRPr="001E7ACC">
              <w:rPr>
                <w:rFonts w:cs="Calibri"/>
                <w:color w:val="000000"/>
                <w:sz w:val="18"/>
                <w:szCs w:val="18"/>
              </w:rPr>
              <w:t>чел. на 1 тыс. чел. населения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4117DF" w14:textId="77777777" w:rsidR="001E7ACC" w:rsidRPr="001E7ACC" w:rsidRDefault="001E7ACC" w:rsidP="00583577">
            <w:pPr>
              <w:jc w:val="center"/>
              <w:rPr>
                <w:rFonts w:cs="Calibri"/>
                <w:color w:val="000000"/>
                <w:sz w:val="18"/>
                <w:szCs w:val="18"/>
              </w:rPr>
            </w:pPr>
            <w:r w:rsidRPr="001E7ACC">
              <w:rPr>
                <w:rFonts w:cs="Calibri"/>
                <w:color w:val="000000"/>
                <w:sz w:val="18"/>
                <w:szCs w:val="18"/>
              </w:rPr>
              <w:t>9,4</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3D7FC8" w14:textId="77777777" w:rsidR="001E7ACC" w:rsidRPr="001E7ACC" w:rsidRDefault="001E7ACC" w:rsidP="00583577">
            <w:pPr>
              <w:jc w:val="center"/>
              <w:rPr>
                <w:rFonts w:cs="Calibri"/>
                <w:color w:val="000000"/>
                <w:sz w:val="18"/>
                <w:szCs w:val="18"/>
              </w:rPr>
            </w:pPr>
            <w:r w:rsidRPr="001E7ACC">
              <w:rPr>
                <w:rFonts w:cs="Calibri"/>
                <w:color w:val="000000"/>
                <w:sz w:val="18"/>
                <w:szCs w:val="18"/>
              </w:rPr>
              <w:t>5,6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5BF739" w14:textId="77777777" w:rsidR="001E7ACC" w:rsidRPr="001E7ACC" w:rsidRDefault="001E7ACC" w:rsidP="00583577">
            <w:pPr>
              <w:jc w:val="center"/>
              <w:rPr>
                <w:rFonts w:cs="Calibri"/>
                <w:color w:val="000000"/>
                <w:sz w:val="18"/>
                <w:szCs w:val="18"/>
              </w:rPr>
            </w:pPr>
            <w:r w:rsidRPr="001E7ACC">
              <w:rPr>
                <w:rFonts w:cs="Calibri"/>
                <w:color w:val="000000"/>
                <w:sz w:val="18"/>
                <w:szCs w:val="18"/>
              </w:rPr>
              <w:t>5,7</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427F7D6" w14:textId="77777777" w:rsidR="001E7ACC" w:rsidRPr="001E7ACC" w:rsidRDefault="001E7ACC" w:rsidP="00583577">
            <w:pPr>
              <w:jc w:val="center"/>
              <w:rPr>
                <w:rFonts w:cs="Calibri"/>
                <w:color w:val="000000"/>
                <w:sz w:val="18"/>
                <w:szCs w:val="18"/>
              </w:rPr>
            </w:pPr>
            <w:r w:rsidRPr="001E7ACC">
              <w:rPr>
                <w:rFonts w:cs="Calibri"/>
                <w:color w:val="000000"/>
                <w:sz w:val="18"/>
                <w:szCs w:val="18"/>
              </w:rPr>
              <w:t>9,1</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C5B9412" w14:textId="77777777" w:rsidR="001E7ACC" w:rsidRPr="001E7ACC" w:rsidRDefault="001E7ACC" w:rsidP="00583577">
            <w:pPr>
              <w:jc w:val="center"/>
              <w:rPr>
                <w:rFonts w:cs="Calibri"/>
                <w:color w:val="000000"/>
                <w:sz w:val="18"/>
                <w:szCs w:val="18"/>
              </w:rPr>
            </w:pPr>
            <w:r w:rsidRPr="001E7ACC">
              <w:rPr>
                <w:rFonts w:cs="Calibri"/>
                <w:color w:val="000000"/>
                <w:sz w:val="18"/>
                <w:szCs w:val="18"/>
              </w:rPr>
              <w:t>12,1</w:t>
            </w:r>
          </w:p>
        </w:tc>
      </w:tr>
      <w:tr w:rsidR="001E7ACC" w:rsidRPr="00467C99" w14:paraId="4D33D585"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012DF1" w14:textId="77777777" w:rsidR="001E7ACC" w:rsidRPr="001E7ACC" w:rsidRDefault="001E7ACC" w:rsidP="00583577">
            <w:pPr>
              <w:jc w:val="center"/>
              <w:rPr>
                <w:rFonts w:cs="Calibri"/>
                <w:color w:val="000000"/>
                <w:sz w:val="18"/>
                <w:szCs w:val="18"/>
              </w:rPr>
            </w:pPr>
            <w:r w:rsidRPr="001E7ACC">
              <w:rPr>
                <w:rFonts w:cs="Calibri"/>
                <w:color w:val="000000"/>
                <w:sz w:val="18"/>
                <w:szCs w:val="18"/>
              </w:rPr>
              <w:t>10</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4C624B" w14:textId="77777777" w:rsidR="001E7ACC" w:rsidRPr="001E7ACC" w:rsidRDefault="001E7ACC" w:rsidP="00583577">
            <w:pPr>
              <w:rPr>
                <w:rFonts w:cs="Calibri"/>
                <w:color w:val="000000"/>
                <w:sz w:val="18"/>
                <w:szCs w:val="18"/>
              </w:rPr>
            </w:pPr>
            <w:r w:rsidRPr="001E7ACC">
              <w:rPr>
                <w:rFonts w:cs="Calibri"/>
                <w:color w:val="000000"/>
                <w:sz w:val="18"/>
                <w:szCs w:val="18"/>
              </w:rPr>
              <w:t>Общий коэффициент смертности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63DF3E" w14:textId="77777777" w:rsidR="001E7ACC" w:rsidRPr="001E7ACC" w:rsidRDefault="001E7ACC" w:rsidP="00583577">
            <w:pPr>
              <w:jc w:val="center"/>
              <w:rPr>
                <w:rFonts w:cs="Calibri"/>
                <w:color w:val="000000"/>
                <w:sz w:val="18"/>
                <w:szCs w:val="18"/>
              </w:rPr>
            </w:pPr>
            <w:r w:rsidRPr="001E7ACC">
              <w:rPr>
                <w:rFonts w:cs="Calibri"/>
                <w:color w:val="000000"/>
                <w:sz w:val="18"/>
                <w:szCs w:val="18"/>
              </w:rPr>
              <w:t>чел. на 1 тыс. чел. населения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781B14" w14:textId="77777777" w:rsidR="001E7ACC" w:rsidRPr="001E7ACC" w:rsidRDefault="001E7ACC" w:rsidP="00583577">
            <w:pPr>
              <w:jc w:val="center"/>
              <w:rPr>
                <w:rFonts w:cs="Calibri"/>
                <w:color w:val="000000"/>
                <w:sz w:val="18"/>
                <w:szCs w:val="18"/>
              </w:rPr>
            </w:pPr>
            <w:r w:rsidRPr="001E7ACC">
              <w:rPr>
                <w:rFonts w:cs="Calibri"/>
                <w:color w:val="000000"/>
                <w:sz w:val="18"/>
                <w:szCs w:val="18"/>
              </w:rPr>
              <w:t>12,6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B381AB" w14:textId="77777777" w:rsidR="001E7ACC" w:rsidRPr="001E7ACC" w:rsidRDefault="001E7ACC" w:rsidP="00583577">
            <w:pPr>
              <w:jc w:val="center"/>
              <w:rPr>
                <w:rFonts w:cs="Calibri"/>
                <w:color w:val="000000"/>
                <w:sz w:val="18"/>
                <w:szCs w:val="18"/>
              </w:rPr>
            </w:pPr>
            <w:r w:rsidRPr="001E7ACC">
              <w:rPr>
                <w:rFonts w:cs="Calibri"/>
                <w:color w:val="000000"/>
                <w:sz w:val="18"/>
                <w:szCs w:val="18"/>
              </w:rPr>
              <w:t>13,3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8247D3" w14:textId="77777777" w:rsidR="001E7ACC" w:rsidRPr="001E7ACC" w:rsidRDefault="001E7ACC" w:rsidP="00583577">
            <w:pPr>
              <w:jc w:val="center"/>
              <w:rPr>
                <w:rFonts w:cs="Calibri"/>
                <w:color w:val="000000"/>
                <w:sz w:val="18"/>
                <w:szCs w:val="18"/>
              </w:rPr>
            </w:pPr>
            <w:r w:rsidRPr="001E7ACC">
              <w:rPr>
                <w:rFonts w:cs="Calibri"/>
                <w:color w:val="000000"/>
                <w:sz w:val="18"/>
                <w:szCs w:val="18"/>
              </w:rPr>
              <w:t>10,6</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70A4729" w14:textId="77777777" w:rsidR="001E7ACC" w:rsidRPr="001E7ACC" w:rsidRDefault="001E7ACC" w:rsidP="00583577">
            <w:pPr>
              <w:jc w:val="center"/>
              <w:rPr>
                <w:rFonts w:cs="Calibri"/>
                <w:color w:val="000000"/>
                <w:sz w:val="18"/>
                <w:szCs w:val="18"/>
              </w:rPr>
            </w:pPr>
            <w:r w:rsidRPr="001E7ACC">
              <w:rPr>
                <w:rFonts w:cs="Calibri"/>
                <w:color w:val="000000"/>
                <w:sz w:val="18"/>
                <w:szCs w:val="18"/>
              </w:rPr>
              <w:t>9,1</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058E41B" w14:textId="77777777" w:rsidR="001E7ACC" w:rsidRPr="001E7ACC" w:rsidRDefault="001E7ACC" w:rsidP="00583577">
            <w:pPr>
              <w:jc w:val="center"/>
              <w:rPr>
                <w:rFonts w:cs="Calibri"/>
                <w:color w:val="000000"/>
                <w:sz w:val="18"/>
                <w:szCs w:val="18"/>
              </w:rPr>
            </w:pPr>
            <w:r w:rsidRPr="001E7ACC">
              <w:rPr>
                <w:rFonts w:cs="Calibri"/>
                <w:color w:val="000000"/>
                <w:sz w:val="18"/>
                <w:szCs w:val="18"/>
              </w:rPr>
              <w:t>7,2</w:t>
            </w:r>
          </w:p>
        </w:tc>
      </w:tr>
      <w:tr w:rsidR="001E7ACC" w:rsidRPr="00467C99" w14:paraId="5EA1AB95"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9336DE" w14:textId="77777777" w:rsidR="001E7ACC" w:rsidRPr="001E7ACC" w:rsidRDefault="001E7ACC" w:rsidP="00583577">
            <w:pPr>
              <w:jc w:val="center"/>
              <w:rPr>
                <w:rFonts w:cs="Calibri"/>
                <w:color w:val="000000"/>
                <w:sz w:val="18"/>
                <w:szCs w:val="18"/>
              </w:rPr>
            </w:pPr>
            <w:r w:rsidRPr="001E7ACC">
              <w:rPr>
                <w:rFonts w:cs="Calibri"/>
                <w:color w:val="000000"/>
                <w:sz w:val="18"/>
                <w:szCs w:val="18"/>
              </w:rPr>
              <w:t>11</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ACBD8A" w14:textId="77777777" w:rsidR="001E7ACC" w:rsidRPr="001E7ACC" w:rsidRDefault="001E7ACC" w:rsidP="00583577">
            <w:pPr>
              <w:rPr>
                <w:rFonts w:cs="Calibri"/>
                <w:color w:val="000000"/>
                <w:sz w:val="18"/>
                <w:szCs w:val="18"/>
              </w:rPr>
            </w:pPr>
            <w:r w:rsidRPr="001E7ACC">
              <w:rPr>
                <w:rFonts w:cs="Calibri"/>
                <w:color w:val="000000"/>
                <w:sz w:val="18"/>
                <w:szCs w:val="18"/>
              </w:rPr>
              <w:t>Коэффициент естественного прироста (убыли)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F01745" w14:textId="77777777" w:rsidR="001E7ACC" w:rsidRPr="001E7ACC" w:rsidRDefault="001E7ACC" w:rsidP="00583577">
            <w:pPr>
              <w:jc w:val="center"/>
              <w:rPr>
                <w:rFonts w:cs="Calibri"/>
                <w:color w:val="000000"/>
                <w:sz w:val="18"/>
                <w:szCs w:val="18"/>
              </w:rPr>
            </w:pPr>
            <w:r w:rsidRPr="001E7ACC">
              <w:rPr>
                <w:rFonts w:cs="Calibri"/>
                <w:color w:val="000000"/>
                <w:sz w:val="18"/>
                <w:szCs w:val="18"/>
              </w:rPr>
              <w:t>чел. на 1 тыс. чел. населения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B99E7D" w14:textId="77777777" w:rsidR="001E7ACC" w:rsidRPr="001E7ACC" w:rsidRDefault="001E7ACC" w:rsidP="00583577">
            <w:pPr>
              <w:jc w:val="center"/>
              <w:rPr>
                <w:rFonts w:cs="Calibri"/>
                <w:color w:val="000000"/>
                <w:sz w:val="18"/>
                <w:szCs w:val="18"/>
              </w:rPr>
            </w:pPr>
            <w:r w:rsidRPr="001E7ACC">
              <w:rPr>
                <w:rFonts w:cs="Calibri"/>
                <w:color w:val="000000"/>
                <w:sz w:val="18"/>
                <w:szCs w:val="18"/>
              </w:rPr>
              <w:t>3,1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01F4E1" w14:textId="77777777" w:rsidR="001E7ACC" w:rsidRPr="001E7ACC" w:rsidRDefault="001E7ACC" w:rsidP="00583577">
            <w:pPr>
              <w:jc w:val="center"/>
              <w:rPr>
                <w:rFonts w:cs="Calibri"/>
                <w:color w:val="000000"/>
                <w:sz w:val="18"/>
                <w:szCs w:val="18"/>
              </w:rPr>
            </w:pPr>
            <w:r w:rsidRPr="001E7ACC">
              <w:rPr>
                <w:rFonts w:cs="Calibri"/>
                <w:color w:val="000000"/>
                <w:sz w:val="18"/>
                <w:szCs w:val="18"/>
              </w:rPr>
              <w:t>-7,7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1C42EA" w14:textId="77777777" w:rsidR="001E7ACC" w:rsidRPr="001E7ACC" w:rsidRDefault="001E7ACC" w:rsidP="00583577">
            <w:pPr>
              <w:jc w:val="center"/>
              <w:rPr>
                <w:rFonts w:cs="Calibri"/>
                <w:color w:val="000000"/>
                <w:sz w:val="18"/>
                <w:szCs w:val="18"/>
              </w:rPr>
            </w:pPr>
            <w:r w:rsidRPr="001E7ACC">
              <w:rPr>
                <w:rFonts w:cs="Calibri"/>
                <w:color w:val="000000"/>
                <w:sz w:val="18"/>
                <w:szCs w:val="18"/>
              </w:rPr>
              <w:t>-4,9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3FE96B" w14:textId="77777777" w:rsidR="001E7ACC" w:rsidRPr="001E7ACC" w:rsidRDefault="001E7ACC" w:rsidP="00583577">
            <w:pPr>
              <w:jc w:val="center"/>
              <w:rPr>
                <w:rFonts w:cs="Calibri"/>
                <w:color w:val="000000"/>
                <w:sz w:val="18"/>
                <w:szCs w:val="18"/>
              </w:rPr>
            </w:pPr>
            <w:r w:rsidRPr="001E7ACC">
              <w:rPr>
                <w:rFonts w:cs="Calibri"/>
                <w:color w:val="000000"/>
                <w:sz w:val="18"/>
                <w:szCs w:val="18"/>
              </w:rPr>
              <w:t>0</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EA829E" w14:textId="77777777" w:rsidR="001E7ACC" w:rsidRPr="001E7ACC" w:rsidRDefault="001E7ACC" w:rsidP="00583577">
            <w:pPr>
              <w:jc w:val="center"/>
              <w:rPr>
                <w:rFonts w:cs="Calibri"/>
                <w:color w:val="000000"/>
                <w:sz w:val="18"/>
                <w:szCs w:val="18"/>
              </w:rPr>
            </w:pPr>
            <w:r w:rsidRPr="001E7ACC">
              <w:rPr>
                <w:rFonts w:cs="Calibri"/>
                <w:color w:val="000000"/>
                <w:sz w:val="18"/>
                <w:szCs w:val="18"/>
              </w:rPr>
              <w:t>4,9</w:t>
            </w:r>
          </w:p>
        </w:tc>
      </w:tr>
      <w:tr w:rsidR="001E7ACC" w:rsidRPr="00467C99" w14:paraId="15667C8C"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405834" w14:textId="77777777" w:rsidR="001E7ACC" w:rsidRPr="001E7ACC" w:rsidRDefault="001E7ACC" w:rsidP="00583577">
            <w:pPr>
              <w:jc w:val="center"/>
              <w:rPr>
                <w:rFonts w:cs="Calibri"/>
                <w:color w:val="000000"/>
                <w:sz w:val="18"/>
                <w:szCs w:val="18"/>
              </w:rPr>
            </w:pPr>
            <w:r w:rsidRPr="001E7ACC">
              <w:rPr>
                <w:rFonts w:cs="Calibri"/>
                <w:color w:val="000000"/>
                <w:sz w:val="18"/>
                <w:szCs w:val="18"/>
              </w:rPr>
              <w:t>12</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84C45D" w14:textId="77777777" w:rsidR="001E7ACC" w:rsidRPr="001E7ACC" w:rsidRDefault="001E7ACC" w:rsidP="00583577">
            <w:pPr>
              <w:rPr>
                <w:rFonts w:cs="Calibri"/>
                <w:color w:val="000000"/>
                <w:sz w:val="18"/>
                <w:szCs w:val="18"/>
              </w:rPr>
            </w:pPr>
            <w:r w:rsidRPr="001E7ACC">
              <w:rPr>
                <w:rFonts w:cs="Calibri"/>
                <w:color w:val="000000"/>
                <w:sz w:val="18"/>
                <w:szCs w:val="18"/>
              </w:rPr>
              <w:t>Коэффициент миграционного прироста (убыли)</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66E1F30" w14:textId="77777777" w:rsidR="001E7ACC" w:rsidRPr="001E7ACC" w:rsidRDefault="001E7ACC" w:rsidP="00583577">
            <w:pPr>
              <w:jc w:val="center"/>
              <w:rPr>
                <w:rFonts w:cs="Calibri"/>
                <w:color w:val="000000"/>
                <w:sz w:val="18"/>
                <w:szCs w:val="18"/>
              </w:rPr>
            </w:pPr>
            <w:r w:rsidRPr="001E7ACC">
              <w:rPr>
                <w:rFonts w:cs="Calibri"/>
                <w:color w:val="000000"/>
                <w:sz w:val="18"/>
                <w:szCs w:val="18"/>
              </w:rPr>
              <w:t>чел. на 1 тыс. чел. населения</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AF7AEE" w14:textId="77777777" w:rsidR="001E7ACC" w:rsidRPr="001E7ACC" w:rsidRDefault="001E7ACC" w:rsidP="00583577">
            <w:pPr>
              <w:jc w:val="center"/>
              <w:rPr>
                <w:rFonts w:cs="Calibri"/>
                <w:color w:val="000000"/>
                <w:sz w:val="18"/>
                <w:szCs w:val="18"/>
              </w:rPr>
            </w:pPr>
            <w:r w:rsidRPr="001E7ACC">
              <w:rPr>
                <w:rFonts w:cs="Calibri"/>
                <w:color w:val="000000"/>
                <w:sz w:val="18"/>
                <w:szCs w:val="18"/>
              </w:rPr>
              <w:t>0,9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0BFE76" w14:textId="77777777" w:rsidR="001E7ACC" w:rsidRPr="001E7ACC" w:rsidRDefault="001E7ACC" w:rsidP="00583577">
            <w:pPr>
              <w:jc w:val="center"/>
              <w:rPr>
                <w:rFonts w:cs="Calibri"/>
                <w:color w:val="000000"/>
                <w:sz w:val="18"/>
                <w:szCs w:val="18"/>
              </w:rPr>
            </w:pPr>
            <w:r w:rsidRPr="001E7ACC">
              <w:rPr>
                <w:rFonts w:cs="Calibri"/>
                <w:color w:val="000000"/>
                <w:sz w:val="18"/>
                <w:szCs w:val="18"/>
              </w:rPr>
              <w:t>1,1</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2DD466" w14:textId="77777777" w:rsidR="001E7ACC" w:rsidRPr="001E7ACC" w:rsidRDefault="001E7ACC" w:rsidP="00583577">
            <w:pPr>
              <w:jc w:val="center"/>
              <w:rPr>
                <w:rFonts w:cs="Calibri"/>
                <w:color w:val="000000"/>
                <w:sz w:val="18"/>
                <w:szCs w:val="18"/>
              </w:rPr>
            </w:pPr>
            <w:r w:rsidRPr="001E7ACC">
              <w:rPr>
                <w:rFonts w:cs="Calibri"/>
                <w:color w:val="000000"/>
                <w:sz w:val="18"/>
                <w:szCs w:val="18"/>
              </w:rPr>
              <w:t>1,8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3A3D99" w14:textId="77777777" w:rsidR="001E7ACC" w:rsidRPr="001E7ACC" w:rsidRDefault="001E7ACC" w:rsidP="00583577">
            <w:pPr>
              <w:jc w:val="center"/>
              <w:rPr>
                <w:rFonts w:cs="Calibri"/>
                <w:color w:val="000000"/>
                <w:sz w:val="18"/>
                <w:szCs w:val="18"/>
              </w:rPr>
            </w:pPr>
            <w:r w:rsidRPr="001E7ACC">
              <w:rPr>
                <w:rFonts w:cs="Calibri"/>
                <w:color w:val="000000"/>
                <w:sz w:val="18"/>
                <w:szCs w:val="18"/>
              </w:rPr>
              <w:t>16,8</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59E9AD" w14:textId="77777777" w:rsidR="001E7ACC" w:rsidRPr="001E7ACC" w:rsidRDefault="001E7ACC" w:rsidP="00583577">
            <w:pPr>
              <w:jc w:val="center"/>
              <w:rPr>
                <w:rFonts w:cs="Calibri"/>
                <w:color w:val="000000"/>
                <w:sz w:val="18"/>
                <w:szCs w:val="18"/>
              </w:rPr>
            </w:pPr>
            <w:r w:rsidRPr="001E7ACC">
              <w:rPr>
                <w:rFonts w:cs="Calibri"/>
                <w:color w:val="000000"/>
                <w:sz w:val="18"/>
                <w:szCs w:val="18"/>
              </w:rPr>
              <w:t>15,3</w:t>
            </w:r>
          </w:p>
        </w:tc>
      </w:tr>
      <w:tr w:rsidR="001E7ACC" w:rsidRPr="00467C99" w14:paraId="2D7153A9"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C4D384"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II</w:t>
            </w:r>
          </w:p>
        </w:tc>
        <w:tc>
          <w:tcPr>
            <w:tcW w:w="910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4F31B75"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Промышленное производство</w:t>
            </w:r>
          </w:p>
        </w:tc>
      </w:tr>
      <w:tr w:rsidR="001E7ACC" w:rsidRPr="00467C99" w14:paraId="0C10642F"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A3537B" w14:textId="77777777" w:rsidR="001E7ACC" w:rsidRPr="001E7ACC" w:rsidRDefault="001E7ACC" w:rsidP="00583577">
            <w:pPr>
              <w:jc w:val="center"/>
              <w:rPr>
                <w:rFonts w:cs="Calibri"/>
                <w:color w:val="000000"/>
                <w:sz w:val="18"/>
                <w:szCs w:val="18"/>
              </w:rPr>
            </w:pPr>
            <w:r w:rsidRPr="001E7ACC">
              <w:rPr>
                <w:rFonts w:cs="Calibri"/>
                <w:color w:val="000000"/>
                <w:sz w:val="18"/>
                <w:szCs w:val="18"/>
              </w:rPr>
              <w:t>1</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7C694C3" w14:textId="77777777" w:rsidR="001E7ACC" w:rsidRPr="001E7ACC" w:rsidRDefault="001E7ACC" w:rsidP="00583577">
            <w:pPr>
              <w:rPr>
                <w:rFonts w:cs="Calibri"/>
                <w:color w:val="000000"/>
                <w:sz w:val="18"/>
                <w:szCs w:val="18"/>
              </w:rPr>
            </w:pPr>
            <w:r w:rsidRPr="001E7ACC">
              <w:rPr>
                <w:rFonts w:cs="Calibri"/>
                <w:color w:val="000000"/>
                <w:sz w:val="18"/>
                <w:szCs w:val="18"/>
              </w:rPr>
              <w:t>Отгружено товаров собственного производства, выполнено работ и услуг собственными силами (без субъектов малого предпринимательства), всего</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845D914" w14:textId="77777777" w:rsidR="001E7ACC" w:rsidRPr="001E7ACC" w:rsidRDefault="001E7ACC" w:rsidP="00583577">
            <w:pPr>
              <w:jc w:val="center"/>
              <w:rPr>
                <w:rFonts w:cs="Calibri"/>
                <w:color w:val="000000"/>
                <w:sz w:val="18"/>
                <w:szCs w:val="18"/>
              </w:rPr>
            </w:pPr>
            <w:r w:rsidRPr="001E7ACC">
              <w:rPr>
                <w:rFonts w:cs="Calibri"/>
                <w:color w:val="000000"/>
                <w:sz w:val="18"/>
                <w:szCs w:val="18"/>
              </w:rPr>
              <w:t>млн руб.</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A59EBF" w14:textId="77777777" w:rsidR="001E7ACC" w:rsidRPr="001E7ACC" w:rsidRDefault="001E7ACC" w:rsidP="00583577">
            <w:pPr>
              <w:jc w:val="center"/>
              <w:rPr>
                <w:rFonts w:cs="Calibri"/>
                <w:color w:val="000000"/>
                <w:sz w:val="18"/>
                <w:szCs w:val="18"/>
              </w:rPr>
            </w:pPr>
            <w:r w:rsidRPr="001E7ACC">
              <w:rPr>
                <w:rFonts w:cs="Calibri"/>
                <w:color w:val="000000"/>
                <w:sz w:val="18"/>
                <w:szCs w:val="18"/>
              </w:rPr>
              <w:t>58710,2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C7CDFD" w14:textId="77777777" w:rsidR="001E7ACC" w:rsidRPr="001E7ACC" w:rsidRDefault="001E7ACC" w:rsidP="00583577">
            <w:pPr>
              <w:jc w:val="center"/>
              <w:rPr>
                <w:rFonts w:cs="Calibri"/>
                <w:color w:val="000000"/>
                <w:sz w:val="18"/>
                <w:szCs w:val="18"/>
              </w:rPr>
            </w:pPr>
            <w:r w:rsidRPr="001E7ACC">
              <w:rPr>
                <w:rFonts w:cs="Calibri"/>
                <w:color w:val="000000"/>
                <w:sz w:val="18"/>
                <w:szCs w:val="18"/>
              </w:rPr>
              <w:t>178 285,4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36637C" w14:textId="77777777" w:rsidR="001E7ACC" w:rsidRPr="001E7ACC" w:rsidRDefault="001E7ACC" w:rsidP="00583577">
            <w:pPr>
              <w:jc w:val="center"/>
              <w:rPr>
                <w:rFonts w:cs="Calibri"/>
                <w:color w:val="000000"/>
                <w:sz w:val="18"/>
                <w:szCs w:val="18"/>
              </w:rPr>
            </w:pPr>
            <w:r w:rsidRPr="001E7ACC">
              <w:rPr>
                <w:rFonts w:cs="Calibri"/>
                <w:color w:val="000000"/>
                <w:sz w:val="18"/>
                <w:szCs w:val="18"/>
              </w:rPr>
              <w:t>226 491,3</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B938090" w14:textId="77777777" w:rsidR="001E7ACC" w:rsidRPr="001E7ACC" w:rsidRDefault="001E7ACC" w:rsidP="00583577">
            <w:pPr>
              <w:jc w:val="center"/>
              <w:rPr>
                <w:rFonts w:cs="Calibri"/>
                <w:color w:val="000000"/>
                <w:sz w:val="18"/>
                <w:szCs w:val="18"/>
              </w:rPr>
            </w:pPr>
            <w:r w:rsidRPr="001E7ACC">
              <w:rPr>
                <w:rFonts w:cs="Calibri"/>
                <w:color w:val="000000"/>
                <w:sz w:val="18"/>
                <w:szCs w:val="18"/>
              </w:rPr>
              <w:t>281705,1</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4B7D919" w14:textId="77777777" w:rsidR="001E7ACC" w:rsidRPr="001E7ACC" w:rsidRDefault="001E7ACC" w:rsidP="00583577">
            <w:pPr>
              <w:jc w:val="center"/>
              <w:rPr>
                <w:rFonts w:cs="Calibri"/>
                <w:color w:val="000000"/>
                <w:sz w:val="18"/>
                <w:szCs w:val="18"/>
              </w:rPr>
            </w:pPr>
            <w:r w:rsidRPr="001E7ACC">
              <w:rPr>
                <w:rFonts w:cs="Calibri"/>
                <w:color w:val="000000"/>
                <w:sz w:val="18"/>
                <w:szCs w:val="18"/>
              </w:rPr>
              <w:t>310972,5</w:t>
            </w:r>
          </w:p>
        </w:tc>
      </w:tr>
      <w:tr w:rsidR="001E7ACC" w:rsidRPr="00467C99" w14:paraId="652306EC"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E01937"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III</w:t>
            </w:r>
          </w:p>
        </w:tc>
        <w:tc>
          <w:tcPr>
            <w:tcW w:w="910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F345163"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Сельское хозяйство</w:t>
            </w:r>
          </w:p>
        </w:tc>
      </w:tr>
      <w:tr w:rsidR="001E7ACC" w:rsidRPr="00467C99" w14:paraId="38027A71"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CD8246" w14:textId="77777777" w:rsidR="001E7ACC" w:rsidRPr="001E7ACC" w:rsidRDefault="001E7ACC" w:rsidP="00583577">
            <w:pPr>
              <w:jc w:val="center"/>
              <w:rPr>
                <w:rFonts w:cs="Calibri"/>
                <w:color w:val="000000"/>
                <w:sz w:val="18"/>
                <w:szCs w:val="18"/>
              </w:rPr>
            </w:pPr>
            <w:r w:rsidRPr="001E7ACC">
              <w:rPr>
                <w:rFonts w:cs="Calibri"/>
                <w:color w:val="000000"/>
                <w:sz w:val="18"/>
                <w:szCs w:val="18"/>
              </w:rPr>
              <w:t>1</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0B788A" w14:textId="77777777" w:rsidR="001E7ACC" w:rsidRPr="001E7ACC" w:rsidRDefault="001E7ACC" w:rsidP="00583577">
            <w:pPr>
              <w:rPr>
                <w:rFonts w:cs="Calibri"/>
                <w:color w:val="000000"/>
                <w:sz w:val="18"/>
                <w:szCs w:val="18"/>
              </w:rPr>
            </w:pPr>
            <w:r w:rsidRPr="001E7ACC">
              <w:rPr>
                <w:rFonts w:cs="Calibri"/>
                <w:color w:val="000000"/>
                <w:sz w:val="18"/>
                <w:szCs w:val="18"/>
              </w:rPr>
              <w:t xml:space="preserve">Продукция сельского хозяйства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11C406A" w14:textId="77777777" w:rsidR="001E7ACC" w:rsidRPr="001E7ACC" w:rsidRDefault="001E7ACC" w:rsidP="00583577">
            <w:pPr>
              <w:jc w:val="center"/>
              <w:rPr>
                <w:rFonts w:cs="Calibri"/>
                <w:color w:val="000000"/>
                <w:sz w:val="18"/>
                <w:szCs w:val="18"/>
              </w:rPr>
            </w:pPr>
            <w:r w:rsidRPr="001E7ACC">
              <w:rPr>
                <w:rFonts w:cs="Calibri"/>
                <w:color w:val="000000"/>
                <w:sz w:val="18"/>
                <w:szCs w:val="18"/>
              </w:rPr>
              <w:t>млн руб.</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E00D22" w14:textId="77777777" w:rsidR="001E7ACC" w:rsidRPr="001E7ACC" w:rsidRDefault="001E7ACC" w:rsidP="00583577">
            <w:pPr>
              <w:jc w:val="center"/>
              <w:rPr>
                <w:rFonts w:cs="Calibri"/>
                <w:color w:val="000000"/>
                <w:sz w:val="18"/>
                <w:szCs w:val="18"/>
              </w:rPr>
            </w:pPr>
            <w:r w:rsidRPr="001E7ACC">
              <w:rPr>
                <w:rFonts w:cs="Calibri"/>
                <w:color w:val="000000"/>
                <w:sz w:val="18"/>
                <w:szCs w:val="18"/>
              </w:rPr>
              <w:t>7879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64970A" w14:textId="77777777" w:rsidR="001E7ACC" w:rsidRPr="001E7ACC" w:rsidRDefault="001E7ACC" w:rsidP="00583577">
            <w:pPr>
              <w:jc w:val="center"/>
              <w:rPr>
                <w:rFonts w:cs="Calibri"/>
                <w:color w:val="000000"/>
                <w:sz w:val="18"/>
                <w:szCs w:val="18"/>
              </w:rPr>
            </w:pPr>
            <w:r w:rsidRPr="001E7ACC">
              <w:rPr>
                <w:rFonts w:cs="Calibri"/>
                <w:color w:val="000000"/>
                <w:sz w:val="18"/>
                <w:szCs w:val="18"/>
              </w:rPr>
              <w:t>18 041,5</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030B43" w14:textId="77777777" w:rsidR="001E7ACC" w:rsidRPr="001E7ACC" w:rsidRDefault="001E7ACC" w:rsidP="00583577">
            <w:pPr>
              <w:jc w:val="center"/>
              <w:rPr>
                <w:rFonts w:cs="Calibri"/>
                <w:color w:val="000000"/>
                <w:sz w:val="18"/>
                <w:szCs w:val="18"/>
              </w:rPr>
            </w:pPr>
            <w:r w:rsidRPr="001E7ACC">
              <w:rPr>
                <w:rFonts w:cs="Calibri"/>
                <w:color w:val="000000"/>
                <w:sz w:val="18"/>
                <w:szCs w:val="18"/>
              </w:rPr>
              <w:t>23 310,6</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2D3DEC2" w14:textId="77777777" w:rsidR="001E7ACC" w:rsidRPr="001E7ACC" w:rsidRDefault="001E7ACC" w:rsidP="00583577">
            <w:pPr>
              <w:jc w:val="center"/>
              <w:rPr>
                <w:rFonts w:cs="Calibri"/>
                <w:color w:val="000000"/>
                <w:sz w:val="18"/>
                <w:szCs w:val="18"/>
              </w:rPr>
            </w:pPr>
            <w:r w:rsidRPr="001E7ACC">
              <w:rPr>
                <w:rFonts w:cs="Calibri"/>
                <w:color w:val="000000"/>
                <w:sz w:val="18"/>
                <w:szCs w:val="18"/>
              </w:rPr>
              <w:t>29551,3</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5159503" w14:textId="77777777" w:rsidR="001E7ACC" w:rsidRPr="001E7ACC" w:rsidRDefault="001E7ACC" w:rsidP="00583577">
            <w:pPr>
              <w:jc w:val="center"/>
              <w:rPr>
                <w:rFonts w:cs="Calibri"/>
                <w:color w:val="000000"/>
                <w:sz w:val="18"/>
                <w:szCs w:val="18"/>
              </w:rPr>
            </w:pPr>
            <w:r w:rsidRPr="001E7ACC">
              <w:rPr>
                <w:rFonts w:cs="Calibri"/>
                <w:color w:val="000000"/>
                <w:sz w:val="18"/>
                <w:szCs w:val="18"/>
              </w:rPr>
              <w:t>33249,4</w:t>
            </w:r>
          </w:p>
        </w:tc>
      </w:tr>
      <w:tr w:rsidR="001E7ACC" w:rsidRPr="00467C99" w14:paraId="06AFB549"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201F89" w14:textId="77777777" w:rsidR="001E7ACC" w:rsidRPr="001E7ACC" w:rsidRDefault="001E7ACC" w:rsidP="00583577">
            <w:pPr>
              <w:jc w:val="center"/>
              <w:rPr>
                <w:rFonts w:cs="Calibri"/>
                <w:color w:val="000000"/>
                <w:sz w:val="18"/>
                <w:szCs w:val="18"/>
              </w:rPr>
            </w:pPr>
            <w:r w:rsidRPr="001E7ACC">
              <w:rPr>
                <w:rFonts w:cs="Calibri"/>
                <w:color w:val="000000"/>
                <w:sz w:val="18"/>
                <w:szCs w:val="18"/>
              </w:rPr>
              <w:t>1.1</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566A67C" w14:textId="77777777" w:rsidR="001E7ACC" w:rsidRPr="001E7ACC" w:rsidRDefault="001E7ACC" w:rsidP="00583577">
            <w:pPr>
              <w:rPr>
                <w:rFonts w:cs="Calibri"/>
                <w:color w:val="000000"/>
                <w:sz w:val="18"/>
                <w:szCs w:val="18"/>
              </w:rPr>
            </w:pPr>
            <w:r w:rsidRPr="001E7ACC">
              <w:rPr>
                <w:rFonts w:cs="Calibri"/>
                <w:color w:val="000000"/>
                <w:sz w:val="18"/>
                <w:szCs w:val="18"/>
              </w:rPr>
              <w:t>Продукция растениеводства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E0DA31C" w14:textId="77777777" w:rsidR="001E7ACC" w:rsidRPr="001E7ACC" w:rsidRDefault="001E7ACC" w:rsidP="00583577">
            <w:pPr>
              <w:jc w:val="center"/>
              <w:rPr>
                <w:rFonts w:cs="Calibri"/>
                <w:color w:val="000000"/>
                <w:sz w:val="18"/>
                <w:szCs w:val="18"/>
              </w:rPr>
            </w:pPr>
            <w:r w:rsidRPr="001E7ACC">
              <w:rPr>
                <w:rFonts w:cs="Calibri"/>
                <w:color w:val="000000"/>
                <w:sz w:val="18"/>
                <w:szCs w:val="18"/>
              </w:rPr>
              <w:t>млн руб.</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374EA0" w14:textId="77777777" w:rsidR="001E7ACC" w:rsidRPr="001E7ACC" w:rsidRDefault="001E7ACC" w:rsidP="00583577">
            <w:pPr>
              <w:jc w:val="center"/>
              <w:rPr>
                <w:rFonts w:cs="Calibri"/>
                <w:color w:val="000000"/>
                <w:sz w:val="18"/>
                <w:szCs w:val="18"/>
              </w:rPr>
            </w:pPr>
            <w:r w:rsidRPr="001E7ACC">
              <w:rPr>
                <w:rFonts w:cs="Calibri"/>
                <w:color w:val="000000"/>
                <w:sz w:val="18"/>
                <w:szCs w:val="18"/>
              </w:rPr>
              <w:t>185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D027B7" w14:textId="77777777" w:rsidR="001E7ACC" w:rsidRPr="001E7ACC" w:rsidRDefault="001E7ACC" w:rsidP="00583577">
            <w:pPr>
              <w:jc w:val="center"/>
              <w:rPr>
                <w:rFonts w:cs="Calibri"/>
                <w:color w:val="000000"/>
                <w:sz w:val="18"/>
                <w:szCs w:val="18"/>
              </w:rPr>
            </w:pPr>
            <w:r w:rsidRPr="001E7ACC">
              <w:rPr>
                <w:rFonts w:cs="Calibri"/>
                <w:color w:val="000000"/>
                <w:sz w:val="18"/>
                <w:szCs w:val="18"/>
              </w:rPr>
              <w:t>1 731,6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907E49" w14:textId="77777777" w:rsidR="001E7ACC" w:rsidRPr="001E7ACC" w:rsidRDefault="001E7ACC" w:rsidP="00583577">
            <w:pPr>
              <w:jc w:val="center"/>
              <w:rPr>
                <w:rFonts w:cs="Calibri"/>
                <w:color w:val="000000"/>
                <w:sz w:val="18"/>
                <w:szCs w:val="18"/>
              </w:rPr>
            </w:pPr>
            <w:r w:rsidRPr="001E7ACC">
              <w:rPr>
                <w:rFonts w:cs="Calibri"/>
                <w:color w:val="000000"/>
                <w:sz w:val="18"/>
                <w:szCs w:val="18"/>
              </w:rPr>
              <w:t>2 157,3</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E497217" w14:textId="77777777" w:rsidR="001E7ACC" w:rsidRPr="001E7ACC" w:rsidRDefault="001E7ACC" w:rsidP="00583577">
            <w:pPr>
              <w:jc w:val="center"/>
              <w:rPr>
                <w:rFonts w:cs="Calibri"/>
                <w:color w:val="000000"/>
                <w:sz w:val="18"/>
                <w:szCs w:val="18"/>
              </w:rPr>
            </w:pPr>
            <w:r w:rsidRPr="001E7ACC">
              <w:rPr>
                <w:rFonts w:cs="Calibri"/>
                <w:color w:val="000000"/>
                <w:sz w:val="18"/>
                <w:szCs w:val="18"/>
              </w:rPr>
              <w:t>2557,5</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2AA9F58" w14:textId="77777777" w:rsidR="001E7ACC" w:rsidRPr="001E7ACC" w:rsidRDefault="001E7ACC" w:rsidP="00583577">
            <w:pPr>
              <w:jc w:val="center"/>
              <w:rPr>
                <w:rFonts w:cs="Calibri"/>
                <w:color w:val="000000"/>
                <w:sz w:val="18"/>
                <w:szCs w:val="18"/>
              </w:rPr>
            </w:pPr>
            <w:r w:rsidRPr="001E7ACC">
              <w:rPr>
                <w:rFonts w:cs="Calibri"/>
                <w:color w:val="000000"/>
                <w:sz w:val="18"/>
                <w:szCs w:val="18"/>
              </w:rPr>
              <w:t>2690,9</w:t>
            </w:r>
          </w:p>
        </w:tc>
      </w:tr>
      <w:tr w:rsidR="001E7ACC" w:rsidRPr="00467C99" w14:paraId="67E8F648"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CA5B7B" w14:textId="77777777" w:rsidR="001E7ACC" w:rsidRPr="001E7ACC" w:rsidRDefault="001E7ACC" w:rsidP="00583577">
            <w:pPr>
              <w:jc w:val="center"/>
              <w:rPr>
                <w:rFonts w:cs="Calibri"/>
                <w:color w:val="000000"/>
                <w:sz w:val="18"/>
                <w:szCs w:val="18"/>
              </w:rPr>
            </w:pPr>
            <w:r w:rsidRPr="001E7ACC">
              <w:rPr>
                <w:rFonts w:cs="Calibri"/>
                <w:color w:val="000000"/>
                <w:sz w:val="18"/>
                <w:szCs w:val="18"/>
              </w:rPr>
              <w:t>1.2</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244CBB" w14:textId="77777777" w:rsidR="001E7ACC" w:rsidRPr="001E7ACC" w:rsidRDefault="001E7ACC" w:rsidP="00583577">
            <w:pPr>
              <w:rPr>
                <w:rFonts w:cs="Calibri"/>
                <w:color w:val="000000"/>
                <w:sz w:val="18"/>
                <w:szCs w:val="18"/>
              </w:rPr>
            </w:pPr>
            <w:r w:rsidRPr="001E7ACC">
              <w:rPr>
                <w:rFonts w:cs="Calibri"/>
                <w:color w:val="000000"/>
                <w:sz w:val="18"/>
                <w:szCs w:val="18"/>
              </w:rPr>
              <w:t>Продукция животноводства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A093F9" w14:textId="77777777" w:rsidR="001E7ACC" w:rsidRPr="001E7ACC" w:rsidRDefault="001E7ACC" w:rsidP="00583577">
            <w:pPr>
              <w:jc w:val="center"/>
              <w:rPr>
                <w:rFonts w:cs="Calibri"/>
                <w:color w:val="000000"/>
                <w:sz w:val="18"/>
                <w:szCs w:val="18"/>
              </w:rPr>
            </w:pPr>
            <w:r w:rsidRPr="001E7ACC">
              <w:rPr>
                <w:rFonts w:cs="Calibri"/>
                <w:color w:val="000000"/>
                <w:sz w:val="18"/>
                <w:szCs w:val="18"/>
              </w:rPr>
              <w:t>млн руб.</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959A2FB" w14:textId="77777777" w:rsidR="001E7ACC" w:rsidRPr="001E7ACC" w:rsidRDefault="001E7ACC" w:rsidP="00583577">
            <w:pPr>
              <w:jc w:val="center"/>
              <w:rPr>
                <w:rFonts w:cs="Calibri"/>
                <w:color w:val="000000"/>
                <w:sz w:val="18"/>
                <w:szCs w:val="18"/>
              </w:rPr>
            </w:pPr>
            <w:r w:rsidRPr="001E7ACC">
              <w:rPr>
                <w:rFonts w:cs="Calibri"/>
                <w:color w:val="000000"/>
                <w:sz w:val="18"/>
                <w:szCs w:val="18"/>
              </w:rPr>
              <w:t>7694</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ECE43C3" w14:textId="77777777" w:rsidR="001E7ACC" w:rsidRPr="001E7ACC" w:rsidRDefault="001E7ACC" w:rsidP="00583577">
            <w:pPr>
              <w:jc w:val="center"/>
              <w:rPr>
                <w:rFonts w:cs="Calibri"/>
                <w:color w:val="000000"/>
                <w:sz w:val="18"/>
                <w:szCs w:val="18"/>
              </w:rPr>
            </w:pPr>
            <w:r w:rsidRPr="001E7ACC">
              <w:rPr>
                <w:rFonts w:cs="Calibri"/>
                <w:color w:val="000000"/>
                <w:sz w:val="18"/>
                <w:szCs w:val="18"/>
              </w:rPr>
              <w:t>16 309,9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0A5BBD" w14:textId="77777777" w:rsidR="001E7ACC" w:rsidRPr="001E7ACC" w:rsidRDefault="001E7ACC" w:rsidP="00583577">
            <w:pPr>
              <w:jc w:val="center"/>
              <w:rPr>
                <w:rFonts w:cs="Calibri"/>
                <w:color w:val="000000"/>
                <w:sz w:val="18"/>
                <w:szCs w:val="18"/>
              </w:rPr>
            </w:pPr>
            <w:r w:rsidRPr="001E7ACC">
              <w:rPr>
                <w:rFonts w:cs="Calibri"/>
                <w:color w:val="000000"/>
                <w:sz w:val="18"/>
                <w:szCs w:val="18"/>
              </w:rPr>
              <w:t>21 153,2</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A6E61F0" w14:textId="77777777" w:rsidR="001E7ACC" w:rsidRPr="001E7ACC" w:rsidRDefault="001E7ACC" w:rsidP="00583577">
            <w:pPr>
              <w:jc w:val="center"/>
              <w:rPr>
                <w:rFonts w:cs="Calibri"/>
                <w:color w:val="000000"/>
                <w:sz w:val="18"/>
                <w:szCs w:val="18"/>
              </w:rPr>
            </w:pPr>
            <w:r w:rsidRPr="001E7ACC">
              <w:rPr>
                <w:rFonts w:cs="Calibri"/>
                <w:color w:val="000000"/>
                <w:sz w:val="18"/>
                <w:szCs w:val="18"/>
              </w:rPr>
              <w:t>27072,5</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7B00CD3" w14:textId="77777777" w:rsidR="001E7ACC" w:rsidRPr="001E7ACC" w:rsidRDefault="001E7ACC" w:rsidP="00583577">
            <w:pPr>
              <w:jc w:val="center"/>
              <w:rPr>
                <w:rFonts w:cs="Calibri"/>
                <w:color w:val="000000"/>
                <w:sz w:val="18"/>
                <w:szCs w:val="18"/>
              </w:rPr>
            </w:pPr>
            <w:r w:rsidRPr="001E7ACC">
              <w:rPr>
                <w:rFonts w:cs="Calibri"/>
                <w:color w:val="000000"/>
                <w:sz w:val="18"/>
                <w:szCs w:val="18"/>
              </w:rPr>
              <w:t>30751,3</w:t>
            </w:r>
          </w:p>
        </w:tc>
      </w:tr>
      <w:tr w:rsidR="001E7ACC" w:rsidRPr="00467C99" w14:paraId="1F071D83"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3D1D1E"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IV</w:t>
            </w:r>
          </w:p>
        </w:tc>
        <w:tc>
          <w:tcPr>
            <w:tcW w:w="910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692F67F"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Строительство</w:t>
            </w:r>
          </w:p>
        </w:tc>
      </w:tr>
      <w:tr w:rsidR="001E7ACC" w:rsidRPr="00467C99" w14:paraId="14045737"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F03E6FB" w14:textId="77777777" w:rsidR="001E7ACC" w:rsidRPr="001E7ACC" w:rsidRDefault="001E7ACC" w:rsidP="00583577">
            <w:pPr>
              <w:jc w:val="center"/>
              <w:rPr>
                <w:rFonts w:cs="Calibri"/>
                <w:color w:val="000000"/>
                <w:sz w:val="18"/>
                <w:szCs w:val="18"/>
              </w:rPr>
            </w:pPr>
            <w:r w:rsidRPr="001E7ACC">
              <w:rPr>
                <w:rFonts w:cs="Calibri"/>
                <w:color w:val="000000"/>
                <w:sz w:val="18"/>
                <w:szCs w:val="18"/>
              </w:rPr>
              <w:t>1</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C11476" w14:textId="77777777" w:rsidR="001E7ACC" w:rsidRPr="001E7ACC" w:rsidRDefault="001E7ACC" w:rsidP="00583577">
            <w:pPr>
              <w:rPr>
                <w:rFonts w:cs="Calibri"/>
                <w:color w:val="000000"/>
                <w:sz w:val="18"/>
                <w:szCs w:val="18"/>
              </w:rPr>
            </w:pPr>
            <w:r w:rsidRPr="001E7ACC">
              <w:rPr>
                <w:rFonts w:cs="Calibri"/>
                <w:color w:val="000000"/>
                <w:sz w:val="18"/>
                <w:szCs w:val="18"/>
              </w:rPr>
              <w:t>Объем работ, выполненных по виду деятельности "Строительство" (раздел F)</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3AAE4A" w14:textId="77777777" w:rsidR="001E7ACC" w:rsidRPr="001E7ACC" w:rsidRDefault="001E7ACC" w:rsidP="00583577">
            <w:pPr>
              <w:jc w:val="center"/>
              <w:rPr>
                <w:rFonts w:cs="Calibri"/>
                <w:color w:val="000000"/>
                <w:sz w:val="18"/>
                <w:szCs w:val="18"/>
              </w:rPr>
            </w:pPr>
            <w:r w:rsidRPr="001E7ACC">
              <w:rPr>
                <w:rFonts w:cs="Calibri"/>
                <w:color w:val="000000"/>
                <w:sz w:val="18"/>
                <w:szCs w:val="18"/>
              </w:rPr>
              <w:t>млн руб.</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3D01EE" w14:textId="77777777" w:rsidR="001E7ACC" w:rsidRPr="001E7ACC" w:rsidRDefault="001E7ACC" w:rsidP="00583577">
            <w:pPr>
              <w:jc w:val="center"/>
              <w:rPr>
                <w:rFonts w:cs="Calibri"/>
                <w:color w:val="000000"/>
                <w:sz w:val="18"/>
                <w:szCs w:val="18"/>
              </w:rPr>
            </w:pPr>
            <w:r w:rsidRPr="001E7ACC">
              <w:rPr>
                <w:rFonts w:cs="Calibri"/>
                <w:color w:val="000000"/>
                <w:sz w:val="18"/>
                <w:szCs w:val="18"/>
              </w:rPr>
              <w:t>1007,8</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7FF861" w14:textId="77777777" w:rsidR="001E7ACC" w:rsidRPr="001E7ACC" w:rsidRDefault="001E7ACC" w:rsidP="00583577">
            <w:pPr>
              <w:jc w:val="center"/>
              <w:rPr>
                <w:rFonts w:cs="Calibri"/>
                <w:color w:val="000000"/>
                <w:sz w:val="18"/>
                <w:szCs w:val="18"/>
              </w:rPr>
            </w:pPr>
            <w:r w:rsidRPr="001E7ACC">
              <w:rPr>
                <w:rFonts w:cs="Calibri"/>
                <w:color w:val="000000"/>
                <w:sz w:val="18"/>
                <w:szCs w:val="18"/>
              </w:rPr>
              <w:t>7 286,2</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6870CF" w14:textId="77777777" w:rsidR="001E7ACC" w:rsidRPr="001E7ACC" w:rsidRDefault="001E7ACC" w:rsidP="00583577">
            <w:pPr>
              <w:jc w:val="center"/>
              <w:rPr>
                <w:rFonts w:cs="Calibri"/>
                <w:color w:val="000000"/>
                <w:sz w:val="18"/>
                <w:szCs w:val="18"/>
              </w:rPr>
            </w:pPr>
            <w:r w:rsidRPr="001E7ACC">
              <w:rPr>
                <w:rFonts w:cs="Calibri"/>
                <w:color w:val="000000"/>
                <w:sz w:val="18"/>
                <w:szCs w:val="18"/>
              </w:rPr>
              <w:t>9 650,9</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FBCB1A8" w14:textId="77777777" w:rsidR="001E7ACC" w:rsidRPr="001E7ACC" w:rsidRDefault="001E7ACC" w:rsidP="00583577">
            <w:pPr>
              <w:jc w:val="center"/>
              <w:rPr>
                <w:rFonts w:cs="Calibri"/>
                <w:color w:val="000000"/>
                <w:sz w:val="18"/>
                <w:szCs w:val="18"/>
              </w:rPr>
            </w:pPr>
            <w:r w:rsidRPr="001E7ACC">
              <w:rPr>
                <w:rFonts w:cs="Calibri"/>
                <w:color w:val="000000"/>
                <w:sz w:val="18"/>
                <w:szCs w:val="18"/>
              </w:rPr>
              <w:t>11663,6</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4F8488F" w14:textId="77777777" w:rsidR="001E7ACC" w:rsidRPr="001E7ACC" w:rsidRDefault="001E7ACC" w:rsidP="00583577">
            <w:pPr>
              <w:jc w:val="center"/>
              <w:rPr>
                <w:rFonts w:cs="Calibri"/>
                <w:color w:val="000000"/>
                <w:sz w:val="18"/>
                <w:szCs w:val="18"/>
              </w:rPr>
            </w:pPr>
            <w:r w:rsidRPr="001E7ACC">
              <w:rPr>
                <w:rFonts w:cs="Calibri"/>
                <w:color w:val="000000"/>
                <w:sz w:val="18"/>
                <w:szCs w:val="18"/>
              </w:rPr>
              <w:t>12510,6</w:t>
            </w:r>
          </w:p>
        </w:tc>
      </w:tr>
      <w:tr w:rsidR="001E7ACC" w:rsidRPr="00467C99" w14:paraId="4438DE73"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592947A" w14:textId="77777777" w:rsidR="001E7ACC" w:rsidRPr="001E7ACC" w:rsidRDefault="001E7ACC" w:rsidP="00583577">
            <w:pPr>
              <w:jc w:val="center"/>
              <w:rPr>
                <w:rFonts w:cs="Calibri"/>
                <w:color w:val="000000"/>
                <w:sz w:val="18"/>
                <w:szCs w:val="18"/>
              </w:rPr>
            </w:pPr>
            <w:r w:rsidRPr="001E7ACC">
              <w:rPr>
                <w:rFonts w:cs="Calibri"/>
                <w:color w:val="000000"/>
                <w:sz w:val="18"/>
                <w:szCs w:val="18"/>
              </w:rPr>
              <w:t>3</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56C856" w14:textId="77777777" w:rsidR="001E7ACC" w:rsidRPr="001E7ACC" w:rsidRDefault="001E7ACC" w:rsidP="00583577">
            <w:pPr>
              <w:rPr>
                <w:rFonts w:cs="Calibri"/>
                <w:color w:val="000000"/>
                <w:sz w:val="18"/>
                <w:szCs w:val="18"/>
              </w:rPr>
            </w:pPr>
            <w:r w:rsidRPr="001E7ACC">
              <w:rPr>
                <w:rFonts w:cs="Calibri"/>
                <w:color w:val="000000"/>
                <w:sz w:val="18"/>
                <w:szCs w:val="18"/>
              </w:rPr>
              <w:t xml:space="preserve">Общая площадь жилых помещений, приходящаяся в среднем на одного жителя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50780B" w14:textId="77777777" w:rsidR="001E7ACC" w:rsidRPr="001E7ACC" w:rsidRDefault="001E7ACC" w:rsidP="00583577">
            <w:pPr>
              <w:jc w:val="center"/>
              <w:rPr>
                <w:rFonts w:cs="Calibri"/>
                <w:color w:val="000000"/>
                <w:sz w:val="18"/>
                <w:szCs w:val="18"/>
              </w:rPr>
            </w:pPr>
            <w:r w:rsidRPr="001E7ACC">
              <w:rPr>
                <w:rFonts w:cs="Calibri"/>
                <w:color w:val="000000"/>
                <w:sz w:val="18"/>
                <w:szCs w:val="18"/>
              </w:rPr>
              <w:t>Кв. метров общей площади на 1 чел.</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19E796" w14:textId="77777777" w:rsidR="001E7ACC" w:rsidRPr="001E7ACC" w:rsidRDefault="001E7ACC" w:rsidP="00583577">
            <w:pPr>
              <w:jc w:val="center"/>
              <w:rPr>
                <w:rFonts w:cs="Calibri"/>
                <w:color w:val="000000"/>
                <w:sz w:val="18"/>
                <w:szCs w:val="18"/>
              </w:rPr>
            </w:pPr>
            <w:r w:rsidRPr="001E7ACC">
              <w:rPr>
                <w:rFonts w:cs="Calibri"/>
                <w:color w:val="000000"/>
                <w:sz w:val="18"/>
                <w:szCs w:val="18"/>
              </w:rPr>
              <w:t>23,3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D611B4" w14:textId="77777777" w:rsidR="001E7ACC" w:rsidRPr="001E7ACC" w:rsidRDefault="001E7ACC" w:rsidP="00583577">
            <w:pPr>
              <w:jc w:val="center"/>
              <w:rPr>
                <w:rFonts w:cs="Calibri"/>
                <w:color w:val="000000"/>
                <w:sz w:val="18"/>
                <w:szCs w:val="18"/>
              </w:rPr>
            </w:pPr>
            <w:r w:rsidRPr="001E7ACC">
              <w:rPr>
                <w:rFonts w:cs="Calibri"/>
                <w:color w:val="000000"/>
                <w:sz w:val="18"/>
                <w:szCs w:val="18"/>
              </w:rPr>
              <w:t>32,0</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471E050" w14:textId="77777777" w:rsidR="001E7ACC" w:rsidRPr="001E7ACC" w:rsidRDefault="001E7ACC" w:rsidP="00583577">
            <w:pPr>
              <w:jc w:val="center"/>
              <w:rPr>
                <w:rFonts w:cs="Calibri"/>
                <w:color w:val="000000"/>
                <w:sz w:val="18"/>
                <w:szCs w:val="18"/>
              </w:rPr>
            </w:pPr>
            <w:r w:rsidRPr="001E7ACC">
              <w:rPr>
                <w:rFonts w:cs="Calibri"/>
                <w:color w:val="000000"/>
                <w:sz w:val="18"/>
                <w:szCs w:val="18"/>
              </w:rPr>
              <w:t>35,0</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FB72032" w14:textId="77777777" w:rsidR="001E7ACC" w:rsidRPr="001E7ACC" w:rsidRDefault="001E7ACC" w:rsidP="00583577">
            <w:pPr>
              <w:jc w:val="center"/>
              <w:rPr>
                <w:rFonts w:cs="Calibri"/>
                <w:color w:val="000000"/>
                <w:sz w:val="18"/>
                <w:szCs w:val="18"/>
              </w:rPr>
            </w:pPr>
            <w:r w:rsidRPr="001E7ACC">
              <w:rPr>
                <w:rFonts w:cs="Calibri"/>
                <w:color w:val="000000"/>
                <w:sz w:val="18"/>
                <w:szCs w:val="18"/>
              </w:rPr>
              <w:t>36,8</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F5B14C6" w14:textId="77777777" w:rsidR="001E7ACC" w:rsidRPr="001E7ACC" w:rsidRDefault="001E7ACC" w:rsidP="00583577">
            <w:pPr>
              <w:jc w:val="center"/>
              <w:rPr>
                <w:rFonts w:cs="Calibri"/>
                <w:color w:val="000000"/>
                <w:sz w:val="18"/>
                <w:szCs w:val="18"/>
              </w:rPr>
            </w:pPr>
            <w:r w:rsidRPr="001E7ACC">
              <w:rPr>
                <w:rFonts w:cs="Calibri"/>
                <w:color w:val="000000"/>
                <w:sz w:val="18"/>
                <w:szCs w:val="18"/>
              </w:rPr>
              <w:t>38,7</w:t>
            </w:r>
          </w:p>
        </w:tc>
      </w:tr>
      <w:tr w:rsidR="001E7ACC" w:rsidRPr="00467C99" w14:paraId="20908C6A"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BAB88B"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V</w:t>
            </w:r>
          </w:p>
        </w:tc>
        <w:tc>
          <w:tcPr>
            <w:tcW w:w="910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469360"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Потребительский рынок</w:t>
            </w:r>
          </w:p>
        </w:tc>
      </w:tr>
      <w:tr w:rsidR="001E7ACC" w:rsidRPr="00467C99" w14:paraId="46119F74"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677D5F" w14:textId="77777777" w:rsidR="001E7ACC" w:rsidRPr="001E7ACC" w:rsidRDefault="001E7ACC" w:rsidP="00583577">
            <w:pPr>
              <w:jc w:val="center"/>
              <w:rPr>
                <w:rFonts w:cs="Calibri"/>
                <w:color w:val="000000"/>
                <w:sz w:val="18"/>
                <w:szCs w:val="18"/>
              </w:rPr>
            </w:pPr>
            <w:r w:rsidRPr="001E7ACC">
              <w:rPr>
                <w:rFonts w:cs="Calibri"/>
                <w:color w:val="000000"/>
                <w:sz w:val="18"/>
                <w:szCs w:val="18"/>
              </w:rPr>
              <w:t>1</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418E8F" w14:textId="77777777" w:rsidR="001E7ACC" w:rsidRPr="001E7ACC" w:rsidRDefault="001E7ACC" w:rsidP="00583577">
            <w:pPr>
              <w:rPr>
                <w:rFonts w:cs="Calibri"/>
                <w:color w:val="000000"/>
                <w:sz w:val="18"/>
                <w:szCs w:val="18"/>
              </w:rPr>
            </w:pPr>
            <w:r w:rsidRPr="001E7ACC">
              <w:rPr>
                <w:rFonts w:cs="Calibri"/>
                <w:color w:val="000000"/>
                <w:sz w:val="18"/>
                <w:szCs w:val="18"/>
              </w:rPr>
              <w:t>Оборот розничной торговли (без субъектов малого предпринимательства)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06F71C" w14:textId="77777777" w:rsidR="001E7ACC" w:rsidRPr="001E7ACC" w:rsidRDefault="001E7ACC" w:rsidP="00583577">
            <w:pPr>
              <w:jc w:val="center"/>
              <w:rPr>
                <w:rFonts w:cs="Calibri"/>
                <w:color w:val="000000"/>
                <w:sz w:val="18"/>
                <w:szCs w:val="18"/>
              </w:rPr>
            </w:pPr>
            <w:r w:rsidRPr="001E7ACC">
              <w:rPr>
                <w:rFonts w:cs="Calibri"/>
                <w:color w:val="000000"/>
                <w:sz w:val="18"/>
                <w:szCs w:val="18"/>
              </w:rPr>
              <w:t>млн руб.</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542F46B" w14:textId="77777777" w:rsidR="001E7ACC" w:rsidRPr="001E7ACC" w:rsidRDefault="001E7ACC" w:rsidP="00583577">
            <w:pPr>
              <w:jc w:val="center"/>
              <w:rPr>
                <w:rFonts w:cs="Calibri"/>
                <w:color w:val="000000"/>
                <w:sz w:val="18"/>
                <w:szCs w:val="18"/>
              </w:rPr>
            </w:pPr>
            <w:r w:rsidRPr="001E7ACC">
              <w:rPr>
                <w:rFonts w:cs="Calibri"/>
                <w:color w:val="000000"/>
                <w:sz w:val="18"/>
                <w:szCs w:val="18"/>
              </w:rPr>
              <w:t>11650,4</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4A78178" w14:textId="77777777" w:rsidR="001E7ACC" w:rsidRPr="001E7ACC" w:rsidRDefault="001E7ACC" w:rsidP="00583577">
            <w:pPr>
              <w:jc w:val="center"/>
              <w:rPr>
                <w:rFonts w:cs="Calibri"/>
                <w:color w:val="000000"/>
                <w:sz w:val="18"/>
                <w:szCs w:val="18"/>
              </w:rPr>
            </w:pPr>
            <w:r w:rsidRPr="001E7ACC">
              <w:rPr>
                <w:rFonts w:cs="Calibri"/>
                <w:color w:val="000000"/>
                <w:sz w:val="18"/>
                <w:szCs w:val="18"/>
              </w:rPr>
              <w:t>32 134,4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1E8ED8" w14:textId="77777777" w:rsidR="001E7ACC" w:rsidRPr="001E7ACC" w:rsidRDefault="001E7ACC" w:rsidP="00583577">
            <w:pPr>
              <w:jc w:val="center"/>
              <w:rPr>
                <w:rFonts w:cs="Calibri"/>
                <w:color w:val="000000"/>
                <w:sz w:val="18"/>
                <w:szCs w:val="18"/>
              </w:rPr>
            </w:pPr>
            <w:r w:rsidRPr="001E7ACC">
              <w:rPr>
                <w:rFonts w:cs="Calibri"/>
                <w:color w:val="000000"/>
                <w:sz w:val="18"/>
                <w:szCs w:val="18"/>
              </w:rPr>
              <w:t>37 200,0</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45ABB6E" w14:textId="77777777" w:rsidR="001E7ACC" w:rsidRPr="001E7ACC" w:rsidRDefault="001E7ACC" w:rsidP="00583577">
            <w:pPr>
              <w:jc w:val="center"/>
              <w:rPr>
                <w:rFonts w:cs="Calibri"/>
                <w:color w:val="000000"/>
                <w:sz w:val="18"/>
                <w:szCs w:val="18"/>
              </w:rPr>
            </w:pPr>
            <w:r w:rsidRPr="001E7ACC">
              <w:rPr>
                <w:rFonts w:cs="Calibri"/>
                <w:color w:val="000000"/>
                <w:sz w:val="18"/>
                <w:szCs w:val="18"/>
              </w:rPr>
              <w:t>61329</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7D51EF5" w14:textId="77777777" w:rsidR="001E7ACC" w:rsidRPr="001E7ACC" w:rsidRDefault="001E7ACC" w:rsidP="00583577">
            <w:pPr>
              <w:jc w:val="center"/>
              <w:rPr>
                <w:rFonts w:cs="Calibri"/>
                <w:color w:val="000000"/>
                <w:sz w:val="18"/>
                <w:szCs w:val="18"/>
              </w:rPr>
            </w:pPr>
            <w:r w:rsidRPr="001E7ACC">
              <w:rPr>
                <w:rFonts w:cs="Calibri"/>
                <w:color w:val="000000"/>
                <w:sz w:val="18"/>
                <w:szCs w:val="18"/>
              </w:rPr>
              <w:t>78819</w:t>
            </w:r>
          </w:p>
        </w:tc>
      </w:tr>
      <w:tr w:rsidR="001E7ACC" w:rsidRPr="00467C99" w14:paraId="0DCB0595"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1F081F" w14:textId="77777777" w:rsidR="001E7ACC" w:rsidRPr="001E7ACC" w:rsidRDefault="001E7ACC" w:rsidP="00583577">
            <w:pPr>
              <w:jc w:val="center"/>
              <w:rPr>
                <w:rFonts w:cs="Calibri"/>
                <w:color w:val="000000"/>
                <w:sz w:val="18"/>
                <w:szCs w:val="18"/>
              </w:rPr>
            </w:pPr>
            <w:r w:rsidRPr="001E7ACC">
              <w:rPr>
                <w:rFonts w:cs="Calibri"/>
                <w:color w:val="000000"/>
                <w:sz w:val="18"/>
                <w:szCs w:val="18"/>
              </w:rPr>
              <w:t>2</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876515" w14:textId="77777777" w:rsidR="001E7ACC" w:rsidRPr="001E7ACC" w:rsidRDefault="001E7ACC" w:rsidP="00583577">
            <w:pPr>
              <w:rPr>
                <w:rFonts w:cs="Calibri"/>
                <w:color w:val="000000"/>
                <w:sz w:val="18"/>
                <w:szCs w:val="18"/>
              </w:rPr>
            </w:pPr>
            <w:r w:rsidRPr="001E7ACC">
              <w:rPr>
                <w:rFonts w:cs="Calibri"/>
                <w:color w:val="000000"/>
                <w:sz w:val="18"/>
                <w:szCs w:val="18"/>
              </w:rPr>
              <w:t xml:space="preserve">Объем платных услуг населению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73D859C" w14:textId="77777777" w:rsidR="001E7ACC" w:rsidRPr="001E7ACC" w:rsidRDefault="001E7ACC" w:rsidP="00583577">
            <w:pPr>
              <w:jc w:val="center"/>
              <w:rPr>
                <w:rFonts w:cs="Calibri"/>
                <w:color w:val="000000"/>
                <w:sz w:val="18"/>
                <w:szCs w:val="18"/>
              </w:rPr>
            </w:pPr>
            <w:r w:rsidRPr="001E7ACC">
              <w:rPr>
                <w:rFonts w:cs="Calibri"/>
                <w:color w:val="000000"/>
                <w:sz w:val="18"/>
                <w:szCs w:val="18"/>
              </w:rPr>
              <w:t>млн руб.</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3B873D" w14:textId="77777777" w:rsidR="001E7ACC" w:rsidRPr="001E7ACC" w:rsidRDefault="001E7ACC" w:rsidP="00583577">
            <w:pPr>
              <w:jc w:val="center"/>
              <w:rPr>
                <w:rFonts w:cs="Calibri"/>
                <w:color w:val="000000"/>
                <w:sz w:val="18"/>
                <w:szCs w:val="18"/>
              </w:rPr>
            </w:pPr>
            <w:r w:rsidRPr="001E7ACC">
              <w:rPr>
                <w:rFonts w:cs="Calibri"/>
                <w:color w:val="000000"/>
                <w:sz w:val="18"/>
                <w:szCs w:val="18"/>
              </w:rPr>
              <w:t>3252,9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CC019A1" w14:textId="77777777" w:rsidR="001E7ACC" w:rsidRPr="001E7ACC" w:rsidRDefault="001E7ACC" w:rsidP="00583577">
            <w:pPr>
              <w:jc w:val="center"/>
              <w:rPr>
                <w:rFonts w:cs="Calibri"/>
                <w:color w:val="000000"/>
                <w:sz w:val="18"/>
                <w:szCs w:val="18"/>
              </w:rPr>
            </w:pPr>
            <w:r w:rsidRPr="001E7ACC">
              <w:rPr>
                <w:rFonts w:cs="Calibri"/>
                <w:color w:val="000000"/>
                <w:sz w:val="18"/>
                <w:szCs w:val="18"/>
              </w:rPr>
              <w:t>7 792,4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A43A09" w14:textId="77777777" w:rsidR="001E7ACC" w:rsidRPr="001E7ACC" w:rsidRDefault="001E7ACC" w:rsidP="00583577">
            <w:pPr>
              <w:jc w:val="center"/>
              <w:rPr>
                <w:rFonts w:cs="Calibri"/>
                <w:color w:val="000000"/>
                <w:sz w:val="18"/>
                <w:szCs w:val="18"/>
              </w:rPr>
            </w:pPr>
            <w:r w:rsidRPr="001E7ACC">
              <w:rPr>
                <w:rFonts w:cs="Calibri"/>
                <w:color w:val="000000"/>
                <w:sz w:val="18"/>
                <w:szCs w:val="18"/>
              </w:rPr>
              <w:t>8 431,5</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753518B" w14:textId="77777777" w:rsidR="001E7ACC" w:rsidRPr="001E7ACC" w:rsidRDefault="001E7ACC" w:rsidP="00583577">
            <w:pPr>
              <w:jc w:val="center"/>
              <w:rPr>
                <w:rFonts w:cs="Calibri"/>
                <w:color w:val="000000"/>
                <w:sz w:val="18"/>
                <w:szCs w:val="18"/>
              </w:rPr>
            </w:pPr>
            <w:r w:rsidRPr="001E7ACC">
              <w:rPr>
                <w:rFonts w:cs="Calibri"/>
                <w:color w:val="000000"/>
                <w:sz w:val="18"/>
                <w:szCs w:val="18"/>
              </w:rPr>
              <w:t>14031</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26C3F74" w14:textId="77777777" w:rsidR="001E7ACC" w:rsidRPr="001E7ACC" w:rsidRDefault="001E7ACC" w:rsidP="00583577">
            <w:pPr>
              <w:jc w:val="center"/>
              <w:rPr>
                <w:rFonts w:cs="Calibri"/>
                <w:color w:val="000000"/>
                <w:sz w:val="18"/>
                <w:szCs w:val="18"/>
              </w:rPr>
            </w:pPr>
            <w:r w:rsidRPr="001E7ACC">
              <w:rPr>
                <w:rFonts w:cs="Calibri"/>
                <w:color w:val="000000"/>
                <w:sz w:val="18"/>
                <w:szCs w:val="18"/>
              </w:rPr>
              <w:t>18011</w:t>
            </w:r>
          </w:p>
        </w:tc>
      </w:tr>
      <w:tr w:rsidR="001E7ACC" w:rsidRPr="00467C99" w14:paraId="070FB7DF"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A1E0B3" w14:textId="77777777" w:rsidR="001E7ACC" w:rsidRPr="001E7ACC" w:rsidRDefault="001E7ACC" w:rsidP="00583577">
            <w:pPr>
              <w:jc w:val="center"/>
              <w:rPr>
                <w:rFonts w:cs="Calibri"/>
                <w:color w:val="000000"/>
                <w:sz w:val="18"/>
                <w:szCs w:val="18"/>
              </w:rPr>
            </w:pPr>
            <w:r w:rsidRPr="001E7ACC">
              <w:rPr>
                <w:rFonts w:cs="Calibri"/>
                <w:color w:val="000000"/>
                <w:sz w:val="18"/>
                <w:szCs w:val="18"/>
              </w:rPr>
              <w:t>3</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D360D05" w14:textId="77777777" w:rsidR="001E7ACC" w:rsidRPr="001E7ACC" w:rsidRDefault="001E7ACC" w:rsidP="00583577">
            <w:pPr>
              <w:rPr>
                <w:rFonts w:cs="Calibri"/>
                <w:color w:val="000000"/>
                <w:sz w:val="18"/>
                <w:szCs w:val="18"/>
              </w:rPr>
            </w:pPr>
            <w:r w:rsidRPr="001E7ACC">
              <w:rPr>
                <w:rFonts w:cs="Calibri"/>
                <w:color w:val="000000"/>
                <w:sz w:val="18"/>
                <w:szCs w:val="18"/>
              </w:rPr>
              <w:t>Оборот общественного питания (без субъектов малого предпринимательства)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D9E3210" w14:textId="77777777" w:rsidR="001E7ACC" w:rsidRPr="001E7ACC" w:rsidRDefault="001E7ACC" w:rsidP="00583577">
            <w:pPr>
              <w:jc w:val="center"/>
              <w:rPr>
                <w:rFonts w:cs="Calibri"/>
                <w:color w:val="000000"/>
                <w:sz w:val="18"/>
                <w:szCs w:val="18"/>
              </w:rPr>
            </w:pPr>
            <w:r w:rsidRPr="001E7ACC">
              <w:rPr>
                <w:rFonts w:cs="Calibri"/>
                <w:color w:val="000000"/>
                <w:sz w:val="18"/>
                <w:szCs w:val="18"/>
              </w:rPr>
              <w:t>млн руб.</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8F360F5" w14:textId="77777777" w:rsidR="001E7ACC" w:rsidRPr="001E7ACC" w:rsidRDefault="001E7ACC" w:rsidP="00583577">
            <w:pPr>
              <w:jc w:val="center"/>
              <w:rPr>
                <w:rFonts w:cs="Calibri"/>
                <w:color w:val="000000"/>
                <w:sz w:val="18"/>
                <w:szCs w:val="18"/>
              </w:rPr>
            </w:pPr>
            <w:r w:rsidRPr="001E7ACC">
              <w:rPr>
                <w:rFonts w:cs="Calibri"/>
                <w:color w:val="000000"/>
                <w:sz w:val="18"/>
                <w:szCs w:val="18"/>
              </w:rPr>
              <w:t>106,1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BDB8C58" w14:textId="77777777" w:rsidR="001E7ACC" w:rsidRPr="001E7ACC" w:rsidRDefault="001E7ACC" w:rsidP="00583577">
            <w:pPr>
              <w:jc w:val="center"/>
              <w:rPr>
                <w:rFonts w:cs="Calibri"/>
                <w:color w:val="000000"/>
                <w:sz w:val="18"/>
                <w:szCs w:val="18"/>
              </w:rPr>
            </w:pPr>
            <w:r w:rsidRPr="001E7ACC">
              <w:rPr>
                <w:rFonts w:cs="Calibri"/>
                <w:color w:val="000000"/>
                <w:sz w:val="18"/>
                <w:szCs w:val="18"/>
              </w:rPr>
              <w:t>853,7</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A3D0D5" w14:textId="77777777" w:rsidR="001E7ACC" w:rsidRPr="001E7ACC" w:rsidRDefault="001E7ACC" w:rsidP="00583577">
            <w:pPr>
              <w:jc w:val="center"/>
              <w:rPr>
                <w:rFonts w:cs="Calibri"/>
                <w:color w:val="000000"/>
                <w:sz w:val="18"/>
                <w:szCs w:val="18"/>
              </w:rPr>
            </w:pPr>
            <w:r w:rsidRPr="001E7ACC">
              <w:rPr>
                <w:rFonts w:cs="Calibri"/>
                <w:color w:val="000000"/>
                <w:sz w:val="18"/>
                <w:szCs w:val="18"/>
              </w:rPr>
              <w:t>1 138,7</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78F2C15" w14:textId="77777777" w:rsidR="001E7ACC" w:rsidRPr="001E7ACC" w:rsidRDefault="001E7ACC" w:rsidP="00583577">
            <w:pPr>
              <w:jc w:val="center"/>
              <w:rPr>
                <w:rFonts w:cs="Calibri"/>
                <w:color w:val="000000"/>
                <w:sz w:val="18"/>
                <w:szCs w:val="18"/>
              </w:rPr>
            </w:pPr>
            <w:r w:rsidRPr="001E7ACC">
              <w:rPr>
                <w:rFonts w:cs="Calibri"/>
                <w:color w:val="000000"/>
                <w:sz w:val="18"/>
                <w:szCs w:val="18"/>
              </w:rPr>
              <w:t>1385,4</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A9AFE04" w14:textId="77777777" w:rsidR="001E7ACC" w:rsidRPr="001E7ACC" w:rsidRDefault="001E7ACC" w:rsidP="00583577">
            <w:pPr>
              <w:jc w:val="center"/>
              <w:rPr>
                <w:rFonts w:cs="Calibri"/>
                <w:color w:val="000000"/>
                <w:sz w:val="18"/>
                <w:szCs w:val="18"/>
              </w:rPr>
            </w:pPr>
            <w:r w:rsidRPr="001E7ACC">
              <w:rPr>
                <w:rFonts w:cs="Calibri"/>
                <w:color w:val="000000"/>
                <w:sz w:val="18"/>
                <w:szCs w:val="18"/>
              </w:rPr>
              <w:t>1685,6</w:t>
            </w:r>
          </w:p>
        </w:tc>
      </w:tr>
      <w:tr w:rsidR="001E7ACC" w:rsidRPr="00467C99" w14:paraId="40657E37"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0DA661"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VI</w:t>
            </w:r>
          </w:p>
        </w:tc>
        <w:tc>
          <w:tcPr>
            <w:tcW w:w="910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3B48BD8"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Малое и среднее предпринимательство</w:t>
            </w:r>
          </w:p>
        </w:tc>
      </w:tr>
      <w:tr w:rsidR="001E7ACC" w:rsidRPr="00467C99" w14:paraId="34A8FDA2"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A7D16B" w14:textId="77777777" w:rsidR="001E7ACC" w:rsidRPr="001E7ACC" w:rsidRDefault="001E7ACC" w:rsidP="00583577">
            <w:pPr>
              <w:jc w:val="center"/>
              <w:rPr>
                <w:rFonts w:cs="Calibri"/>
                <w:color w:val="000000"/>
                <w:sz w:val="18"/>
                <w:szCs w:val="18"/>
              </w:rPr>
            </w:pPr>
            <w:r w:rsidRPr="001E7ACC">
              <w:rPr>
                <w:rFonts w:cs="Calibri"/>
                <w:color w:val="000000"/>
                <w:sz w:val="18"/>
                <w:szCs w:val="18"/>
              </w:rPr>
              <w:t>1</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19AA66" w14:textId="77777777" w:rsidR="001E7ACC" w:rsidRPr="001E7ACC" w:rsidRDefault="001E7ACC" w:rsidP="00583577">
            <w:pPr>
              <w:rPr>
                <w:rFonts w:cs="Calibri"/>
                <w:color w:val="000000"/>
                <w:sz w:val="18"/>
                <w:szCs w:val="18"/>
              </w:rPr>
            </w:pPr>
            <w:r w:rsidRPr="001E7ACC">
              <w:rPr>
                <w:rFonts w:cs="Calibri"/>
                <w:color w:val="000000"/>
                <w:sz w:val="18"/>
                <w:szCs w:val="18"/>
              </w:rPr>
              <w:t xml:space="preserve">Количество малых и средних предприятий, включая </w:t>
            </w:r>
            <w:proofErr w:type="spellStart"/>
            <w:r w:rsidRPr="001E7ACC">
              <w:rPr>
                <w:rFonts w:cs="Calibri"/>
                <w:color w:val="000000"/>
                <w:sz w:val="18"/>
                <w:szCs w:val="18"/>
              </w:rPr>
              <w:t>микропредприятия</w:t>
            </w:r>
            <w:proofErr w:type="spellEnd"/>
            <w:r w:rsidRPr="001E7ACC">
              <w:rPr>
                <w:rFonts w:cs="Calibri"/>
                <w:color w:val="000000"/>
                <w:sz w:val="18"/>
                <w:szCs w:val="18"/>
              </w:rPr>
              <w:t xml:space="preserve"> (на конец года)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AACB32" w14:textId="77777777" w:rsidR="001E7ACC" w:rsidRPr="001E7ACC" w:rsidRDefault="001E7ACC" w:rsidP="00583577">
            <w:pPr>
              <w:jc w:val="center"/>
              <w:rPr>
                <w:rFonts w:cs="Calibri"/>
                <w:color w:val="000000"/>
                <w:sz w:val="18"/>
                <w:szCs w:val="18"/>
              </w:rPr>
            </w:pPr>
            <w:r w:rsidRPr="001E7ACC">
              <w:rPr>
                <w:rFonts w:cs="Calibri"/>
                <w:color w:val="000000"/>
                <w:sz w:val="18"/>
                <w:szCs w:val="18"/>
              </w:rPr>
              <w:t>единиц</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3420339" w14:textId="77777777" w:rsidR="001E7ACC" w:rsidRPr="001E7ACC" w:rsidRDefault="001E7ACC" w:rsidP="00583577">
            <w:pPr>
              <w:rPr>
                <w:rFonts w:cs="Calibri"/>
                <w:color w:val="000000"/>
                <w:sz w:val="18"/>
                <w:szCs w:val="18"/>
              </w:rPr>
            </w:pPr>
            <w:r w:rsidRPr="001E7ACC">
              <w:rPr>
                <w:rFonts w:cs="Calibri"/>
                <w:color w:val="000000"/>
                <w:sz w:val="18"/>
                <w:szCs w:val="18"/>
              </w:rPr>
              <w:t>8961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682752E" w14:textId="77777777" w:rsidR="001E7ACC" w:rsidRPr="001E7ACC" w:rsidRDefault="001E7ACC" w:rsidP="00583577">
            <w:pPr>
              <w:jc w:val="center"/>
              <w:rPr>
                <w:rFonts w:cs="Calibri"/>
                <w:color w:val="000000"/>
                <w:sz w:val="18"/>
                <w:szCs w:val="18"/>
              </w:rPr>
            </w:pPr>
            <w:r w:rsidRPr="001E7ACC">
              <w:rPr>
                <w:rFonts w:cs="Calibri"/>
                <w:color w:val="000000"/>
                <w:sz w:val="18"/>
                <w:szCs w:val="18"/>
              </w:rPr>
              <w:t>6508</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5D62685" w14:textId="77777777" w:rsidR="001E7ACC" w:rsidRPr="001E7ACC" w:rsidRDefault="001E7ACC" w:rsidP="00583577">
            <w:pPr>
              <w:jc w:val="center"/>
              <w:rPr>
                <w:rFonts w:cs="Calibri"/>
                <w:color w:val="000000"/>
                <w:sz w:val="18"/>
                <w:szCs w:val="18"/>
              </w:rPr>
            </w:pPr>
            <w:r w:rsidRPr="001E7ACC">
              <w:rPr>
                <w:rFonts w:cs="Calibri"/>
                <w:color w:val="000000"/>
                <w:sz w:val="18"/>
                <w:szCs w:val="18"/>
              </w:rPr>
              <w:t>6704</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390C117" w14:textId="77777777" w:rsidR="001E7ACC" w:rsidRPr="001E7ACC" w:rsidRDefault="001E7ACC" w:rsidP="00583577">
            <w:pPr>
              <w:jc w:val="center"/>
              <w:rPr>
                <w:rFonts w:cs="Calibri"/>
                <w:color w:val="000000"/>
                <w:sz w:val="18"/>
                <w:szCs w:val="18"/>
              </w:rPr>
            </w:pPr>
            <w:r w:rsidRPr="001E7ACC">
              <w:rPr>
                <w:rFonts w:cs="Calibri"/>
                <w:color w:val="000000"/>
                <w:sz w:val="18"/>
                <w:szCs w:val="18"/>
              </w:rPr>
              <w:t>7046</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34C6419" w14:textId="77777777" w:rsidR="001E7ACC" w:rsidRPr="001E7ACC" w:rsidRDefault="001E7ACC" w:rsidP="00583577">
            <w:pPr>
              <w:jc w:val="center"/>
              <w:rPr>
                <w:rFonts w:cs="Calibri"/>
                <w:color w:val="000000"/>
                <w:sz w:val="18"/>
                <w:szCs w:val="18"/>
              </w:rPr>
            </w:pPr>
            <w:r w:rsidRPr="001E7ACC">
              <w:rPr>
                <w:rFonts w:cs="Calibri"/>
                <w:color w:val="000000"/>
                <w:sz w:val="18"/>
                <w:szCs w:val="18"/>
              </w:rPr>
              <w:t>7405</w:t>
            </w:r>
          </w:p>
        </w:tc>
      </w:tr>
      <w:tr w:rsidR="001E7ACC" w:rsidRPr="005B7EA5" w14:paraId="0C90196E"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16EE91"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VII</w:t>
            </w:r>
          </w:p>
        </w:tc>
        <w:tc>
          <w:tcPr>
            <w:tcW w:w="910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CB0BCA"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Туризм</w:t>
            </w:r>
          </w:p>
        </w:tc>
      </w:tr>
      <w:tr w:rsidR="001E7ACC" w:rsidRPr="00467C99" w14:paraId="1D9BF7A8"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2C4AA9" w14:textId="77777777" w:rsidR="001E7ACC" w:rsidRPr="001E7ACC" w:rsidRDefault="001E7ACC" w:rsidP="00583577">
            <w:pPr>
              <w:jc w:val="center"/>
              <w:rPr>
                <w:rFonts w:cs="Calibri"/>
                <w:color w:val="000000"/>
                <w:sz w:val="18"/>
                <w:szCs w:val="18"/>
              </w:rPr>
            </w:pP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38E3A0" w14:textId="77777777" w:rsidR="001E7ACC" w:rsidRPr="001E7ACC" w:rsidRDefault="001E7ACC" w:rsidP="00583577">
            <w:pPr>
              <w:rPr>
                <w:rFonts w:cs="Calibri"/>
                <w:color w:val="000000"/>
                <w:sz w:val="18"/>
                <w:szCs w:val="18"/>
              </w:rPr>
            </w:pPr>
            <w:r w:rsidRPr="001E7ACC">
              <w:rPr>
                <w:rFonts w:cs="Calibri"/>
                <w:color w:val="000000"/>
                <w:sz w:val="18"/>
                <w:szCs w:val="18"/>
              </w:rPr>
              <w:t xml:space="preserve">Туристический поток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E814DBC" w14:textId="77777777" w:rsidR="001E7ACC" w:rsidRPr="001E7ACC" w:rsidRDefault="001E7ACC" w:rsidP="00583577">
            <w:pPr>
              <w:jc w:val="center"/>
              <w:rPr>
                <w:rFonts w:cs="Calibri"/>
                <w:color w:val="000000"/>
                <w:sz w:val="18"/>
                <w:szCs w:val="18"/>
              </w:rPr>
            </w:pPr>
            <w:r w:rsidRPr="001E7ACC">
              <w:rPr>
                <w:rFonts w:cs="Calibri"/>
                <w:color w:val="000000"/>
                <w:sz w:val="18"/>
                <w:szCs w:val="18"/>
              </w:rPr>
              <w:t>Человек</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90129D" w14:textId="77777777" w:rsidR="001E7ACC" w:rsidRPr="001E7ACC" w:rsidRDefault="001E7ACC" w:rsidP="00583577">
            <w:pPr>
              <w:rPr>
                <w:rFonts w:cs="Calibri"/>
                <w:color w:val="000000"/>
                <w:sz w:val="18"/>
                <w:szCs w:val="18"/>
              </w:rPr>
            </w:pPr>
            <w:r w:rsidRPr="001E7ACC">
              <w:rPr>
                <w:rFonts w:cs="Calibri"/>
                <w:color w:val="000000"/>
                <w:sz w:val="18"/>
                <w:szCs w:val="18"/>
              </w:rPr>
              <w:t>829000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2711D6" w14:textId="77777777" w:rsidR="001E7ACC" w:rsidRPr="001E7ACC" w:rsidRDefault="001E7ACC" w:rsidP="00583577">
            <w:pPr>
              <w:jc w:val="center"/>
              <w:rPr>
                <w:rFonts w:cs="Calibri"/>
                <w:color w:val="000000"/>
                <w:sz w:val="18"/>
                <w:szCs w:val="18"/>
              </w:rPr>
            </w:pPr>
            <w:r w:rsidRPr="001E7ACC">
              <w:rPr>
                <w:rFonts w:cs="Calibri"/>
                <w:color w:val="000000"/>
                <w:sz w:val="18"/>
                <w:szCs w:val="18"/>
              </w:rPr>
              <w:t>1391303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E421DF" w14:textId="77777777" w:rsidR="001E7ACC" w:rsidRPr="001E7ACC" w:rsidRDefault="001E7ACC" w:rsidP="00583577">
            <w:pPr>
              <w:jc w:val="center"/>
              <w:rPr>
                <w:rFonts w:cs="Calibri"/>
                <w:color w:val="000000"/>
                <w:sz w:val="18"/>
                <w:szCs w:val="18"/>
              </w:rPr>
            </w:pPr>
            <w:r w:rsidRPr="001E7ACC">
              <w:rPr>
                <w:rFonts w:cs="Calibri"/>
                <w:color w:val="000000"/>
                <w:sz w:val="18"/>
                <w:szCs w:val="18"/>
              </w:rPr>
              <w:t>1591306</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2F44DC4" w14:textId="77777777" w:rsidR="001E7ACC" w:rsidRPr="001E7ACC" w:rsidRDefault="001E7ACC" w:rsidP="00583577">
            <w:pPr>
              <w:jc w:val="center"/>
              <w:rPr>
                <w:rFonts w:cs="Calibri"/>
                <w:color w:val="000000"/>
                <w:sz w:val="18"/>
                <w:szCs w:val="18"/>
              </w:rPr>
            </w:pPr>
            <w:r w:rsidRPr="001E7ACC">
              <w:rPr>
                <w:rFonts w:cs="Calibri"/>
                <w:color w:val="000000"/>
                <w:sz w:val="18"/>
                <w:szCs w:val="18"/>
              </w:rPr>
              <w:t>1741993</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3158254E" w14:textId="77777777" w:rsidR="001E7ACC" w:rsidRPr="001E7ACC" w:rsidRDefault="001E7ACC" w:rsidP="00583577">
            <w:pPr>
              <w:jc w:val="center"/>
              <w:rPr>
                <w:rFonts w:cs="Calibri"/>
                <w:color w:val="000000"/>
                <w:sz w:val="18"/>
                <w:szCs w:val="18"/>
              </w:rPr>
            </w:pPr>
            <w:r w:rsidRPr="001E7ACC">
              <w:rPr>
                <w:rFonts w:cs="Calibri"/>
                <w:color w:val="000000"/>
                <w:sz w:val="18"/>
                <w:szCs w:val="18"/>
              </w:rPr>
              <w:t>1991777</w:t>
            </w:r>
          </w:p>
        </w:tc>
      </w:tr>
      <w:tr w:rsidR="001E7ACC" w:rsidRPr="00467C99" w14:paraId="5CBF274E"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8A51A" w14:textId="77777777" w:rsidR="001E7ACC" w:rsidRPr="001E7ACC" w:rsidRDefault="001E7ACC" w:rsidP="00583577">
            <w:pPr>
              <w:jc w:val="center"/>
              <w:rPr>
                <w:rFonts w:cs="Calibri"/>
                <w:color w:val="000000"/>
                <w:sz w:val="18"/>
                <w:szCs w:val="18"/>
              </w:rPr>
            </w:pP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628B58" w14:textId="77777777" w:rsidR="001E7ACC" w:rsidRPr="001E7ACC" w:rsidRDefault="001E7ACC" w:rsidP="00583577">
            <w:pPr>
              <w:rPr>
                <w:rFonts w:cs="Calibri"/>
                <w:color w:val="000000"/>
                <w:sz w:val="18"/>
                <w:szCs w:val="18"/>
              </w:rPr>
            </w:pPr>
            <w:r w:rsidRPr="001E7ACC">
              <w:rPr>
                <w:rFonts w:cs="Calibri"/>
                <w:color w:val="000000"/>
                <w:sz w:val="18"/>
                <w:szCs w:val="18"/>
              </w:rPr>
              <w:t xml:space="preserve">Количество КСР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8891F3" w14:textId="77777777" w:rsidR="001E7ACC" w:rsidRPr="001E7ACC" w:rsidRDefault="001E7ACC" w:rsidP="00583577">
            <w:pPr>
              <w:jc w:val="center"/>
              <w:rPr>
                <w:rFonts w:cs="Calibri"/>
                <w:color w:val="000000"/>
                <w:sz w:val="18"/>
                <w:szCs w:val="18"/>
              </w:rPr>
            </w:pPr>
            <w:r w:rsidRPr="001E7ACC">
              <w:rPr>
                <w:rFonts w:cs="Calibri"/>
                <w:color w:val="000000"/>
                <w:sz w:val="18"/>
                <w:szCs w:val="18"/>
              </w:rPr>
              <w:t>единиц</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53EF19" w14:textId="77777777" w:rsidR="001E7ACC" w:rsidRPr="001E7ACC" w:rsidRDefault="001E7ACC" w:rsidP="00583577">
            <w:pPr>
              <w:rPr>
                <w:rFonts w:cs="Calibri"/>
                <w:color w:val="000000"/>
                <w:sz w:val="18"/>
                <w:szCs w:val="18"/>
              </w:rPr>
            </w:pPr>
            <w:r w:rsidRPr="001E7ACC">
              <w:rPr>
                <w:rFonts w:cs="Calibri"/>
                <w:color w:val="000000"/>
                <w:sz w:val="18"/>
                <w:szCs w:val="18"/>
              </w:rPr>
              <w:t>137</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084110" w14:textId="77777777" w:rsidR="001E7ACC" w:rsidRPr="001E7ACC" w:rsidRDefault="001E7ACC" w:rsidP="00583577">
            <w:pPr>
              <w:jc w:val="center"/>
              <w:rPr>
                <w:rFonts w:cs="Calibri"/>
                <w:color w:val="000000"/>
                <w:sz w:val="18"/>
                <w:szCs w:val="18"/>
              </w:rPr>
            </w:pPr>
            <w:r w:rsidRPr="001E7ACC">
              <w:rPr>
                <w:rFonts w:cs="Calibri"/>
                <w:color w:val="000000"/>
                <w:sz w:val="18"/>
                <w:szCs w:val="18"/>
              </w:rPr>
              <w:t>166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DB4D862" w14:textId="77777777" w:rsidR="001E7ACC" w:rsidRPr="001E7ACC" w:rsidRDefault="001E7ACC" w:rsidP="00583577">
            <w:pPr>
              <w:jc w:val="center"/>
              <w:rPr>
                <w:rFonts w:cs="Calibri"/>
                <w:color w:val="000000"/>
                <w:sz w:val="18"/>
                <w:szCs w:val="18"/>
              </w:rPr>
            </w:pPr>
            <w:r w:rsidRPr="001E7ACC">
              <w:rPr>
                <w:rFonts w:cs="Calibri"/>
                <w:color w:val="000000"/>
                <w:sz w:val="18"/>
                <w:szCs w:val="18"/>
              </w:rPr>
              <w:t>171</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DDDEBB5" w14:textId="77777777" w:rsidR="001E7ACC" w:rsidRPr="001E7ACC" w:rsidRDefault="001E7ACC" w:rsidP="00583577">
            <w:pPr>
              <w:jc w:val="center"/>
              <w:rPr>
                <w:rFonts w:cs="Calibri"/>
                <w:color w:val="000000"/>
                <w:sz w:val="18"/>
                <w:szCs w:val="18"/>
              </w:rPr>
            </w:pPr>
            <w:r w:rsidRPr="001E7ACC">
              <w:rPr>
                <w:rFonts w:cs="Calibri"/>
                <w:color w:val="000000"/>
                <w:sz w:val="18"/>
                <w:szCs w:val="18"/>
              </w:rPr>
              <w:t>178</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5A88339" w14:textId="77777777" w:rsidR="001E7ACC" w:rsidRPr="001E7ACC" w:rsidRDefault="001E7ACC" w:rsidP="00583577">
            <w:pPr>
              <w:jc w:val="center"/>
              <w:rPr>
                <w:rFonts w:cs="Calibri"/>
                <w:color w:val="000000"/>
                <w:sz w:val="18"/>
                <w:szCs w:val="18"/>
              </w:rPr>
            </w:pPr>
            <w:r w:rsidRPr="001E7ACC">
              <w:rPr>
                <w:rFonts w:cs="Calibri"/>
                <w:color w:val="000000"/>
                <w:sz w:val="18"/>
                <w:szCs w:val="18"/>
              </w:rPr>
              <w:t>187</w:t>
            </w:r>
          </w:p>
        </w:tc>
      </w:tr>
      <w:tr w:rsidR="001E7ACC" w:rsidRPr="00467C99" w14:paraId="6685A378"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3B015" w14:textId="77777777" w:rsidR="001E7ACC" w:rsidRPr="001E7ACC" w:rsidRDefault="001E7ACC" w:rsidP="00583577">
            <w:pPr>
              <w:jc w:val="center"/>
              <w:rPr>
                <w:rFonts w:cs="Calibri"/>
                <w:color w:val="000000"/>
                <w:sz w:val="18"/>
                <w:szCs w:val="18"/>
              </w:rPr>
            </w:pP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96D9D1" w14:textId="77777777" w:rsidR="001E7ACC" w:rsidRPr="001E7ACC" w:rsidRDefault="001E7ACC" w:rsidP="00583577">
            <w:pPr>
              <w:rPr>
                <w:rFonts w:cs="Calibri"/>
                <w:color w:val="000000"/>
                <w:sz w:val="18"/>
                <w:szCs w:val="18"/>
              </w:rPr>
            </w:pPr>
            <w:r w:rsidRPr="001E7ACC">
              <w:rPr>
                <w:rFonts w:cs="Calibri"/>
                <w:color w:val="000000"/>
                <w:sz w:val="18"/>
                <w:szCs w:val="18"/>
              </w:rPr>
              <w:t xml:space="preserve">Совокупный фонд СКР </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32EE5A4" w14:textId="77777777" w:rsidR="001E7ACC" w:rsidRPr="001E7ACC" w:rsidRDefault="001E7ACC" w:rsidP="00583577">
            <w:pPr>
              <w:jc w:val="center"/>
              <w:rPr>
                <w:rFonts w:cs="Calibri"/>
                <w:color w:val="000000"/>
                <w:sz w:val="18"/>
                <w:szCs w:val="18"/>
              </w:rPr>
            </w:pPr>
            <w:r w:rsidRPr="001E7ACC">
              <w:rPr>
                <w:rFonts w:cs="Calibri"/>
                <w:color w:val="000000"/>
                <w:sz w:val="18"/>
                <w:szCs w:val="18"/>
              </w:rPr>
              <w:t>единиц</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2C9FB1" w14:textId="77777777" w:rsidR="001E7ACC" w:rsidRPr="001E7ACC" w:rsidRDefault="001E7ACC" w:rsidP="00583577">
            <w:pPr>
              <w:rPr>
                <w:rFonts w:cs="Calibri"/>
                <w:color w:val="000000"/>
                <w:sz w:val="18"/>
                <w:szCs w:val="18"/>
              </w:rPr>
            </w:pPr>
            <w:r w:rsidRPr="001E7ACC">
              <w:rPr>
                <w:rFonts w:cs="Calibri"/>
                <w:color w:val="000000"/>
                <w:sz w:val="18"/>
                <w:szCs w:val="18"/>
              </w:rPr>
              <w:t>17000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F71E58" w14:textId="77777777" w:rsidR="001E7ACC" w:rsidRPr="001E7ACC" w:rsidRDefault="001E7ACC" w:rsidP="00583577">
            <w:pPr>
              <w:jc w:val="center"/>
              <w:rPr>
                <w:rFonts w:cs="Calibri"/>
                <w:color w:val="000000"/>
                <w:sz w:val="18"/>
                <w:szCs w:val="18"/>
              </w:rPr>
            </w:pPr>
            <w:r w:rsidRPr="001E7ACC">
              <w:rPr>
                <w:rFonts w:cs="Calibri"/>
                <w:color w:val="000000"/>
                <w:sz w:val="18"/>
                <w:szCs w:val="18"/>
              </w:rPr>
              <w:t>19733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653F607" w14:textId="77777777" w:rsidR="001E7ACC" w:rsidRPr="001E7ACC" w:rsidRDefault="001E7ACC" w:rsidP="00583577">
            <w:pPr>
              <w:jc w:val="center"/>
              <w:rPr>
                <w:rFonts w:cs="Calibri"/>
                <w:color w:val="000000"/>
                <w:sz w:val="18"/>
                <w:szCs w:val="18"/>
              </w:rPr>
            </w:pPr>
            <w:r w:rsidRPr="001E7ACC">
              <w:rPr>
                <w:rFonts w:cs="Calibri"/>
                <w:color w:val="000000"/>
                <w:sz w:val="18"/>
                <w:szCs w:val="18"/>
              </w:rPr>
              <w:t>20231</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E123F23" w14:textId="77777777" w:rsidR="001E7ACC" w:rsidRPr="001E7ACC" w:rsidRDefault="001E7ACC" w:rsidP="00583577">
            <w:pPr>
              <w:jc w:val="center"/>
              <w:rPr>
                <w:rFonts w:cs="Calibri"/>
                <w:color w:val="000000"/>
                <w:sz w:val="18"/>
                <w:szCs w:val="18"/>
              </w:rPr>
            </w:pPr>
            <w:r w:rsidRPr="001E7ACC">
              <w:rPr>
                <w:rFonts w:cs="Calibri"/>
                <w:color w:val="000000"/>
                <w:sz w:val="18"/>
                <w:szCs w:val="18"/>
              </w:rPr>
              <w:t>20882</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D0CFE54" w14:textId="77777777" w:rsidR="001E7ACC" w:rsidRPr="001E7ACC" w:rsidRDefault="001E7ACC" w:rsidP="00583577">
            <w:pPr>
              <w:jc w:val="center"/>
              <w:rPr>
                <w:rFonts w:cs="Calibri"/>
                <w:color w:val="000000"/>
                <w:sz w:val="18"/>
                <w:szCs w:val="18"/>
              </w:rPr>
            </w:pPr>
            <w:r w:rsidRPr="001E7ACC">
              <w:rPr>
                <w:rFonts w:cs="Calibri"/>
                <w:color w:val="000000"/>
                <w:sz w:val="18"/>
                <w:szCs w:val="18"/>
              </w:rPr>
              <w:t>21775</w:t>
            </w:r>
          </w:p>
        </w:tc>
      </w:tr>
      <w:tr w:rsidR="001E7ACC" w:rsidRPr="00467C99" w14:paraId="1F22F048"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DD3352"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VIII</w:t>
            </w:r>
          </w:p>
        </w:tc>
        <w:tc>
          <w:tcPr>
            <w:tcW w:w="910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406ACE0"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Инвестиции</w:t>
            </w:r>
          </w:p>
        </w:tc>
      </w:tr>
      <w:tr w:rsidR="001E7ACC" w:rsidRPr="00467C99" w14:paraId="25F2880F"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8CB02" w14:textId="77777777" w:rsidR="001E7ACC" w:rsidRPr="001E7ACC" w:rsidRDefault="001E7ACC" w:rsidP="00583577">
            <w:pPr>
              <w:jc w:val="center"/>
              <w:rPr>
                <w:rFonts w:cs="Calibri"/>
                <w:color w:val="000000"/>
                <w:sz w:val="18"/>
                <w:szCs w:val="18"/>
              </w:rPr>
            </w:pPr>
            <w:r w:rsidRPr="001E7ACC">
              <w:rPr>
                <w:rFonts w:cs="Calibri"/>
                <w:color w:val="000000"/>
                <w:sz w:val="18"/>
                <w:szCs w:val="18"/>
              </w:rPr>
              <w:t>1</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140BED4" w14:textId="77777777" w:rsidR="001E7ACC" w:rsidRPr="001E7ACC" w:rsidRDefault="001E7ACC" w:rsidP="00583577">
            <w:pPr>
              <w:rPr>
                <w:rFonts w:cs="Calibri"/>
                <w:color w:val="000000"/>
                <w:sz w:val="18"/>
                <w:szCs w:val="18"/>
              </w:rPr>
            </w:pPr>
            <w:r w:rsidRPr="001E7ACC">
              <w:rPr>
                <w:rFonts w:cs="Calibri"/>
                <w:color w:val="000000"/>
                <w:sz w:val="18"/>
                <w:szCs w:val="18"/>
              </w:rPr>
              <w:t>Инвестиции в основной капитал (без субъектов малого предпринимательства)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BE5A035" w14:textId="77777777" w:rsidR="001E7ACC" w:rsidRPr="001E7ACC" w:rsidRDefault="001E7ACC" w:rsidP="00583577">
            <w:pPr>
              <w:jc w:val="center"/>
              <w:rPr>
                <w:rFonts w:cs="Calibri"/>
                <w:color w:val="000000"/>
                <w:sz w:val="18"/>
                <w:szCs w:val="18"/>
              </w:rPr>
            </w:pPr>
            <w:r w:rsidRPr="001E7ACC">
              <w:rPr>
                <w:rFonts w:cs="Calibri"/>
                <w:color w:val="000000"/>
                <w:sz w:val="18"/>
                <w:szCs w:val="18"/>
              </w:rPr>
              <w:t>млн руб.</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3FFF3F" w14:textId="77777777" w:rsidR="001E7ACC" w:rsidRPr="001E7ACC" w:rsidRDefault="001E7ACC" w:rsidP="00583577">
            <w:pPr>
              <w:rPr>
                <w:rFonts w:cs="Calibri"/>
                <w:color w:val="000000"/>
                <w:sz w:val="18"/>
                <w:szCs w:val="18"/>
              </w:rPr>
            </w:pPr>
            <w:r w:rsidRPr="001E7ACC">
              <w:rPr>
                <w:rFonts w:cs="Calibri"/>
                <w:color w:val="000000"/>
                <w:sz w:val="18"/>
                <w:szCs w:val="18"/>
              </w:rPr>
              <w:t>7106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930069B" w14:textId="77777777" w:rsidR="001E7ACC" w:rsidRPr="001E7ACC" w:rsidRDefault="001E7ACC" w:rsidP="00583577">
            <w:pPr>
              <w:jc w:val="center"/>
              <w:rPr>
                <w:rFonts w:cs="Calibri"/>
                <w:color w:val="000000"/>
                <w:sz w:val="18"/>
                <w:szCs w:val="18"/>
              </w:rPr>
            </w:pPr>
            <w:r w:rsidRPr="001E7ACC">
              <w:rPr>
                <w:rFonts w:cs="Calibri"/>
                <w:color w:val="000000"/>
                <w:sz w:val="18"/>
                <w:szCs w:val="18"/>
              </w:rPr>
              <w:t>21 479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7A1F4F" w14:textId="77777777" w:rsidR="001E7ACC" w:rsidRPr="001E7ACC" w:rsidRDefault="001E7ACC" w:rsidP="00583577">
            <w:pPr>
              <w:jc w:val="center"/>
              <w:rPr>
                <w:rFonts w:cs="Calibri"/>
                <w:color w:val="000000"/>
                <w:sz w:val="18"/>
                <w:szCs w:val="18"/>
              </w:rPr>
            </w:pPr>
            <w:r w:rsidRPr="001E7ACC">
              <w:rPr>
                <w:rFonts w:cs="Calibri"/>
                <w:color w:val="000000"/>
                <w:sz w:val="18"/>
                <w:szCs w:val="18"/>
              </w:rPr>
              <w:t>29 835,60</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20FD99E" w14:textId="77777777" w:rsidR="001E7ACC" w:rsidRPr="001E7ACC" w:rsidRDefault="001E7ACC" w:rsidP="00583577">
            <w:pPr>
              <w:jc w:val="center"/>
              <w:rPr>
                <w:rFonts w:cs="Calibri"/>
                <w:color w:val="000000"/>
                <w:sz w:val="18"/>
                <w:szCs w:val="18"/>
              </w:rPr>
            </w:pPr>
            <w:r w:rsidRPr="001E7ACC">
              <w:rPr>
                <w:rFonts w:cs="Calibri"/>
                <w:color w:val="000000"/>
                <w:sz w:val="18"/>
                <w:szCs w:val="18"/>
              </w:rPr>
              <w:t>47144</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51C338E" w14:textId="77777777" w:rsidR="001E7ACC" w:rsidRPr="001E7ACC" w:rsidRDefault="001E7ACC" w:rsidP="00583577">
            <w:pPr>
              <w:jc w:val="center"/>
              <w:rPr>
                <w:rFonts w:cs="Calibri"/>
                <w:color w:val="000000"/>
                <w:sz w:val="18"/>
                <w:szCs w:val="18"/>
              </w:rPr>
            </w:pPr>
            <w:r w:rsidRPr="001E7ACC">
              <w:rPr>
                <w:rFonts w:cs="Calibri"/>
                <w:color w:val="000000"/>
                <w:sz w:val="18"/>
                <w:szCs w:val="18"/>
              </w:rPr>
              <w:t>60309</w:t>
            </w:r>
          </w:p>
        </w:tc>
      </w:tr>
      <w:tr w:rsidR="001E7ACC" w:rsidRPr="00467C99" w14:paraId="048F5623"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5A6723"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IX</w:t>
            </w:r>
          </w:p>
        </w:tc>
        <w:tc>
          <w:tcPr>
            <w:tcW w:w="910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B3392B0"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 xml:space="preserve">Консолидированный бюджет муниципального образования </w:t>
            </w:r>
          </w:p>
        </w:tc>
      </w:tr>
      <w:tr w:rsidR="001E7ACC" w:rsidRPr="00467C99" w14:paraId="57784551"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83B49" w14:textId="77777777" w:rsidR="001E7ACC" w:rsidRPr="001E7ACC" w:rsidRDefault="001E7ACC" w:rsidP="00583577">
            <w:pPr>
              <w:jc w:val="center"/>
              <w:rPr>
                <w:rFonts w:cs="Calibri"/>
                <w:color w:val="000000"/>
                <w:sz w:val="18"/>
                <w:szCs w:val="18"/>
              </w:rPr>
            </w:pPr>
            <w:r w:rsidRPr="001E7ACC">
              <w:rPr>
                <w:rFonts w:cs="Calibri"/>
                <w:color w:val="000000"/>
                <w:sz w:val="18"/>
                <w:szCs w:val="18"/>
              </w:rPr>
              <w:t>1</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370655" w14:textId="77777777" w:rsidR="001E7ACC" w:rsidRPr="001E7ACC" w:rsidRDefault="001E7ACC" w:rsidP="00583577">
            <w:pPr>
              <w:rPr>
                <w:rFonts w:cs="Calibri"/>
                <w:color w:val="000000"/>
                <w:sz w:val="18"/>
                <w:szCs w:val="18"/>
              </w:rPr>
            </w:pPr>
            <w:r w:rsidRPr="001E7ACC">
              <w:rPr>
                <w:rFonts w:cs="Calibri"/>
                <w:color w:val="000000"/>
                <w:sz w:val="18"/>
                <w:szCs w:val="18"/>
              </w:rPr>
              <w:t>Доходы консолидированного бюджета муниципального образования, всего</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2FAC82A" w14:textId="77777777" w:rsidR="001E7ACC" w:rsidRPr="001E7ACC" w:rsidRDefault="001E7ACC" w:rsidP="00583577">
            <w:pPr>
              <w:jc w:val="center"/>
              <w:rPr>
                <w:rFonts w:cs="Calibri"/>
                <w:color w:val="000000"/>
                <w:sz w:val="18"/>
                <w:szCs w:val="18"/>
              </w:rPr>
            </w:pPr>
            <w:r w:rsidRPr="001E7ACC">
              <w:rPr>
                <w:rFonts w:cs="Calibri"/>
                <w:color w:val="000000"/>
                <w:sz w:val="18"/>
                <w:szCs w:val="18"/>
              </w:rPr>
              <w:t>млн руб.</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DDD291" w14:textId="77777777" w:rsidR="001E7ACC" w:rsidRPr="001E7ACC" w:rsidRDefault="001E7ACC" w:rsidP="00583577">
            <w:pPr>
              <w:rPr>
                <w:rFonts w:cs="Calibri"/>
                <w:color w:val="000000"/>
                <w:sz w:val="18"/>
                <w:szCs w:val="18"/>
              </w:rPr>
            </w:pPr>
            <w:r w:rsidRPr="001E7ACC">
              <w:rPr>
                <w:rFonts w:cs="Calibri"/>
                <w:color w:val="000000"/>
                <w:sz w:val="18"/>
                <w:szCs w:val="18"/>
              </w:rPr>
              <w:t>7032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E3E051" w14:textId="77777777" w:rsidR="001E7ACC" w:rsidRPr="001E7ACC" w:rsidRDefault="001E7ACC" w:rsidP="00583577">
            <w:pPr>
              <w:jc w:val="center"/>
              <w:rPr>
                <w:rFonts w:cs="Calibri"/>
                <w:color w:val="000000"/>
                <w:sz w:val="18"/>
                <w:szCs w:val="18"/>
              </w:rPr>
            </w:pPr>
            <w:r w:rsidRPr="001E7ACC">
              <w:rPr>
                <w:rFonts w:cs="Calibri"/>
                <w:color w:val="000000"/>
                <w:sz w:val="18"/>
                <w:szCs w:val="18"/>
              </w:rPr>
              <w:t>9818,9</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A213C86" w14:textId="77777777" w:rsidR="001E7ACC" w:rsidRPr="001E7ACC" w:rsidRDefault="001E7ACC" w:rsidP="00583577">
            <w:pPr>
              <w:jc w:val="center"/>
              <w:rPr>
                <w:rFonts w:cs="Calibri"/>
                <w:color w:val="000000"/>
                <w:sz w:val="18"/>
                <w:szCs w:val="18"/>
              </w:rPr>
            </w:pPr>
            <w:r w:rsidRPr="001E7ACC">
              <w:rPr>
                <w:rFonts w:cs="Calibri"/>
                <w:color w:val="000000"/>
                <w:sz w:val="18"/>
                <w:szCs w:val="18"/>
              </w:rPr>
              <w:t>10140,1</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81BA3E5" w14:textId="77777777" w:rsidR="001E7ACC" w:rsidRPr="001E7ACC" w:rsidRDefault="001E7ACC" w:rsidP="00583577">
            <w:pPr>
              <w:jc w:val="center"/>
              <w:rPr>
                <w:rFonts w:cs="Calibri"/>
                <w:color w:val="000000"/>
                <w:sz w:val="18"/>
                <w:szCs w:val="18"/>
              </w:rPr>
            </w:pPr>
            <w:r w:rsidRPr="001E7ACC">
              <w:rPr>
                <w:rFonts w:cs="Calibri"/>
                <w:color w:val="000000"/>
                <w:sz w:val="18"/>
                <w:szCs w:val="18"/>
              </w:rPr>
              <w:t>10907,8</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76B390C" w14:textId="77777777" w:rsidR="001E7ACC" w:rsidRPr="001E7ACC" w:rsidRDefault="001E7ACC" w:rsidP="00583577">
            <w:pPr>
              <w:jc w:val="center"/>
              <w:rPr>
                <w:rFonts w:cs="Calibri"/>
                <w:color w:val="000000"/>
                <w:sz w:val="18"/>
                <w:szCs w:val="18"/>
              </w:rPr>
            </w:pPr>
            <w:r w:rsidRPr="001E7ACC">
              <w:rPr>
                <w:rFonts w:cs="Calibri"/>
                <w:color w:val="000000"/>
                <w:sz w:val="18"/>
                <w:szCs w:val="18"/>
              </w:rPr>
              <w:t>12214,8</w:t>
            </w:r>
          </w:p>
        </w:tc>
      </w:tr>
      <w:tr w:rsidR="001E7ACC" w:rsidRPr="00467C99" w14:paraId="1FC4E9C3"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C082AF7" w14:textId="77777777" w:rsidR="001E7ACC" w:rsidRPr="001E7ACC" w:rsidRDefault="001E7ACC" w:rsidP="00583577">
            <w:pPr>
              <w:jc w:val="center"/>
              <w:rPr>
                <w:rFonts w:cs="Calibri"/>
                <w:color w:val="000000"/>
                <w:sz w:val="18"/>
                <w:szCs w:val="18"/>
              </w:rPr>
            </w:pPr>
            <w:r w:rsidRPr="001E7ACC">
              <w:rPr>
                <w:rFonts w:cs="Calibri"/>
                <w:color w:val="000000"/>
                <w:sz w:val="18"/>
                <w:szCs w:val="18"/>
              </w:rPr>
              <w:t>2</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6506D8" w14:textId="77777777" w:rsidR="001E7ACC" w:rsidRPr="001E7ACC" w:rsidRDefault="001E7ACC" w:rsidP="00583577">
            <w:pPr>
              <w:rPr>
                <w:rFonts w:cs="Calibri"/>
                <w:color w:val="000000"/>
                <w:sz w:val="18"/>
                <w:szCs w:val="18"/>
              </w:rPr>
            </w:pPr>
            <w:r w:rsidRPr="001E7ACC">
              <w:rPr>
                <w:rFonts w:cs="Calibri"/>
                <w:color w:val="000000"/>
                <w:sz w:val="18"/>
                <w:szCs w:val="18"/>
              </w:rPr>
              <w:t>Расходы консолидированного бюджета муниципального образования, всего</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EC46063" w14:textId="77777777" w:rsidR="001E7ACC" w:rsidRPr="001E7ACC" w:rsidRDefault="001E7ACC" w:rsidP="00583577">
            <w:pPr>
              <w:jc w:val="center"/>
              <w:rPr>
                <w:rFonts w:cs="Calibri"/>
                <w:color w:val="000000"/>
                <w:sz w:val="18"/>
                <w:szCs w:val="18"/>
              </w:rPr>
            </w:pPr>
            <w:r w:rsidRPr="001E7ACC">
              <w:rPr>
                <w:rFonts w:cs="Calibri"/>
                <w:color w:val="000000"/>
                <w:sz w:val="18"/>
                <w:szCs w:val="18"/>
              </w:rPr>
              <w:t>млн руб.</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B2A097" w14:textId="77777777" w:rsidR="001E7ACC" w:rsidRPr="001E7ACC" w:rsidRDefault="001E7ACC" w:rsidP="00583577">
            <w:pPr>
              <w:rPr>
                <w:rFonts w:cs="Calibri"/>
                <w:color w:val="000000"/>
                <w:sz w:val="18"/>
                <w:szCs w:val="18"/>
              </w:rPr>
            </w:pPr>
            <w:r w:rsidRPr="001E7ACC">
              <w:rPr>
                <w:rFonts w:cs="Calibri"/>
                <w:color w:val="000000"/>
                <w:sz w:val="18"/>
                <w:szCs w:val="18"/>
              </w:rPr>
              <w:t>6954</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5C7868B" w14:textId="77777777" w:rsidR="001E7ACC" w:rsidRPr="001E7ACC" w:rsidRDefault="001E7ACC" w:rsidP="00583577">
            <w:pPr>
              <w:jc w:val="center"/>
              <w:rPr>
                <w:rFonts w:cs="Calibri"/>
                <w:color w:val="000000"/>
                <w:sz w:val="18"/>
                <w:szCs w:val="18"/>
              </w:rPr>
            </w:pPr>
            <w:r w:rsidRPr="001E7ACC">
              <w:rPr>
                <w:rFonts w:cs="Calibri"/>
                <w:color w:val="000000"/>
                <w:sz w:val="18"/>
                <w:szCs w:val="18"/>
              </w:rPr>
              <w:t>9565,3</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2813320" w14:textId="77777777" w:rsidR="001E7ACC" w:rsidRPr="001E7ACC" w:rsidRDefault="001E7ACC" w:rsidP="00583577">
            <w:pPr>
              <w:jc w:val="center"/>
              <w:rPr>
                <w:rFonts w:cs="Calibri"/>
                <w:color w:val="000000"/>
                <w:sz w:val="18"/>
                <w:szCs w:val="18"/>
              </w:rPr>
            </w:pPr>
            <w:r w:rsidRPr="001E7ACC">
              <w:rPr>
                <w:rFonts w:cs="Calibri"/>
                <w:color w:val="000000"/>
                <w:sz w:val="18"/>
                <w:szCs w:val="18"/>
              </w:rPr>
              <w:t>10441,6</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5193280B" w14:textId="77777777" w:rsidR="001E7ACC" w:rsidRPr="001E7ACC" w:rsidRDefault="001E7ACC" w:rsidP="00583577">
            <w:pPr>
              <w:jc w:val="center"/>
              <w:rPr>
                <w:rFonts w:cs="Calibri"/>
                <w:color w:val="000000"/>
                <w:sz w:val="18"/>
                <w:szCs w:val="18"/>
              </w:rPr>
            </w:pPr>
            <w:r w:rsidRPr="001E7ACC">
              <w:rPr>
                <w:rFonts w:cs="Calibri"/>
                <w:color w:val="000000"/>
                <w:sz w:val="18"/>
                <w:szCs w:val="18"/>
              </w:rPr>
              <w:t>11209,3</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15740A89" w14:textId="77777777" w:rsidR="001E7ACC" w:rsidRPr="001E7ACC" w:rsidRDefault="001E7ACC" w:rsidP="00583577">
            <w:pPr>
              <w:jc w:val="center"/>
              <w:rPr>
                <w:rFonts w:cs="Calibri"/>
                <w:color w:val="000000"/>
                <w:sz w:val="18"/>
                <w:szCs w:val="18"/>
              </w:rPr>
            </w:pPr>
            <w:r w:rsidRPr="001E7ACC">
              <w:rPr>
                <w:rFonts w:cs="Calibri"/>
                <w:color w:val="000000"/>
                <w:sz w:val="18"/>
                <w:szCs w:val="18"/>
              </w:rPr>
              <w:t>12516,3</w:t>
            </w:r>
          </w:p>
        </w:tc>
      </w:tr>
      <w:tr w:rsidR="001E7ACC" w:rsidRPr="00467C99" w14:paraId="70F327D4"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04895F6" w14:textId="77777777" w:rsidR="001E7ACC" w:rsidRPr="001E7ACC" w:rsidRDefault="001E7ACC" w:rsidP="00583577">
            <w:pPr>
              <w:jc w:val="center"/>
              <w:rPr>
                <w:rFonts w:cs="Calibri"/>
                <w:color w:val="000000"/>
                <w:sz w:val="18"/>
                <w:szCs w:val="18"/>
              </w:rPr>
            </w:pPr>
            <w:r w:rsidRPr="001E7ACC">
              <w:rPr>
                <w:rFonts w:cs="Calibri"/>
                <w:color w:val="000000"/>
                <w:sz w:val="18"/>
                <w:szCs w:val="18"/>
              </w:rPr>
              <w:t>3</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BADDA14" w14:textId="77777777" w:rsidR="001E7ACC" w:rsidRPr="001E7ACC" w:rsidRDefault="001E7ACC" w:rsidP="00583577">
            <w:pPr>
              <w:rPr>
                <w:rFonts w:cs="Calibri"/>
                <w:color w:val="000000"/>
                <w:sz w:val="18"/>
                <w:szCs w:val="18"/>
              </w:rPr>
            </w:pPr>
            <w:r w:rsidRPr="001E7ACC">
              <w:rPr>
                <w:rFonts w:cs="Calibri"/>
                <w:color w:val="000000"/>
                <w:sz w:val="18"/>
                <w:szCs w:val="18"/>
              </w:rPr>
              <w:t>Дефицит/профицит (-/+) консолидированного бюджета муниципального образования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79417B2" w14:textId="77777777" w:rsidR="001E7ACC" w:rsidRPr="001E7ACC" w:rsidRDefault="001E7ACC" w:rsidP="00583577">
            <w:pPr>
              <w:jc w:val="center"/>
              <w:rPr>
                <w:rFonts w:cs="Calibri"/>
                <w:color w:val="000000"/>
                <w:sz w:val="18"/>
                <w:szCs w:val="18"/>
              </w:rPr>
            </w:pPr>
            <w:r w:rsidRPr="001E7ACC">
              <w:rPr>
                <w:rFonts w:cs="Calibri"/>
                <w:color w:val="000000"/>
                <w:sz w:val="18"/>
                <w:szCs w:val="18"/>
              </w:rPr>
              <w:t>млн руб.</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5DC6C1" w14:textId="77777777" w:rsidR="001E7ACC" w:rsidRPr="001E7ACC" w:rsidRDefault="001E7ACC" w:rsidP="00583577">
            <w:pPr>
              <w:jc w:val="center"/>
              <w:rPr>
                <w:rFonts w:cs="Calibri"/>
                <w:color w:val="000000"/>
                <w:sz w:val="18"/>
                <w:szCs w:val="18"/>
              </w:rPr>
            </w:pPr>
            <w:r w:rsidRPr="001E7ACC">
              <w:rPr>
                <w:rFonts w:cs="Calibri"/>
                <w:color w:val="000000"/>
                <w:sz w:val="18"/>
                <w:szCs w:val="18"/>
              </w:rPr>
              <w:t>78,0</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9EB1B4" w14:textId="77777777" w:rsidR="001E7ACC" w:rsidRPr="001E7ACC" w:rsidRDefault="001E7ACC" w:rsidP="00583577">
            <w:pPr>
              <w:jc w:val="center"/>
              <w:rPr>
                <w:rFonts w:cs="Calibri"/>
                <w:color w:val="000000"/>
                <w:sz w:val="18"/>
                <w:szCs w:val="18"/>
              </w:rPr>
            </w:pPr>
            <w:r w:rsidRPr="001E7ACC">
              <w:rPr>
                <w:rFonts w:cs="Calibri"/>
                <w:color w:val="000000"/>
                <w:sz w:val="18"/>
                <w:szCs w:val="18"/>
              </w:rPr>
              <w:t>253,6</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142D32" w14:textId="77777777" w:rsidR="001E7ACC" w:rsidRPr="001E7ACC" w:rsidRDefault="001E7ACC" w:rsidP="00583577">
            <w:pPr>
              <w:jc w:val="center"/>
              <w:rPr>
                <w:rFonts w:cs="Calibri"/>
                <w:color w:val="000000"/>
                <w:sz w:val="18"/>
                <w:szCs w:val="18"/>
              </w:rPr>
            </w:pPr>
            <w:r w:rsidRPr="001E7ACC">
              <w:rPr>
                <w:rFonts w:cs="Calibri"/>
                <w:color w:val="000000"/>
                <w:sz w:val="18"/>
                <w:szCs w:val="18"/>
              </w:rPr>
              <w:t>-301,5</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31692BB" w14:textId="77777777" w:rsidR="001E7ACC" w:rsidRPr="001E7ACC" w:rsidRDefault="001E7ACC" w:rsidP="00583577">
            <w:pPr>
              <w:jc w:val="center"/>
              <w:rPr>
                <w:rFonts w:cs="Calibri"/>
                <w:color w:val="000000"/>
                <w:sz w:val="18"/>
                <w:szCs w:val="18"/>
              </w:rPr>
            </w:pPr>
            <w:r w:rsidRPr="001E7ACC">
              <w:rPr>
                <w:rFonts w:cs="Calibri"/>
                <w:color w:val="000000"/>
                <w:sz w:val="18"/>
                <w:szCs w:val="18"/>
              </w:rPr>
              <w:t>-301,5</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407F948" w14:textId="77777777" w:rsidR="001E7ACC" w:rsidRPr="001E7ACC" w:rsidRDefault="001E7ACC" w:rsidP="00583577">
            <w:pPr>
              <w:jc w:val="center"/>
              <w:rPr>
                <w:rFonts w:cs="Calibri"/>
                <w:color w:val="000000"/>
                <w:sz w:val="18"/>
                <w:szCs w:val="18"/>
              </w:rPr>
            </w:pPr>
            <w:r w:rsidRPr="001E7ACC">
              <w:rPr>
                <w:rFonts w:cs="Calibri"/>
                <w:color w:val="000000"/>
                <w:sz w:val="18"/>
                <w:szCs w:val="18"/>
              </w:rPr>
              <w:t>-301,5</w:t>
            </w:r>
          </w:p>
        </w:tc>
      </w:tr>
      <w:tr w:rsidR="001E7ACC" w:rsidRPr="00467C99" w14:paraId="7FF0427C"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4BE6C7"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X</w:t>
            </w:r>
          </w:p>
        </w:tc>
        <w:tc>
          <w:tcPr>
            <w:tcW w:w="9104" w:type="dxa"/>
            <w:gridSpan w:val="7"/>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E13662" w14:textId="77777777" w:rsidR="001E7ACC" w:rsidRPr="001E7ACC" w:rsidRDefault="001E7ACC" w:rsidP="00583577">
            <w:pPr>
              <w:jc w:val="center"/>
              <w:rPr>
                <w:rFonts w:cs="Calibri"/>
                <w:color w:val="000000"/>
                <w:sz w:val="18"/>
                <w:szCs w:val="18"/>
              </w:rPr>
            </w:pPr>
            <w:r w:rsidRPr="001E7ACC">
              <w:rPr>
                <w:rFonts w:cs="Calibri"/>
                <w:b/>
                <w:bCs/>
                <w:color w:val="000000"/>
                <w:sz w:val="18"/>
                <w:szCs w:val="18"/>
              </w:rPr>
              <w:t>Рынок труда и занятость населения</w:t>
            </w:r>
          </w:p>
        </w:tc>
      </w:tr>
      <w:tr w:rsidR="001E7ACC" w:rsidRPr="00467C99" w14:paraId="09707325"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F339D09" w14:textId="77777777" w:rsidR="001E7ACC" w:rsidRPr="001E7ACC" w:rsidRDefault="001E7ACC" w:rsidP="00583577">
            <w:pPr>
              <w:jc w:val="center"/>
              <w:rPr>
                <w:rFonts w:cs="Calibri"/>
                <w:color w:val="000000"/>
                <w:sz w:val="18"/>
                <w:szCs w:val="18"/>
              </w:rPr>
            </w:pPr>
            <w:r w:rsidRPr="001E7ACC">
              <w:rPr>
                <w:rFonts w:cs="Calibri"/>
                <w:color w:val="000000"/>
                <w:sz w:val="18"/>
                <w:szCs w:val="18"/>
              </w:rPr>
              <w:t>1</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A1C4434" w14:textId="77777777" w:rsidR="001E7ACC" w:rsidRPr="001E7ACC" w:rsidRDefault="001E7ACC" w:rsidP="00583577">
            <w:pPr>
              <w:rPr>
                <w:rFonts w:cs="Calibri"/>
                <w:color w:val="000000"/>
                <w:sz w:val="18"/>
                <w:szCs w:val="18"/>
              </w:rPr>
            </w:pPr>
            <w:r w:rsidRPr="001E7ACC">
              <w:rPr>
                <w:rFonts w:cs="Calibri"/>
                <w:color w:val="000000"/>
                <w:sz w:val="18"/>
                <w:szCs w:val="18"/>
              </w:rPr>
              <w:t>Численность занятых в экономике (среднегодовая)</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97141E0" w14:textId="77777777" w:rsidR="001E7ACC" w:rsidRPr="001E7ACC" w:rsidRDefault="001E7ACC" w:rsidP="00583577">
            <w:pPr>
              <w:jc w:val="center"/>
              <w:rPr>
                <w:rFonts w:cs="Calibri"/>
                <w:color w:val="000000"/>
                <w:sz w:val="18"/>
                <w:szCs w:val="18"/>
              </w:rPr>
            </w:pPr>
            <w:r w:rsidRPr="001E7ACC">
              <w:rPr>
                <w:rFonts w:cs="Calibri"/>
                <w:color w:val="000000"/>
                <w:sz w:val="18"/>
                <w:szCs w:val="18"/>
              </w:rPr>
              <w:t>Человек</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8F9170D" w14:textId="77777777" w:rsidR="001E7ACC" w:rsidRPr="001E7ACC" w:rsidRDefault="001E7ACC" w:rsidP="00583577">
            <w:pPr>
              <w:rPr>
                <w:rFonts w:cs="Calibri"/>
                <w:color w:val="000000"/>
                <w:sz w:val="18"/>
                <w:szCs w:val="18"/>
              </w:rPr>
            </w:pPr>
            <w:r w:rsidRPr="001E7ACC">
              <w:rPr>
                <w:rFonts w:cs="Calibri"/>
                <w:color w:val="000000"/>
                <w:sz w:val="18"/>
                <w:szCs w:val="18"/>
              </w:rPr>
              <w:t>35501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6F61E0C" w14:textId="77777777" w:rsidR="001E7ACC" w:rsidRPr="001E7ACC" w:rsidRDefault="001E7ACC" w:rsidP="00583577">
            <w:pPr>
              <w:jc w:val="center"/>
              <w:rPr>
                <w:rFonts w:cs="Calibri"/>
                <w:color w:val="000000"/>
                <w:sz w:val="18"/>
                <w:szCs w:val="18"/>
              </w:rPr>
            </w:pPr>
            <w:r w:rsidRPr="001E7ACC">
              <w:rPr>
                <w:rFonts w:cs="Calibri"/>
                <w:color w:val="000000"/>
                <w:sz w:val="18"/>
                <w:szCs w:val="18"/>
              </w:rPr>
              <w:t>87000</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AEB8168" w14:textId="77777777" w:rsidR="001E7ACC" w:rsidRPr="001E7ACC" w:rsidRDefault="001E7ACC" w:rsidP="00583577">
            <w:pPr>
              <w:jc w:val="center"/>
              <w:rPr>
                <w:rFonts w:cs="Calibri"/>
                <w:color w:val="000000"/>
                <w:sz w:val="18"/>
                <w:szCs w:val="18"/>
              </w:rPr>
            </w:pPr>
            <w:r w:rsidRPr="001E7ACC">
              <w:rPr>
                <w:rFonts w:cs="Calibri"/>
                <w:color w:val="000000"/>
                <w:sz w:val="18"/>
                <w:szCs w:val="18"/>
              </w:rPr>
              <w:t>88500</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7D064D2" w14:textId="77777777" w:rsidR="001E7ACC" w:rsidRPr="001E7ACC" w:rsidRDefault="001E7ACC" w:rsidP="00583577">
            <w:pPr>
              <w:jc w:val="center"/>
              <w:rPr>
                <w:rFonts w:cs="Calibri"/>
                <w:color w:val="000000"/>
                <w:sz w:val="18"/>
                <w:szCs w:val="18"/>
              </w:rPr>
            </w:pPr>
            <w:r w:rsidRPr="001E7ACC">
              <w:rPr>
                <w:rFonts w:cs="Calibri"/>
                <w:color w:val="000000"/>
                <w:sz w:val="18"/>
                <w:szCs w:val="18"/>
              </w:rPr>
              <w:t>101062</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40B8B7D0" w14:textId="77777777" w:rsidR="001E7ACC" w:rsidRPr="001E7ACC" w:rsidRDefault="001E7ACC" w:rsidP="00583577">
            <w:pPr>
              <w:jc w:val="center"/>
              <w:rPr>
                <w:rFonts w:cs="Calibri"/>
                <w:color w:val="000000"/>
                <w:sz w:val="18"/>
                <w:szCs w:val="18"/>
              </w:rPr>
            </w:pPr>
            <w:r w:rsidRPr="001E7ACC">
              <w:rPr>
                <w:rFonts w:cs="Calibri"/>
                <w:color w:val="000000"/>
                <w:sz w:val="18"/>
                <w:szCs w:val="18"/>
              </w:rPr>
              <w:t>113130</w:t>
            </w:r>
          </w:p>
        </w:tc>
      </w:tr>
      <w:tr w:rsidR="001E7ACC" w:rsidRPr="00467C99" w14:paraId="0F4B1F07"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9FDF7FB" w14:textId="77777777" w:rsidR="001E7ACC" w:rsidRPr="001E7ACC" w:rsidRDefault="001E7ACC" w:rsidP="00583577">
            <w:pPr>
              <w:jc w:val="center"/>
              <w:rPr>
                <w:rFonts w:cs="Calibri"/>
                <w:color w:val="000000"/>
                <w:sz w:val="18"/>
                <w:szCs w:val="18"/>
              </w:rPr>
            </w:pPr>
            <w:r w:rsidRPr="001E7ACC">
              <w:rPr>
                <w:rFonts w:cs="Calibri"/>
                <w:color w:val="000000"/>
                <w:sz w:val="18"/>
                <w:szCs w:val="18"/>
              </w:rPr>
              <w:t>2</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F1F3219" w14:textId="77777777" w:rsidR="001E7ACC" w:rsidRPr="001E7ACC" w:rsidRDefault="001E7ACC" w:rsidP="00583577">
            <w:pPr>
              <w:rPr>
                <w:rFonts w:cs="Calibri"/>
                <w:color w:val="000000"/>
                <w:sz w:val="18"/>
                <w:szCs w:val="18"/>
              </w:rPr>
            </w:pPr>
            <w:r w:rsidRPr="001E7ACC">
              <w:rPr>
                <w:rFonts w:cs="Calibri"/>
                <w:color w:val="000000"/>
                <w:sz w:val="18"/>
                <w:szCs w:val="18"/>
              </w:rPr>
              <w:t>Численность безработных, зарегистрированных в органах государственной службы занятости (на конец года)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AD1C1B9" w14:textId="77777777" w:rsidR="001E7ACC" w:rsidRPr="001E7ACC" w:rsidRDefault="001E7ACC" w:rsidP="00583577">
            <w:pPr>
              <w:jc w:val="center"/>
              <w:rPr>
                <w:rFonts w:cs="Calibri"/>
                <w:color w:val="000000"/>
                <w:sz w:val="18"/>
                <w:szCs w:val="18"/>
              </w:rPr>
            </w:pPr>
            <w:r w:rsidRPr="001E7ACC">
              <w:rPr>
                <w:rFonts w:cs="Calibri"/>
                <w:color w:val="000000"/>
                <w:sz w:val="18"/>
                <w:szCs w:val="18"/>
              </w:rPr>
              <w:t>Человек</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01AB79" w14:textId="77777777" w:rsidR="001E7ACC" w:rsidRPr="001E7ACC" w:rsidRDefault="001E7ACC" w:rsidP="00583577">
            <w:pPr>
              <w:rPr>
                <w:rFonts w:cs="Calibri"/>
                <w:color w:val="000000"/>
                <w:sz w:val="18"/>
                <w:szCs w:val="18"/>
              </w:rPr>
            </w:pPr>
            <w:r w:rsidRPr="001E7ACC">
              <w:rPr>
                <w:rFonts w:cs="Calibri"/>
                <w:color w:val="000000"/>
                <w:sz w:val="18"/>
                <w:szCs w:val="18"/>
              </w:rPr>
              <w:t>755</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1C35EC" w14:textId="77777777" w:rsidR="001E7ACC" w:rsidRPr="001E7ACC" w:rsidRDefault="001E7ACC" w:rsidP="00583577">
            <w:pPr>
              <w:jc w:val="center"/>
              <w:rPr>
                <w:rFonts w:cs="Calibri"/>
                <w:color w:val="000000"/>
                <w:sz w:val="18"/>
                <w:szCs w:val="18"/>
              </w:rPr>
            </w:pPr>
            <w:r w:rsidRPr="001E7ACC">
              <w:rPr>
                <w:rFonts w:cs="Calibri"/>
                <w:color w:val="000000"/>
                <w:sz w:val="18"/>
                <w:szCs w:val="18"/>
              </w:rPr>
              <w:t>500</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04D670B" w14:textId="77777777" w:rsidR="001E7ACC" w:rsidRPr="001E7ACC" w:rsidRDefault="001E7ACC" w:rsidP="00583577">
            <w:pPr>
              <w:jc w:val="center"/>
              <w:rPr>
                <w:rFonts w:cs="Calibri"/>
                <w:color w:val="000000"/>
                <w:sz w:val="18"/>
                <w:szCs w:val="18"/>
              </w:rPr>
            </w:pPr>
            <w:r w:rsidRPr="001E7ACC">
              <w:rPr>
                <w:rFonts w:cs="Calibri"/>
                <w:color w:val="000000"/>
                <w:sz w:val="18"/>
                <w:szCs w:val="18"/>
              </w:rPr>
              <w:t>460</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2476CF57" w14:textId="77777777" w:rsidR="001E7ACC" w:rsidRPr="001E7ACC" w:rsidRDefault="001E7ACC" w:rsidP="00583577">
            <w:pPr>
              <w:jc w:val="center"/>
              <w:rPr>
                <w:rFonts w:cs="Calibri"/>
                <w:color w:val="000000"/>
                <w:sz w:val="18"/>
                <w:szCs w:val="18"/>
              </w:rPr>
            </w:pPr>
            <w:r w:rsidRPr="001E7ACC">
              <w:rPr>
                <w:rFonts w:cs="Calibri"/>
                <w:color w:val="000000"/>
                <w:sz w:val="18"/>
                <w:szCs w:val="18"/>
              </w:rPr>
              <w:t>493</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7CFCF4E0" w14:textId="77777777" w:rsidR="001E7ACC" w:rsidRPr="001E7ACC" w:rsidRDefault="001E7ACC" w:rsidP="00583577">
            <w:pPr>
              <w:jc w:val="center"/>
              <w:rPr>
                <w:rFonts w:cs="Calibri"/>
                <w:color w:val="000000"/>
                <w:sz w:val="18"/>
                <w:szCs w:val="18"/>
              </w:rPr>
            </w:pPr>
            <w:r w:rsidRPr="001E7ACC">
              <w:rPr>
                <w:rFonts w:cs="Calibri"/>
                <w:color w:val="000000"/>
                <w:sz w:val="18"/>
                <w:szCs w:val="18"/>
              </w:rPr>
              <w:t>540</w:t>
            </w:r>
          </w:p>
        </w:tc>
      </w:tr>
      <w:tr w:rsidR="001E7ACC" w:rsidRPr="00467C99" w14:paraId="489A0EA4" w14:textId="77777777" w:rsidTr="00583577">
        <w:tc>
          <w:tcPr>
            <w:tcW w:w="82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F20784" w14:textId="77777777" w:rsidR="001E7ACC" w:rsidRPr="001E7ACC" w:rsidRDefault="001E7ACC" w:rsidP="00583577">
            <w:pPr>
              <w:jc w:val="center"/>
              <w:rPr>
                <w:rFonts w:cs="Calibri"/>
                <w:color w:val="000000"/>
                <w:sz w:val="18"/>
                <w:szCs w:val="18"/>
              </w:rPr>
            </w:pPr>
            <w:r w:rsidRPr="001E7ACC">
              <w:rPr>
                <w:rFonts w:cs="Calibri"/>
                <w:color w:val="000000"/>
                <w:sz w:val="18"/>
                <w:szCs w:val="18"/>
              </w:rPr>
              <w:t>3</w:t>
            </w:r>
          </w:p>
        </w:tc>
        <w:tc>
          <w:tcPr>
            <w:tcW w:w="272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31720BB" w14:textId="77777777" w:rsidR="001E7ACC" w:rsidRPr="001E7ACC" w:rsidRDefault="001E7ACC" w:rsidP="00583577">
            <w:pPr>
              <w:rPr>
                <w:rFonts w:cs="Calibri"/>
                <w:color w:val="000000"/>
                <w:sz w:val="18"/>
                <w:szCs w:val="18"/>
              </w:rPr>
            </w:pPr>
            <w:r w:rsidRPr="001E7ACC">
              <w:rPr>
                <w:rFonts w:cs="Calibri"/>
                <w:color w:val="000000"/>
                <w:sz w:val="18"/>
                <w:szCs w:val="18"/>
              </w:rPr>
              <w:t>Уровень зарегистрированной безработицы (на конец года)</w:t>
            </w:r>
          </w:p>
        </w:tc>
        <w:tc>
          <w:tcPr>
            <w:tcW w:w="127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4F6E3C" w14:textId="77777777" w:rsidR="001E7ACC" w:rsidRPr="001E7ACC" w:rsidRDefault="001E7ACC" w:rsidP="00583577">
            <w:pPr>
              <w:jc w:val="center"/>
              <w:rPr>
                <w:rFonts w:cs="Calibri"/>
                <w:color w:val="000000"/>
                <w:sz w:val="18"/>
                <w:szCs w:val="18"/>
              </w:rPr>
            </w:pPr>
            <w:r w:rsidRPr="001E7ACC">
              <w:rPr>
                <w:rFonts w:cs="Calibri"/>
                <w:color w:val="000000"/>
                <w:sz w:val="18"/>
                <w:szCs w:val="18"/>
              </w:rPr>
              <w:t>%</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744FEDC" w14:textId="77777777" w:rsidR="001E7ACC" w:rsidRPr="001E7ACC" w:rsidRDefault="001E7ACC" w:rsidP="00583577">
            <w:pPr>
              <w:rPr>
                <w:rFonts w:cs="Calibri"/>
                <w:color w:val="000000"/>
                <w:sz w:val="18"/>
                <w:szCs w:val="18"/>
              </w:rPr>
            </w:pPr>
            <w:r w:rsidRPr="001E7ACC">
              <w:rPr>
                <w:rFonts w:cs="Calibri"/>
                <w:color w:val="000000"/>
                <w:sz w:val="18"/>
                <w:szCs w:val="18"/>
              </w:rPr>
              <w:t>0,3</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CF242EC" w14:textId="77777777" w:rsidR="001E7ACC" w:rsidRPr="001E7ACC" w:rsidRDefault="001E7ACC" w:rsidP="00583577">
            <w:pPr>
              <w:jc w:val="center"/>
              <w:rPr>
                <w:rFonts w:cs="Calibri"/>
                <w:color w:val="000000"/>
                <w:sz w:val="18"/>
                <w:szCs w:val="18"/>
              </w:rPr>
            </w:pPr>
            <w:r w:rsidRPr="001E7ACC">
              <w:rPr>
                <w:rFonts w:cs="Calibri"/>
                <w:color w:val="000000"/>
                <w:sz w:val="18"/>
                <w:szCs w:val="18"/>
              </w:rPr>
              <w:t>0,4</w:t>
            </w:r>
          </w:p>
        </w:tc>
        <w:tc>
          <w:tcPr>
            <w:tcW w:w="993"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4FE1B18" w14:textId="77777777" w:rsidR="001E7ACC" w:rsidRPr="001E7ACC" w:rsidRDefault="001E7ACC" w:rsidP="00583577">
            <w:pPr>
              <w:jc w:val="center"/>
              <w:rPr>
                <w:rFonts w:cs="Calibri"/>
                <w:color w:val="000000"/>
                <w:sz w:val="18"/>
                <w:szCs w:val="18"/>
              </w:rPr>
            </w:pPr>
            <w:r w:rsidRPr="001E7ACC">
              <w:rPr>
                <w:rFonts w:cs="Calibri"/>
                <w:color w:val="000000"/>
                <w:sz w:val="18"/>
                <w:szCs w:val="18"/>
              </w:rPr>
              <w:t>0,3</w:t>
            </w:r>
          </w:p>
        </w:tc>
        <w:tc>
          <w:tcPr>
            <w:tcW w:w="992"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03624CE0" w14:textId="77777777" w:rsidR="001E7ACC" w:rsidRPr="001E7ACC" w:rsidRDefault="001E7ACC" w:rsidP="00583577">
            <w:pPr>
              <w:jc w:val="center"/>
              <w:rPr>
                <w:rFonts w:cs="Calibri"/>
                <w:color w:val="000000"/>
                <w:sz w:val="18"/>
                <w:szCs w:val="18"/>
              </w:rPr>
            </w:pPr>
            <w:r w:rsidRPr="001E7ACC">
              <w:rPr>
                <w:rFonts w:cs="Calibri"/>
                <w:color w:val="000000"/>
                <w:sz w:val="18"/>
                <w:szCs w:val="18"/>
              </w:rPr>
              <w:t>0,25</w:t>
            </w:r>
          </w:p>
        </w:tc>
        <w:tc>
          <w:tcPr>
            <w:tcW w:w="1134" w:type="dxa"/>
            <w:tcBorders>
              <w:top w:val="single" w:sz="6" w:space="0" w:color="000000"/>
              <w:left w:val="single" w:sz="6" w:space="0" w:color="000000"/>
              <w:bottom w:val="single" w:sz="6" w:space="0" w:color="000000"/>
              <w:right w:val="single" w:sz="6" w:space="0" w:color="000000"/>
            </w:tcBorders>
            <w:shd w:val="clear" w:color="auto" w:fill="auto"/>
            <w:noWrap/>
            <w:vAlign w:val="center"/>
            <w:hideMark/>
          </w:tcPr>
          <w:p w14:paraId="6D2BE917" w14:textId="77777777" w:rsidR="001E7ACC" w:rsidRPr="001E7ACC" w:rsidRDefault="001E7ACC" w:rsidP="00583577">
            <w:pPr>
              <w:jc w:val="center"/>
              <w:rPr>
                <w:rFonts w:cs="Calibri"/>
                <w:color w:val="000000"/>
                <w:sz w:val="18"/>
                <w:szCs w:val="18"/>
              </w:rPr>
            </w:pPr>
            <w:r w:rsidRPr="001E7ACC">
              <w:rPr>
                <w:rFonts w:cs="Calibri"/>
                <w:color w:val="000000"/>
                <w:sz w:val="18"/>
                <w:szCs w:val="18"/>
              </w:rPr>
              <w:t>0,25</w:t>
            </w:r>
          </w:p>
        </w:tc>
      </w:tr>
      <w:tr w:rsidR="001E7ACC" w:rsidRPr="00467C99" w14:paraId="7CE3C0DE" w14:textId="77777777" w:rsidTr="00583577">
        <w:tc>
          <w:tcPr>
            <w:tcW w:w="827" w:type="dxa"/>
            <w:tcBorders>
              <w:top w:val="single" w:sz="6" w:space="0" w:color="000000"/>
              <w:left w:val="single" w:sz="6" w:space="0" w:color="000000"/>
              <w:bottom w:val="single" w:sz="4" w:space="0" w:color="auto"/>
              <w:right w:val="single" w:sz="6" w:space="0" w:color="000000"/>
            </w:tcBorders>
            <w:shd w:val="clear" w:color="auto" w:fill="FFFFFF"/>
            <w:vAlign w:val="center"/>
            <w:hideMark/>
          </w:tcPr>
          <w:p w14:paraId="59308A02" w14:textId="77777777" w:rsidR="001E7ACC" w:rsidRPr="001E7ACC" w:rsidRDefault="001E7ACC" w:rsidP="00583577">
            <w:pPr>
              <w:jc w:val="center"/>
              <w:rPr>
                <w:rFonts w:cs="Calibri"/>
                <w:color w:val="000000"/>
                <w:sz w:val="18"/>
                <w:szCs w:val="18"/>
              </w:rPr>
            </w:pPr>
            <w:r w:rsidRPr="001E7ACC">
              <w:rPr>
                <w:rFonts w:cs="Calibri"/>
                <w:color w:val="000000"/>
                <w:sz w:val="18"/>
                <w:szCs w:val="18"/>
              </w:rPr>
              <w:t>5</w:t>
            </w:r>
          </w:p>
        </w:tc>
        <w:tc>
          <w:tcPr>
            <w:tcW w:w="2725"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362B662A" w14:textId="77777777" w:rsidR="001E7ACC" w:rsidRPr="001E7ACC" w:rsidRDefault="001E7ACC" w:rsidP="00583577">
            <w:pPr>
              <w:rPr>
                <w:rFonts w:cs="Calibri"/>
                <w:color w:val="000000"/>
                <w:sz w:val="18"/>
                <w:szCs w:val="18"/>
              </w:rPr>
            </w:pPr>
            <w:r w:rsidRPr="001E7ACC">
              <w:rPr>
                <w:rFonts w:cs="Calibri"/>
                <w:color w:val="000000"/>
                <w:sz w:val="18"/>
                <w:szCs w:val="18"/>
              </w:rPr>
              <w:t>Среднесписочная численность работников организаций, не относящихся к субъектам малого предпринимательства</w:t>
            </w:r>
          </w:p>
        </w:tc>
        <w:tc>
          <w:tcPr>
            <w:tcW w:w="1276"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39FB2144" w14:textId="77777777" w:rsidR="001E7ACC" w:rsidRPr="001E7ACC" w:rsidRDefault="001E7ACC" w:rsidP="00583577">
            <w:pPr>
              <w:jc w:val="center"/>
              <w:rPr>
                <w:rFonts w:cs="Calibri"/>
                <w:color w:val="000000"/>
                <w:sz w:val="18"/>
                <w:szCs w:val="18"/>
              </w:rPr>
            </w:pPr>
            <w:r w:rsidRPr="001E7ACC">
              <w:rPr>
                <w:rFonts w:cs="Calibri"/>
                <w:color w:val="000000"/>
                <w:sz w:val="18"/>
                <w:szCs w:val="18"/>
              </w:rPr>
              <w:t>Человек</w:t>
            </w:r>
          </w:p>
        </w:tc>
        <w:tc>
          <w:tcPr>
            <w:tcW w:w="992"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7237F688" w14:textId="77777777" w:rsidR="001E7ACC" w:rsidRPr="001E7ACC" w:rsidRDefault="001E7ACC" w:rsidP="00583577">
            <w:pPr>
              <w:rPr>
                <w:rFonts w:cs="Calibri"/>
                <w:color w:val="000000"/>
                <w:sz w:val="18"/>
                <w:szCs w:val="18"/>
              </w:rPr>
            </w:pPr>
            <w:r w:rsidRPr="001E7ACC">
              <w:rPr>
                <w:rFonts w:cs="Calibri"/>
                <w:color w:val="000000"/>
                <w:sz w:val="18"/>
                <w:szCs w:val="18"/>
              </w:rPr>
              <w:t>9686</w:t>
            </w:r>
          </w:p>
        </w:tc>
        <w:tc>
          <w:tcPr>
            <w:tcW w:w="992"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67F9AE86" w14:textId="77777777" w:rsidR="001E7ACC" w:rsidRPr="001E7ACC" w:rsidRDefault="001E7ACC" w:rsidP="00583577">
            <w:pPr>
              <w:jc w:val="center"/>
              <w:rPr>
                <w:rFonts w:cs="Calibri"/>
                <w:color w:val="000000"/>
                <w:sz w:val="18"/>
                <w:szCs w:val="18"/>
              </w:rPr>
            </w:pPr>
            <w:r w:rsidRPr="001E7ACC">
              <w:rPr>
                <w:rFonts w:cs="Calibri"/>
                <w:color w:val="000000"/>
                <w:sz w:val="18"/>
                <w:szCs w:val="18"/>
              </w:rPr>
              <w:t>42229</w:t>
            </w:r>
          </w:p>
        </w:tc>
        <w:tc>
          <w:tcPr>
            <w:tcW w:w="993" w:type="dxa"/>
            <w:tcBorders>
              <w:top w:val="single" w:sz="6" w:space="0" w:color="000000"/>
              <w:left w:val="single" w:sz="6" w:space="0" w:color="000000"/>
              <w:bottom w:val="single" w:sz="4" w:space="0" w:color="auto"/>
              <w:right w:val="single" w:sz="6" w:space="0" w:color="000000"/>
            </w:tcBorders>
            <w:shd w:val="clear" w:color="auto" w:fill="auto"/>
            <w:vAlign w:val="center"/>
            <w:hideMark/>
          </w:tcPr>
          <w:p w14:paraId="70A932E7" w14:textId="77777777" w:rsidR="001E7ACC" w:rsidRPr="001E7ACC" w:rsidRDefault="001E7ACC" w:rsidP="00583577">
            <w:pPr>
              <w:jc w:val="center"/>
              <w:rPr>
                <w:rFonts w:cs="Calibri"/>
                <w:color w:val="000000"/>
                <w:sz w:val="18"/>
                <w:szCs w:val="18"/>
              </w:rPr>
            </w:pPr>
            <w:r w:rsidRPr="001E7ACC">
              <w:rPr>
                <w:rFonts w:cs="Calibri"/>
                <w:color w:val="000000"/>
                <w:sz w:val="18"/>
                <w:szCs w:val="18"/>
              </w:rPr>
              <w:t>42300</w:t>
            </w:r>
          </w:p>
        </w:tc>
        <w:tc>
          <w:tcPr>
            <w:tcW w:w="992" w:type="dxa"/>
            <w:tcBorders>
              <w:top w:val="single" w:sz="6" w:space="0" w:color="000000"/>
              <w:left w:val="single" w:sz="6" w:space="0" w:color="000000"/>
              <w:bottom w:val="single" w:sz="4" w:space="0" w:color="auto"/>
              <w:right w:val="single" w:sz="6" w:space="0" w:color="000000"/>
            </w:tcBorders>
            <w:shd w:val="clear" w:color="auto" w:fill="auto"/>
            <w:noWrap/>
            <w:vAlign w:val="center"/>
            <w:hideMark/>
          </w:tcPr>
          <w:p w14:paraId="2612BB29" w14:textId="77777777" w:rsidR="001E7ACC" w:rsidRPr="001E7ACC" w:rsidRDefault="001E7ACC" w:rsidP="00583577">
            <w:pPr>
              <w:jc w:val="center"/>
              <w:rPr>
                <w:rFonts w:cs="Calibri"/>
                <w:color w:val="000000"/>
                <w:sz w:val="18"/>
                <w:szCs w:val="18"/>
              </w:rPr>
            </w:pPr>
            <w:r w:rsidRPr="001E7ACC">
              <w:rPr>
                <w:rFonts w:cs="Calibri"/>
                <w:color w:val="000000"/>
                <w:sz w:val="18"/>
                <w:szCs w:val="18"/>
              </w:rPr>
              <w:t>51003</w:t>
            </w:r>
          </w:p>
        </w:tc>
        <w:tc>
          <w:tcPr>
            <w:tcW w:w="1134" w:type="dxa"/>
            <w:tcBorders>
              <w:top w:val="single" w:sz="6" w:space="0" w:color="000000"/>
              <w:left w:val="single" w:sz="6" w:space="0" w:color="000000"/>
              <w:bottom w:val="single" w:sz="4" w:space="0" w:color="auto"/>
              <w:right w:val="single" w:sz="6" w:space="0" w:color="000000"/>
            </w:tcBorders>
            <w:shd w:val="clear" w:color="auto" w:fill="auto"/>
            <w:noWrap/>
            <w:vAlign w:val="center"/>
            <w:hideMark/>
          </w:tcPr>
          <w:p w14:paraId="37A2D575" w14:textId="77777777" w:rsidR="001E7ACC" w:rsidRPr="001E7ACC" w:rsidRDefault="001E7ACC" w:rsidP="00583577">
            <w:pPr>
              <w:jc w:val="center"/>
              <w:rPr>
                <w:rFonts w:cs="Calibri"/>
                <w:color w:val="000000"/>
                <w:sz w:val="18"/>
                <w:szCs w:val="18"/>
              </w:rPr>
            </w:pPr>
            <w:r w:rsidRPr="001E7ACC">
              <w:rPr>
                <w:rFonts w:cs="Calibri"/>
                <w:color w:val="000000"/>
                <w:sz w:val="18"/>
                <w:szCs w:val="18"/>
              </w:rPr>
              <w:t>56363</w:t>
            </w:r>
          </w:p>
        </w:tc>
      </w:tr>
      <w:tr w:rsidR="001E7ACC" w:rsidRPr="00467C99" w14:paraId="16741F40" w14:textId="77777777" w:rsidTr="00583577">
        <w:tc>
          <w:tcPr>
            <w:tcW w:w="8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6AFCE8" w14:textId="77777777" w:rsidR="001E7ACC" w:rsidRPr="001E7ACC" w:rsidRDefault="001E7ACC" w:rsidP="00583577">
            <w:pPr>
              <w:jc w:val="center"/>
              <w:rPr>
                <w:rFonts w:cs="Calibri"/>
                <w:color w:val="000000"/>
                <w:sz w:val="18"/>
                <w:szCs w:val="18"/>
              </w:rPr>
            </w:pPr>
            <w:r w:rsidRPr="001E7ACC">
              <w:rPr>
                <w:rFonts w:cs="Calibri"/>
                <w:color w:val="000000"/>
                <w:sz w:val="18"/>
                <w:szCs w:val="18"/>
              </w:rPr>
              <w:t>6</w:t>
            </w:r>
          </w:p>
        </w:tc>
        <w:tc>
          <w:tcPr>
            <w:tcW w:w="27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53EA6" w14:textId="77777777" w:rsidR="001E7ACC" w:rsidRPr="001E7ACC" w:rsidRDefault="001E7ACC" w:rsidP="00583577">
            <w:pPr>
              <w:rPr>
                <w:rFonts w:cs="Calibri"/>
                <w:color w:val="000000"/>
                <w:sz w:val="18"/>
                <w:szCs w:val="18"/>
              </w:rPr>
            </w:pPr>
            <w:r w:rsidRPr="001E7ACC">
              <w:rPr>
                <w:rFonts w:cs="Calibri"/>
                <w:color w:val="000000"/>
                <w:sz w:val="18"/>
                <w:szCs w:val="18"/>
              </w:rPr>
              <w:t>Среднемесячная номинальная начисленная заработная плата работников организаций (без субъектов малого предпринимательства)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1557F" w14:textId="77777777" w:rsidR="001E7ACC" w:rsidRPr="001E7ACC" w:rsidRDefault="001E7ACC" w:rsidP="00583577">
            <w:pPr>
              <w:jc w:val="center"/>
              <w:rPr>
                <w:rFonts w:cs="Calibri"/>
                <w:color w:val="000000"/>
                <w:sz w:val="18"/>
                <w:szCs w:val="18"/>
              </w:rPr>
            </w:pPr>
            <w:r w:rsidRPr="001E7ACC">
              <w:rPr>
                <w:rFonts w:cs="Calibri"/>
                <w:color w:val="000000"/>
                <w:sz w:val="18"/>
                <w:szCs w:val="18"/>
              </w:rPr>
              <w:t>Рублей</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9D842" w14:textId="77777777" w:rsidR="001E7ACC" w:rsidRPr="001E7ACC" w:rsidRDefault="001E7ACC" w:rsidP="00583577">
            <w:pPr>
              <w:rPr>
                <w:rFonts w:cs="Calibri"/>
                <w:color w:val="000000"/>
                <w:sz w:val="18"/>
                <w:szCs w:val="18"/>
              </w:rPr>
            </w:pPr>
            <w:r w:rsidRPr="001E7ACC">
              <w:rPr>
                <w:rFonts w:cs="Calibri"/>
                <w:color w:val="000000"/>
                <w:sz w:val="18"/>
                <w:szCs w:val="18"/>
              </w:rPr>
              <w:t>38347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A1DD8" w14:textId="77777777" w:rsidR="001E7ACC" w:rsidRPr="001E7ACC" w:rsidRDefault="001E7ACC" w:rsidP="00583577">
            <w:pPr>
              <w:jc w:val="center"/>
              <w:rPr>
                <w:rFonts w:cs="Calibri"/>
                <w:color w:val="000000"/>
                <w:sz w:val="18"/>
                <w:szCs w:val="18"/>
              </w:rPr>
            </w:pPr>
            <w:r w:rsidRPr="001E7ACC">
              <w:rPr>
                <w:rFonts w:cs="Calibri"/>
                <w:color w:val="000000"/>
                <w:sz w:val="18"/>
                <w:szCs w:val="18"/>
              </w:rPr>
              <w:t>69087</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78DFC" w14:textId="77777777" w:rsidR="001E7ACC" w:rsidRPr="001E7ACC" w:rsidRDefault="001E7ACC" w:rsidP="00583577">
            <w:pPr>
              <w:jc w:val="center"/>
              <w:rPr>
                <w:rFonts w:cs="Calibri"/>
                <w:color w:val="000000"/>
                <w:sz w:val="18"/>
                <w:szCs w:val="18"/>
              </w:rPr>
            </w:pPr>
            <w:r w:rsidRPr="001E7ACC">
              <w:rPr>
                <w:rFonts w:cs="Calibri"/>
                <w:color w:val="000000"/>
                <w:sz w:val="18"/>
                <w:szCs w:val="18"/>
              </w:rPr>
              <w:t>83800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EBDF6" w14:textId="77777777" w:rsidR="001E7ACC" w:rsidRPr="001E7ACC" w:rsidRDefault="001E7ACC" w:rsidP="00583577">
            <w:pPr>
              <w:jc w:val="center"/>
              <w:rPr>
                <w:rFonts w:cs="Calibri"/>
                <w:color w:val="000000"/>
                <w:sz w:val="18"/>
                <w:szCs w:val="18"/>
              </w:rPr>
            </w:pPr>
            <w:r w:rsidRPr="001E7ACC">
              <w:rPr>
                <w:rFonts w:cs="Calibri"/>
                <w:color w:val="000000"/>
                <w:sz w:val="18"/>
                <w:szCs w:val="18"/>
              </w:rPr>
              <w:t>99634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A4FCD" w14:textId="77777777" w:rsidR="001E7ACC" w:rsidRPr="001E7ACC" w:rsidRDefault="001E7ACC" w:rsidP="00583577">
            <w:pPr>
              <w:jc w:val="center"/>
              <w:rPr>
                <w:rFonts w:cs="Calibri"/>
                <w:color w:val="000000"/>
                <w:sz w:val="18"/>
                <w:szCs w:val="18"/>
              </w:rPr>
            </w:pPr>
            <w:r w:rsidRPr="001E7ACC">
              <w:rPr>
                <w:rFonts w:cs="Calibri"/>
                <w:color w:val="000000"/>
                <w:sz w:val="18"/>
                <w:szCs w:val="18"/>
              </w:rPr>
              <w:t>120249</w:t>
            </w:r>
          </w:p>
        </w:tc>
      </w:tr>
    </w:tbl>
    <w:p w14:paraId="7FDFA16E" w14:textId="77777777" w:rsidR="001E7ACC" w:rsidRPr="003C762C" w:rsidRDefault="001E7ACC" w:rsidP="001E7ACC">
      <w:pPr>
        <w:ind w:firstLine="708"/>
        <w:rPr>
          <w:i/>
          <w:color w:val="1A1A1A"/>
          <w:spacing w:val="-6"/>
          <w:shd w:val="clear" w:color="auto" w:fill="FFFFFF"/>
        </w:rPr>
      </w:pPr>
      <w:r w:rsidRPr="001E7ACC">
        <w:rPr>
          <w:rFonts w:cs="Calibri"/>
          <w:i/>
          <w:sz w:val="20"/>
          <w:szCs w:val="20"/>
        </w:rPr>
        <w:t>Таблица 1. Ключевые индикаторы оценки достижения стратегических целей</w:t>
      </w:r>
    </w:p>
    <w:p w14:paraId="7219EF3B" w14:textId="77777777" w:rsidR="001E7ACC" w:rsidRPr="008E421E" w:rsidRDefault="001E7ACC" w:rsidP="009B4A72">
      <w:pPr>
        <w:spacing w:before="60"/>
        <w:ind w:firstLine="709"/>
        <w:jc w:val="both"/>
        <w:rPr>
          <w:color w:val="1A1A1A"/>
          <w:spacing w:val="-6"/>
          <w:shd w:val="clear" w:color="auto" w:fill="FFFFFF"/>
        </w:rPr>
      </w:pPr>
      <w:r w:rsidRPr="008E421E">
        <w:rPr>
          <w:color w:val="1A1A1A"/>
          <w:spacing w:val="-6"/>
          <w:shd w:val="clear" w:color="auto" w:fill="FFFFFF"/>
        </w:rPr>
        <w:t>Основными результатами социально-экономического развития муниципального образования «Выборгский район» Ленинградской области за последние годы, стали следующие изменения в экономике региона:</w:t>
      </w:r>
    </w:p>
    <w:p w14:paraId="67FB956E" w14:textId="77777777" w:rsidR="001E7ACC" w:rsidRPr="008E421E" w:rsidRDefault="001E7ACC" w:rsidP="009B4A72">
      <w:pPr>
        <w:pStyle w:val="affff9"/>
        <w:numPr>
          <w:ilvl w:val="0"/>
          <w:numId w:val="12"/>
        </w:numPr>
        <w:ind w:left="1066" w:hanging="357"/>
        <w:jc w:val="both"/>
        <w:rPr>
          <w:color w:val="1A1A1A"/>
          <w:spacing w:val="-6"/>
          <w:shd w:val="clear" w:color="auto" w:fill="FFFFFF"/>
        </w:rPr>
      </w:pPr>
      <w:r w:rsidRPr="008E421E">
        <w:rPr>
          <w:color w:val="1A1A1A"/>
          <w:spacing w:val="-6"/>
          <w:shd w:val="clear" w:color="auto" w:fill="FFFFFF"/>
        </w:rPr>
        <w:t>преимущественно инвестиционный характер экономического роста;</w:t>
      </w:r>
    </w:p>
    <w:p w14:paraId="39A0857D" w14:textId="77777777" w:rsidR="001E7ACC" w:rsidRPr="008E421E" w:rsidRDefault="001E7ACC" w:rsidP="001E7ACC">
      <w:pPr>
        <w:pStyle w:val="affff9"/>
        <w:numPr>
          <w:ilvl w:val="0"/>
          <w:numId w:val="12"/>
        </w:numPr>
        <w:jc w:val="both"/>
        <w:rPr>
          <w:color w:val="1A1A1A"/>
          <w:spacing w:val="-6"/>
          <w:shd w:val="clear" w:color="auto" w:fill="FFFFFF"/>
        </w:rPr>
      </w:pPr>
      <w:r w:rsidRPr="008E421E">
        <w:rPr>
          <w:color w:val="1A1A1A"/>
          <w:spacing w:val="-6"/>
          <w:shd w:val="clear" w:color="auto" w:fill="FFFFFF"/>
        </w:rPr>
        <w:t>ускоренное развитие секторов, ориентированных на рынок Выборгского района и неразрывно связанных с динамикой его развития;</w:t>
      </w:r>
    </w:p>
    <w:p w14:paraId="5E2DCECC" w14:textId="77777777" w:rsidR="001E7ACC" w:rsidRPr="008E421E" w:rsidRDefault="001E7ACC" w:rsidP="001E7ACC">
      <w:pPr>
        <w:pStyle w:val="affff9"/>
        <w:numPr>
          <w:ilvl w:val="0"/>
          <w:numId w:val="12"/>
        </w:numPr>
        <w:jc w:val="both"/>
        <w:rPr>
          <w:color w:val="1A1A1A"/>
          <w:spacing w:val="-6"/>
          <w:shd w:val="clear" w:color="auto" w:fill="FFFFFF"/>
        </w:rPr>
      </w:pPr>
      <w:r w:rsidRPr="008E421E">
        <w:rPr>
          <w:color w:val="1A1A1A"/>
          <w:spacing w:val="-6"/>
          <w:shd w:val="clear" w:color="auto" w:fill="FFFFFF"/>
        </w:rPr>
        <w:t>постепенное изменение производственной специализации Выборгского района, появление новых видов производств.</w:t>
      </w:r>
    </w:p>
    <w:p w14:paraId="60841D58" w14:textId="77777777" w:rsidR="001E7ACC" w:rsidRDefault="001E7ACC" w:rsidP="009B4A72">
      <w:pPr>
        <w:spacing w:before="60"/>
        <w:ind w:firstLine="709"/>
        <w:jc w:val="both"/>
      </w:pPr>
      <w:r>
        <w:t xml:space="preserve">Особая роль принадлежит малому и среднему бизнесу Выборгского района. Развитие малого и среднего бизнеса имеет целью обеспечить решение экономических и социальных задач, в том числе способствует формированию конкурентной среды, насыщению рынков товарами и услугами, обеспечению занятости, росту доли квалифицированного персонала, увеличению налоговых поступлений в бюджеты всех уровней. В последние годы в Выборгском районе в сфере малого и среднего предпринимательства наблюдался устойчивый рост большинства основных показателей деятельности. </w:t>
      </w:r>
    </w:p>
    <w:p w14:paraId="48C9B674" w14:textId="77777777" w:rsidR="001E7ACC" w:rsidRPr="008E421E" w:rsidRDefault="001E7ACC" w:rsidP="009B4A72">
      <w:pPr>
        <w:spacing w:before="60"/>
        <w:ind w:firstLine="709"/>
        <w:jc w:val="both"/>
        <w:rPr>
          <w:color w:val="1A1A1A"/>
          <w:spacing w:val="-6"/>
          <w:shd w:val="clear" w:color="auto" w:fill="FFFFFF"/>
        </w:rPr>
      </w:pPr>
      <w:r w:rsidRPr="008E421E">
        <w:rPr>
          <w:color w:val="1A1A1A"/>
          <w:spacing w:val="-6"/>
          <w:shd w:val="clear" w:color="auto" w:fill="FFFFFF"/>
        </w:rPr>
        <w:t>К числу перспективных направлений, развитие которых будет стимулировать рост экономики региона, относятся туристско-рекреационный комплекс и внешние связи Выборгского района.</w:t>
      </w:r>
    </w:p>
    <w:p w14:paraId="4C439426" w14:textId="77777777" w:rsidR="001E7ACC" w:rsidRPr="008E421E" w:rsidRDefault="001E7ACC" w:rsidP="009B4A72">
      <w:pPr>
        <w:spacing w:before="60"/>
        <w:ind w:firstLine="709"/>
        <w:jc w:val="both"/>
        <w:rPr>
          <w:color w:val="1A1A1A"/>
          <w:spacing w:val="-6"/>
          <w:shd w:val="clear" w:color="auto" w:fill="FFFFFF"/>
        </w:rPr>
      </w:pPr>
      <w:r w:rsidRPr="008E421E">
        <w:rPr>
          <w:color w:val="1A1A1A"/>
          <w:spacing w:val="-6"/>
          <w:shd w:val="clear" w:color="auto" w:fill="FFFFFF"/>
        </w:rPr>
        <w:t>Туризм играет важную роль не только в комплексном решении социальных проблем, обеспечивая занятость и повышение качества жизни населения. Развитие туризма способствует стимулированию развития сопутствующих сфер экономической деятельности – транспорта, связи, торговли, производства сувенирной продукции и продукции народных промыслов, сферы услуг, общественного питания, сельского хозяйства, строительства. Туристическая индустрия является источником поступления средств в бюджеты всех уровней.</w:t>
      </w:r>
    </w:p>
    <w:p w14:paraId="65D99BF4" w14:textId="77777777" w:rsidR="001E7ACC" w:rsidRPr="008E421E" w:rsidRDefault="001E7ACC" w:rsidP="009B4A72">
      <w:pPr>
        <w:spacing w:before="60"/>
        <w:ind w:firstLine="709"/>
        <w:jc w:val="both"/>
        <w:rPr>
          <w:color w:val="1A1A1A"/>
          <w:spacing w:val="-6"/>
          <w:shd w:val="clear" w:color="auto" w:fill="FFFFFF"/>
        </w:rPr>
      </w:pPr>
      <w:r w:rsidRPr="008E421E">
        <w:rPr>
          <w:color w:val="1A1A1A"/>
          <w:spacing w:val="-6"/>
          <w:shd w:val="clear" w:color="auto" w:fill="FFFFFF"/>
        </w:rPr>
        <w:t>К основным проблемам экономического развития муниципального образования «Выборгский район» Ленинградской области можно отнести следующие:</w:t>
      </w:r>
    </w:p>
    <w:p w14:paraId="6840C11F" w14:textId="77777777" w:rsidR="001E7ACC" w:rsidRPr="008E421E" w:rsidRDefault="001E7ACC" w:rsidP="001E7ACC">
      <w:pPr>
        <w:pStyle w:val="affff9"/>
        <w:numPr>
          <w:ilvl w:val="0"/>
          <w:numId w:val="13"/>
        </w:numPr>
        <w:contextualSpacing/>
        <w:jc w:val="both"/>
        <w:rPr>
          <w:color w:val="1A1A1A"/>
          <w:spacing w:val="-6"/>
          <w:shd w:val="clear" w:color="auto" w:fill="FFFFFF"/>
        </w:rPr>
      </w:pPr>
      <w:r w:rsidRPr="008E421E">
        <w:rPr>
          <w:color w:val="1A1A1A"/>
          <w:spacing w:val="-6"/>
          <w:shd w:val="clear" w:color="auto" w:fill="FFFFFF"/>
        </w:rPr>
        <w:t>экономическая база области сосредоточена в основном в «не инновационных секторах»;</w:t>
      </w:r>
    </w:p>
    <w:p w14:paraId="173DA82B" w14:textId="77777777" w:rsidR="001E7ACC" w:rsidRPr="008E421E" w:rsidRDefault="001E7ACC" w:rsidP="001E7ACC">
      <w:pPr>
        <w:pStyle w:val="affff9"/>
        <w:numPr>
          <w:ilvl w:val="0"/>
          <w:numId w:val="13"/>
        </w:numPr>
        <w:contextualSpacing/>
        <w:jc w:val="both"/>
        <w:rPr>
          <w:color w:val="1A1A1A"/>
          <w:spacing w:val="-6"/>
          <w:shd w:val="clear" w:color="auto" w:fill="FFFFFF"/>
        </w:rPr>
      </w:pPr>
      <w:r w:rsidRPr="008E421E">
        <w:rPr>
          <w:color w:val="1A1A1A"/>
          <w:spacing w:val="-6"/>
          <w:shd w:val="clear" w:color="auto" w:fill="FFFFFF"/>
        </w:rPr>
        <w:t>значительные инфраструктурные ограничения, включая дефицит площадей для размещения новых производств, обеспеченных необходимой инфраструктурой;</w:t>
      </w:r>
    </w:p>
    <w:p w14:paraId="33692E4C" w14:textId="77777777" w:rsidR="001E7ACC" w:rsidRPr="008E421E" w:rsidRDefault="001E7ACC" w:rsidP="001E7ACC">
      <w:pPr>
        <w:pStyle w:val="affff9"/>
        <w:numPr>
          <w:ilvl w:val="0"/>
          <w:numId w:val="13"/>
        </w:numPr>
        <w:contextualSpacing/>
        <w:jc w:val="both"/>
        <w:rPr>
          <w:color w:val="1A1A1A"/>
          <w:spacing w:val="-6"/>
          <w:shd w:val="clear" w:color="auto" w:fill="FFFFFF"/>
        </w:rPr>
      </w:pPr>
      <w:r w:rsidRPr="008E421E">
        <w:rPr>
          <w:color w:val="1A1A1A"/>
          <w:spacing w:val="-6"/>
          <w:shd w:val="clear" w:color="auto" w:fill="FFFFFF"/>
        </w:rPr>
        <w:t>исчерпываются ресурсы рабочей силы;</w:t>
      </w:r>
    </w:p>
    <w:p w14:paraId="6521E7AF" w14:textId="77777777" w:rsidR="001E7ACC" w:rsidRPr="008E421E" w:rsidRDefault="001E7ACC" w:rsidP="001E7ACC">
      <w:pPr>
        <w:pStyle w:val="affff9"/>
        <w:numPr>
          <w:ilvl w:val="0"/>
          <w:numId w:val="13"/>
        </w:numPr>
        <w:contextualSpacing/>
        <w:jc w:val="both"/>
        <w:rPr>
          <w:color w:val="1A1A1A"/>
          <w:spacing w:val="-6"/>
          <w:shd w:val="clear" w:color="auto" w:fill="FFFFFF"/>
        </w:rPr>
      </w:pPr>
      <w:r w:rsidRPr="008E421E">
        <w:rPr>
          <w:color w:val="1A1A1A"/>
          <w:spacing w:val="-6"/>
          <w:shd w:val="clear" w:color="auto" w:fill="FFFFFF"/>
        </w:rPr>
        <w:t>усиление дифференциации по уровню социально-экономического развития муниципальных образований поселений;</w:t>
      </w:r>
    </w:p>
    <w:p w14:paraId="60C208C0" w14:textId="77777777" w:rsidR="001E7ACC" w:rsidRPr="008E421E" w:rsidRDefault="001E7ACC" w:rsidP="001E7ACC">
      <w:pPr>
        <w:pStyle w:val="affff9"/>
        <w:numPr>
          <w:ilvl w:val="0"/>
          <w:numId w:val="13"/>
        </w:numPr>
        <w:contextualSpacing/>
        <w:jc w:val="both"/>
        <w:rPr>
          <w:color w:val="1A1A1A"/>
          <w:spacing w:val="-6"/>
          <w:shd w:val="clear" w:color="auto" w:fill="FFFFFF"/>
        </w:rPr>
      </w:pPr>
      <w:r w:rsidRPr="008E421E">
        <w:rPr>
          <w:color w:val="1A1A1A"/>
          <w:spacing w:val="-6"/>
          <w:shd w:val="clear" w:color="auto" w:fill="FFFFFF"/>
        </w:rPr>
        <w:t>недостаточная роль социальных факторов в формировании привлекательности Выборгского района для притока экономически активного населения и бизнеса (система образования, здравоохранение, качество городской среды и т.д.).</w:t>
      </w:r>
    </w:p>
    <w:p w14:paraId="5C04A503" w14:textId="77777777" w:rsidR="001E7ACC" w:rsidRPr="008E421E" w:rsidRDefault="001E7ACC" w:rsidP="007A3609">
      <w:pPr>
        <w:spacing w:before="120"/>
        <w:ind w:firstLine="709"/>
        <w:jc w:val="both"/>
        <w:rPr>
          <w:color w:val="1A1A1A"/>
          <w:spacing w:val="-6"/>
          <w:shd w:val="clear" w:color="auto" w:fill="FFFFFF"/>
        </w:rPr>
      </w:pPr>
      <w:r w:rsidRPr="008E421E">
        <w:rPr>
          <w:color w:val="1A1A1A"/>
          <w:spacing w:val="-6"/>
          <w:shd w:val="clear" w:color="auto" w:fill="FFFFFF"/>
        </w:rPr>
        <w:t xml:space="preserve">На решение этих проблем и направлены основные мероприятия подпрограмм «Стимулирование экономической активности муниципального образования «Выборгский район» Ленинградской области». </w:t>
      </w:r>
    </w:p>
    <w:p w14:paraId="3105C229" w14:textId="77777777" w:rsidR="001E7ACC" w:rsidRPr="008E421E" w:rsidRDefault="001E7ACC" w:rsidP="007A3609">
      <w:pPr>
        <w:spacing w:before="120"/>
        <w:ind w:firstLine="709"/>
        <w:jc w:val="both"/>
        <w:rPr>
          <w:color w:val="1A1A1A"/>
          <w:spacing w:val="-6"/>
          <w:shd w:val="clear" w:color="auto" w:fill="FFFFFF"/>
        </w:rPr>
      </w:pPr>
      <w:r w:rsidRPr="008E421E">
        <w:rPr>
          <w:color w:val="1A1A1A"/>
          <w:spacing w:val="-6"/>
          <w:shd w:val="clear" w:color="auto" w:fill="FFFFFF"/>
        </w:rPr>
        <w:t>Реалистичный инновационный сценарий, на период до 2035 года, предусматривает укрупнение существующих точек роста и стимулирование появления новых источников развития экономики за счет привлечения инвестиций, создания конкурентоспособных высокотехнологичных производств, развития современной транспортно</w:t>
      </w:r>
      <w:r>
        <w:rPr>
          <w:color w:val="1A1A1A"/>
          <w:spacing w:val="-6"/>
          <w:shd w:val="clear" w:color="auto" w:fill="FFFFFF"/>
        </w:rPr>
        <w:t>-</w:t>
      </w:r>
      <w:r w:rsidRPr="008E421E">
        <w:rPr>
          <w:color w:val="1A1A1A"/>
          <w:spacing w:val="-6"/>
          <w:shd w:val="clear" w:color="auto" w:fill="FFFFFF"/>
        </w:rPr>
        <w:t>логистической инфраструктуры Ленинградской области.</w:t>
      </w:r>
    </w:p>
    <w:p w14:paraId="3BBC95EA" w14:textId="77777777" w:rsidR="001E7ACC" w:rsidRPr="00BA53F9" w:rsidRDefault="001E7ACC" w:rsidP="007A3609">
      <w:pPr>
        <w:spacing w:before="120"/>
        <w:ind w:firstLine="709"/>
        <w:jc w:val="both"/>
        <w:rPr>
          <w:color w:val="1A1A1A"/>
          <w:spacing w:val="-6"/>
          <w:shd w:val="clear" w:color="auto" w:fill="FFFFFF"/>
        </w:rPr>
      </w:pPr>
      <w:r w:rsidRPr="00BA53F9">
        <w:rPr>
          <w:color w:val="1A1A1A"/>
          <w:spacing w:val="-6"/>
          <w:shd w:val="clear" w:color="auto" w:fill="FFFFFF"/>
        </w:rPr>
        <w:t xml:space="preserve">Учитывая текущую ситуацию жесткой конфронтации и </w:t>
      </w:r>
      <w:proofErr w:type="spellStart"/>
      <w:r w:rsidRPr="00BA53F9">
        <w:rPr>
          <w:color w:val="1A1A1A"/>
          <w:spacing w:val="-6"/>
          <w:shd w:val="clear" w:color="auto" w:fill="FFFFFF"/>
        </w:rPr>
        <w:t>санкционного</w:t>
      </w:r>
      <w:proofErr w:type="spellEnd"/>
      <w:r w:rsidRPr="00BA53F9">
        <w:rPr>
          <w:color w:val="1A1A1A"/>
          <w:spacing w:val="-6"/>
          <w:shd w:val="clear" w:color="auto" w:fill="FFFFFF"/>
        </w:rPr>
        <w:t xml:space="preserve"> давления,</w:t>
      </w:r>
      <w:r>
        <w:rPr>
          <w:color w:val="1A1A1A"/>
          <w:spacing w:val="-6"/>
          <w:shd w:val="clear" w:color="auto" w:fill="FFFFFF"/>
        </w:rPr>
        <w:t xml:space="preserve"> экономика</w:t>
      </w:r>
      <w:r w:rsidRPr="00BA53F9">
        <w:rPr>
          <w:color w:val="1A1A1A"/>
          <w:spacing w:val="-6"/>
          <w:shd w:val="clear" w:color="auto" w:fill="FFFFFF"/>
        </w:rPr>
        <w:t xml:space="preserve"> Выборгск</w:t>
      </w:r>
      <w:r>
        <w:rPr>
          <w:color w:val="1A1A1A"/>
          <w:spacing w:val="-6"/>
          <w:shd w:val="clear" w:color="auto" w:fill="FFFFFF"/>
        </w:rPr>
        <w:t>ого</w:t>
      </w:r>
      <w:r w:rsidRPr="00BA53F9">
        <w:rPr>
          <w:color w:val="1A1A1A"/>
          <w:spacing w:val="-6"/>
          <w:shd w:val="clear" w:color="auto" w:fill="FFFFFF"/>
        </w:rPr>
        <w:t xml:space="preserve"> район</w:t>
      </w:r>
      <w:r>
        <w:rPr>
          <w:color w:val="1A1A1A"/>
          <w:spacing w:val="-6"/>
          <w:shd w:val="clear" w:color="auto" w:fill="FFFFFF"/>
        </w:rPr>
        <w:t>а</w:t>
      </w:r>
      <w:r w:rsidRPr="00BA53F9">
        <w:rPr>
          <w:color w:val="1A1A1A"/>
          <w:spacing w:val="-6"/>
          <w:shd w:val="clear" w:color="auto" w:fill="FFFFFF"/>
        </w:rPr>
        <w:t xml:space="preserve"> будет развиваться поступательными темпами. Главное внимание в этот период будет уделяться стимулированию процессов технологической модернизации действующих производств, а также созданию и развитию новых высокотехнологичных производств, необходимости сохранения и приумножения человеческого капитала, увеличения влияния науки на все сферы жизнедеятельности и достижения качественных результатов</w:t>
      </w:r>
      <w:r>
        <w:rPr>
          <w:color w:val="1A1A1A"/>
          <w:spacing w:val="-6"/>
          <w:shd w:val="clear" w:color="auto" w:fill="FFFFFF"/>
        </w:rPr>
        <w:t xml:space="preserve"> устойчивого</w:t>
      </w:r>
      <w:r w:rsidRPr="00BA53F9">
        <w:rPr>
          <w:color w:val="1A1A1A"/>
          <w:spacing w:val="-6"/>
          <w:shd w:val="clear" w:color="auto" w:fill="FFFFFF"/>
        </w:rPr>
        <w:t xml:space="preserve"> развития </w:t>
      </w:r>
      <w:r>
        <w:rPr>
          <w:color w:val="1A1A1A"/>
          <w:spacing w:val="-6"/>
          <w:shd w:val="clear" w:color="auto" w:fill="FFFFFF"/>
        </w:rPr>
        <w:t>района</w:t>
      </w:r>
      <w:r w:rsidRPr="00BA53F9">
        <w:rPr>
          <w:color w:val="1A1A1A"/>
          <w:spacing w:val="-6"/>
          <w:shd w:val="clear" w:color="auto" w:fill="FFFFFF"/>
        </w:rPr>
        <w:t>.</w:t>
      </w:r>
    </w:p>
    <w:p w14:paraId="4870B80A" w14:textId="77777777" w:rsidR="001E7ACC" w:rsidRDefault="001E7ACC" w:rsidP="007A3609">
      <w:pPr>
        <w:pStyle w:val="1"/>
        <w:tabs>
          <w:tab w:val="clear" w:pos="851"/>
        </w:tabs>
        <w:spacing w:before="0"/>
        <w:ind w:left="0" w:firstLine="0"/>
      </w:pPr>
      <w:bookmarkStart w:id="8" w:name="_Toc432852283"/>
      <w:bookmarkStart w:id="9" w:name="_Toc165973486"/>
      <w:bookmarkStart w:id="10" w:name="_Toc280265588"/>
      <w:bookmarkStart w:id="11" w:name="_Toc300594927"/>
      <w:r>
        <w:t>Роль и место муниципального образования в региональной и национальной экономике, факторы, определяющие развитие экономики муниципального образования до 2035 года</w:t>
      </w:r>
      <w:bookmarkEnd w:id="8"/>
      <w:bookmarkEnd w:id="9"/>
    </w:p>
    <w:p w14:paraId="27513D2A" w14:textId="77777777" w:rsidR="001E7ACC" w:rsidRPr="00005F97" w:rsidRDefault="001E7ACC" w:rsidP="007C1168">
      <w:pPr>
        <w:pStyle w:val="2"/>
        <w:tabs>
          <w:tab w:val="clear" w:pos="1134"/>
          <w:tab w:val="clear" w:pos="1276"/>
        </w:tabs>
        <w:spacing w:before="120"/>
        <w:ind w:left="0" w:firstLine="0"/>
      </w:pPr>
      <w:bookmarkStart w:id="12" w:name="_Toc432852284"/>
      <w:bookmarkStart w:id="13" w:name="_Toc165973487"/>
      <w:r w:rsidRPr="00005F97">
        <w:t>Роль и место МО «Выборгский район» в региональной и национальной экономике</w:t>
      </w:r>
      <w:bookmarkEnd w:id="12"/>
      <w:bookmarkEnd w:id="13"/>
    </w:p>
    <w:p w14:paraId="1F4A40D3" w14:textId="77777777" w:rsidR="001E7ACC" w:rsidRDefault="001E7ACC" w:rsidP="007C1168">
      <w:pPr>
        <w:pStyle w:val="3f"/>
        <w:spacing w:before="60" w:after="60"/>
      </w:pPr>
      <w:r>
        <w:t>Место Выборгского района в национальной экономике</w:t>
      </w:r>
    </w:p>
    <w:p w14:paraId="322B7EEB" w14:textId="77777777" w:rsidR="001E7ACC" w:rsidRDefault="001E7ACC" w:rsidP="007A3609">
      <w:pPr>
        <w:pStyle w:val="docdata"/>
        <w:spacing w:before="0" w:beforeAutospacing="0" w:after="0" w:afterAutospacing="0"/>
        <w:ind w:firstLine="709"/>
        <w:jc w:val="both"/>
      </w:pPr>
      <w:r w:rsidRPr="00214554">
        <w:t xml:space="preserve">Выборгский район, благодаря своему географическому положению является </w:t>
      </w:r>
      <w:r>
        <w:t>неотъемлемой</w:t>
      </w:r>
      <w:r w:rsidRPr="00214554">
        <w:t xml:space="preserve"> частью транспортной системы Российской Федерации.</w:t>
      </w:r>
      <w:r>
        <w:t xml:space="preserve"> </w:t>
      </w:r>
      <w:r w:rsidRPr="00FE2934">
        <w:t xml:space="preserve">На Выборгском участке границы действуют 3 международных автомобильных пункта пропуска: </w:t>
      </w:r>
      <w:proofErr w:type="spellStart"/>
      <w:r w:rsidRPr="00FE2934">
        <w:t>Торфяновка</w:t>
      </w:r>
      <w:proofErr w:type="spellEnd"/>
      <w:r w:rsidRPr="00FE2934">
        <w:t xml:space="preserve">, Брусничное, Светогорск, 1 железнодорожный – </w:t>
      </w:r>
      <w:proofErr w:type="spellStart"/>
      <w:r w:rsidRPr="00FE2934">
        <w:t>Бусловская</w:t>
      </w:r>
      <w:proofErr w:type="spellEnd"/>
      <w:r w:rsidRPr="00FE2934">
        <w:t>, портовый таможенный пост в городе Выборге.</w:t>
      </w:r>
    </w:p>
    <w:p w14:paraId="49B0CD52" w14:textId="77777777" w:rsidR="001E7ACC" w:rsidRDefault="001E7ACC" w:rsidP="007A3609">
      <w:pPr>
        <w:pStyle w:val="docdata"/>
        <w:spacing w:before="0" w:beforeAutospacing="0" w:after="0" w:afterAutospacing="0"/>
        <w:ind w:firstLine="709"/>
        <w:jc w:val="both"/>
      </w:pPr>
      <w:r w:rsidRPr="009C5A4B">
        <w:t xml:space="preserve">Важнейшим фактором развития транспортной системы </w:t>
      </w:r>
      <w:r>
        <w:t xml:space="preserve">Выборгского </w:t>
      </w:r>
      <w:r w:rsidRPr="009C5A4B">
        <w:t>района стало строительство новых портовых комплексов в Приморске и морских СПГ- терминалов в Высоцке и бухте Портовой</w:t>
      </w:r>
      <w:r>
        <w:t>, обеспечивающие 9% грузооборота всех портов России</w:t>
      </w:r>
      <w:r w:rsidRPr="009C5A4B">
        <w:t>. Ежегодно стивидорные компании Выборгского района перерабатывают около 70 млн. тонн грузов.   В структуре грузооборота ведущую роль играют экспортные сырьевые грузы, такие как нефть (50%), нефтепродукты (40%), уголь (7%)</w:t>
      </w:r>
      <w:r>
        <w:t xml:space="preserve">. Самым крупным специализированным портом по экспорту нефти и нефтепродуктов в России является морской порт Приморск. </w:t>
      </w:r>
    </w:p>
    <w:p w14:paraId="1EC1955D" w14:textId="77777777" w:rsidR="001E7ACC" w:rsidRPr="00C2521D" w:rsidRDefault="001E7ACC" w:rsidP="007A3609">
      <w:pPr>
        <w:ind w:firstLine="709"/>
        <w:jc w:val="both"/>
      </w:pPr>
      <w:r>
        <w:rPr>
          <w:rFonts w:ascii="Roboto Condensed" w:hAnsi="Roboto Condensed"/>
          <w:color w:val="000000"/>
          <w:sz w:val="27"/>
          <w:szCs w:val="27"/>
        </w:rPr>
        <w:t> </w:t>
      </w:r>
      <w:r>
        <w:t>В</w:t>
      </w:r>
      <w:r w:rsidRPr="00FC4CE7">
        <w:t xml:space="preserve"> рамках реализации Указа Президента РФ «О национальных целях и стратегических задачах развития РФ до 2024 года»</w:t>
      </w:r>
      <w:r>
        <w:t xml:space="preserve">, в </w:t>
      </w:r>
      <w:r w:rsidRPr="00FC4CE7">
        <w:t>порту Высоцк</w:t>
      </w:r>
      <w:r>
        <w:t xml:space="preserve"> Выборгского района в 2024 году завершится </w:t>
      </w:r>
      <w:r w:rsidRPr="00FC4CE7">
        <w:t>строительство терминала для перевалки зерновых грузов мощностью 4 млн</w:t>
      </w:r>
      <w:r>
        <w:t>.</w:t>
      </w:r>
      <w:r w:rsidRPr="00FC4CE7">
        <w:t xml:space="preserve"> тонн в год.</w:t>
      </w:r>
      <w:r>
        <w:t xml:space="preserve"> Реализация проекта приведет к устойчивому росту экспорта зерновых культур, созданию новых рабочих мест, а также регулярному поступлению налоговых отчислений. О</w:t>
      </w:r>
      <w:r w:rsidRPr="00C2521D">
        <w:t xml:space="preserve">сновными экспортными направлениями терминала </w:t>
      </w:r>
      <w:r>
        <w:t>могут стать</w:t>
      </w:r>
      <w:r w:rsidRPr="00C2521D">
        <w:t xml:space="preserve"> страны Северо-Западной и Западной Африки (Алжир, Нигерия, Сенегал, Гвинея, Гана, Марокко), Латинской Америки (Мексика, Бразилия, Колумбия) и Северо-Восточной Азии. Помимо зерна, через данные мощности можно также отгружать подсолнечный и рапсовый шроты в страны Северной и Западной Африки, а также, возможно, в перспективе масличный лен</w:t>
      </w:r>
      <w:r>
        <w:t xml:space="preserve">. Благодаря </w:t>
      </w:r>
      <w:r w:rsidRPr="00C2521D">
        <w:t>морскому зерновому терминалу в Высоцке</w:t>
      </w:r>
      <w:r>
        <w:t xml:space="preserve">, </w:t>
      </w:r>
      <w:r w:rsidRPr="00C2521D">
        <w:t xml:space="preserve">Балтийское море может стать вторым после Черноморского бассейна крупнейшим центром по перевалке зерна. </w:t>
      </w:r>
    </w:p>
    <w:p w14:paraId="038BCAB5" w14:textId="70A1DB59" w:rsidR="001E7ACC" w:rsidRDefault="001E7ACC" w:rsidP="007A3609">
      <w:pPr>
        <w:ind w:firstLine="709"/>
        <w:jc w:val="both"/>
      </w:pPr>
      <w:r w:rsidRPr="002D249E">
        <w:t>НПАО «</w:t>
      </w:r>
      <w:proofErr w:type="spellStart"/>
      <w:r w:rsidRPr="002D249E">
        <w:t>Светогорский</w:t>
      </w:r>
      <w:proofErr w:type="spellEnd"/>
      <w:r w:rsidRPr="002D249E">
        <w:t xml:space="preserve"> ЦБК» – </w:t>
      </w:r>
      <w:r w:rsidRPr="00C40AF1">
        <w:t xml:space="preserve">одно из десяти крупнейших российских целлюлозно-бумажных предприятий </w:t>
      </w:r>
      <w:r w:rsidRPr="007F1610">
        <w:t>в</w:t>
      </w:r>
      <w:r>
        <w:t>ысокотехнологичного промышленного производства Российской Федерации</w:t>
      </w:r>
      <w:r w:rsidRPr="002D249E">
        <w:t xml:space="preserve">, которое производит офисную бумагу, наиболее известную под брендами </w:t>
      </w:r>
      <w:proofErr w:type="spellStart"/>
      <w:r w:rsidRPr="002D249E">
        <w:t>SvetoCopy</w:t>
      </w:r>
      <w:proofErr w:type="spellEnd"/>
      <w:r w:rsidRPr="002D249E">
        <w:t xml:space="preserve"> и </w:t>
      </w:r>
      <w:proofErr w:type="spellStart"/>
      <w:r w:rsidRPr="002D249E">
        <w:t>Ballet</w:t>
      </w:r>
      <w:proofErr w:type="spellEnd"/>
      <w:r w:rsidRPr="002D249E">
        <w:t>, офсетную бумагу, картон для упаковки жидких пищевых продуктов, а также особый вид целлюлозы – химико-термомеханическую массу.</w:t>
      </w:r>
      <w:r w:rsidR="007A3609">
        <w:t xml:space="preserve"> </w:t>
      </w:r>
      <w:r w:rsidRPr="00C40AF1">
        <w:t xml:space="preserve">Оборот комбината в 2022 году составил 49 млрд рублей, чистая прибыль </w:t>
      </w:r>
      <w:r w:rsidRPr="002D249E">
        <w:t>–</w:t>
      </w:r>
      <w:r w:rsidRPr="00C40AF1">
        <w:t xml:space="preserve"> 5,4 млрд рублей. </w:t>
      </w:r>
      <w:r>
        <w:t xml:space="preserve">Доля продукции </w:t>
      </w:r>
      <w:r w:rsidRPr="002D249E">
        <w:t>НПАО «</w:t>
      </w:r>
      <w:proofErr w:type="spellStart"/>
      <w:r w:rsidRPr="002D249E">
        <w:t>Светогорский</w:t>
      </w:r>
      <w:proofErr w:type="spellEnd"/>
      <w:r w:rsidRPr="002D249E">
        <w:t xml:space="preserve"> ЦБК»</w:t>
      </w:r>
      <w:r>
        <w:t xml:space="preserve"> на рынке целлюлозно-бумажной продукции составляет 7% общероссийского рынка. </w:t>
      </w:r>
    </w:p>
    <w:p w14:paraId="24EC44E4" w14:textId="2EE16E74" w:rsidR="001E7ACC" w:rsidRPr="009D7D5C" w:rsidRDefault="001E7ACC" w:rsidP="007A3609">
      <w:pPr>
        <w:ind w:firstLine="709"/>
        <w:jc w:val="both"/>
      </w:pPr>
      <w:r>
        <w:t xml:space="preserve">В Выборге располагается ОАО «Выборгский судостроительный завод» (в составе АО «Объединенная судостроительная корпорация») – одно из крупнейших судостроительных предприятий, расположенных в Северо-Западном регионе России, и один из двух заводов России, выпускающих ледоколы. </w:t>
      </w:r>
      <w:r w:rsidRPr="00F32070">
        <w:t>Выборгский судостроительный завод</w:t>
      </w:r>
      <w:r>
        <w:t>, являясь крупнейшим работодателем Выборгского района,</w:t>
      </w:r>
      <w:r w:rsidRPr="00F32070">
        <w:t xml:space="preserve"> обладает уникальными для России производственными возможностями и акваторией для строительства плавучих буровых платформ, предназначенных для добычи нефти и газа на морском шельфе, а также для изготовления крупногабаритных насыщенных металлоконструкций.</w:t>
      </w:r>
      <w:r>
        <w:t xml:space="preserve"> </w:t>
      </w:r>
      <w:r w:rsidRPr="000E7966">
        <w:t xml:space="preserve">С момента основания на верфи построено 210 судов различного назначения, 9 морских буровых платформ и 105 модулей верхних строений платформ для разработки нефтегазовых месторождений. Суммарное водоизмещение построенных судов 1 550 000 т. </w:t>
      </w:r>
      <w:r>
        <w:t>К</w:t>
      </w:r>
      <w:r w:rsidRPr="000E7966">
        <w:t>рупнейши</w:t>
      </w:r>
      <w:r>
        <w:t>й заказ</w:t>
      </w:r>
      <w:r w:rsidRPr="000E7966">
        <w:t xml:space="preserve"> 2022 года по стоимости</w:t>
      </w:r>
      <w:r>
        <w:t xml:space="preserve"> в Российской Федерации</w:t>
      </w:r>
      <w:r w:rsidRPr="000E7966">
        <w:t xml:space="preserve"> возглавляет контракт на строительство линейного дизельного ледокола проекта 21900М2 (на 18 мегаватт) ледового класса Icebreaker7, подписанный ФГУП «</w:t>
      </w:r>
      <w:proofErr w:type="spellStart"/>
      <w:r w:rsidRPr="000E7966">
        <w:t>Росморпорт</w:t>
      </w:r>
      <w:proofErr w:type="spellEnd"/>
      <w:r w:rsidRPr="000E7966">
        <w:t>» и ПАО «Выборгский судостроительный завод».</w:t>
      </w:r>
    </w:p>
    <w:p w14:paraId="171BAF14" w14:textId="195717D5" w:rsidR="001E7ACC" w:rsidRPr="009D7D5C" w:rsidRDefault="00617C00" w:rsidP="007A3609">
      <w:pPr>
        <w:ind w:firstLine="709"/>
        <w:jc w:val="both"/>
      </w:pPr>
      <w:hyperlink r:id="rId7" w:tgtFrame="_blank" w:history="1">
        <w:r w:rsidR="001E7ACC" w:rsidRPr="009D7D5C">
          <w:t xml:space="preserve">АО «Птицефабрика </w:t>
        </w:r>
        <w:proofErr w:type="spellStart"/>
        <w:r w:rsidR="001E7ACC" w:rsidRPr="009D7D5C">
          <w:t>Роскар</w:t>
        </w:r>
        <w:proofErr w:type="spellEnd"/>
        <w:r w:rsidR="001E7ACC" w:rsidRPr="009D7D5C">
          <w:t xml:space="preserve">» </w:t>
        </w:r>
        <w:r w:rsidR="001E7ACC" w:rsidRPr="002D249E">
          <w:t>–</w:t>
        </w:r>
        <w:r w:rsidR="001E7ACC" w:rsidRPr="009D7D5C">
          <w:t xml:space="preserve"> </w:t>
        </w:r>
        <w:r w:rsidR="001E7ACC" w:rsidRPr="00322A4D">
          <w:t xml:space="preserve">один из крупнейших российских производителей яиц и продуктов их переработки, а также мяса птицы и полуфабрикатов, производство которого </w:t>
        </w:r>
        <w:r w:rsidR="001E7ACC">
          <w:t>расположено в Выборгском районе</w:t>
        </w:r>
        <w:r w:rsidR="001E7ACC" w:rsidRPr="009D7D5C">
          <w:t>.</w:t>
        </w:r>
      </w:hyperlink>
      <w:r w:rsidR="001E7ACC" w:rsidRPr="00322A4D">
        <w:t xml:space="preserve"> АО «Птицефабрика </w:t>
      </w:r>
      <w:proofErr w:type="spellStart"/>
      <w:r w:rsidR="001E7ACC" w:rsidRPr="00322A4D">
        <w:t>Роскар</w:t>
      </w:r>
      <w:proofErr w:type="spellEnd"/>
      <w:r w:rsidR="001E7ACC" w:rsidRPr="00322A4D">
        <w:t>» в 2022 г. выпустил</w:t>
      </w:r>
      <w:r w:rsidR="001E7ACC">
        <w:t>а</w:t>
      </w:r>
      <w:r w:rsidR="001E7ACC" w:rsidRPr="00322A4D">
        <w:t xml:space="preserve"> 1,37 млрд</w:t>
      </w:r>
      <w:r w:rsidR="001E7ACC">
        <w:t>.</w:t>
      </w:r>
      <w:r w:rsidR="001E7ACC" w:rsidRPr="00322A4D">
        <w:t xml:space="preserve"> яиц и занял</w:t>
      </w:r>
      <w:r w:rsidR="001E7ACC">
        <w:t>а</w:t>
      </w:r>
      <w:r w:rsidR="001E7ACC" w:rsidRPr="00322A4D">
        <w:t xml:space="preserve"> 4% российского рынка. Компания стала второй в стране по объему производства яиц.</w:t>
      </w:r>
    </w:p>
    <w:p w14:paraId="1C185A59" w14:textId="460036E5" w:rsidR="001E7ACC" w:rsidRDefault="001E7ACC" w:rsidP="007A3609">
      <w:pPr>
        <w:pStyle w:val="affffff4"/>
        <w:spacing w:line="240" w:lineRule="auto"/>
        <w:ind w:firstLine="709"/>
        <w:jc w:val="both"/>
        <w:rPr>
          <w:rFonts w:ascii="Times New Roman" w:hAnsi="Times New Roman" w:cs="Times New Roman"/>
          <w:color w:val="auto"/>
        </w:rPr>
      </w:pPr>
      <w:r w:rsidRPr="000E7966">
        <w:rPr>
          <w:rFonts w:ascii="Times New Roman" w:hAnsi="Times New Roman" w:cs="Times New Roman"/>
          <w:color w:val="auto"/>
        </w:rPr>
        <w:t>Административный центр</w:t>
      </w:r>
      <w:r>
        <w:rPr>
          <w:rFonts w:ascii="Times New Roman" w:hAnsi="Times New Roman" w:cs="Times New Roman"/>
          <w:color w:val="auto"/>
        </w:rPr>
        <w:t xml:space="preserve"> Выборгского района </w:t>
      </w:r>
      <w:r w:rsidRPr="002D249E">
        <w:t>–</w:t>
      </w:r>
      <w:r w:rsidRPr="000E7966">
        <w:rPr>
          <w:rFonts w:ascii="Times New Roman" w:hAnsi="Times New Roman" w:cs="Times New Roman"/>
          <w:color w:val="auto"/>
        </w:rPr>
        <w:t xml:space="preserve"> город Выборг</w:t>
      </w:r>
      <w:r>
        <w:rPr>
          <w:rFonts w:ascii="Times New Roman" w:hAnsi="Times New Roman" w:cs="Times New Roman"/>
          <w:color w:val="auto"/>
        </w:rPr>
        <w:t xml:space="preserve">, </w:t>
      </w:r>
      <w:r w:rsidRPr="002D249E">
        <w:t>–</w:t>
      </w:r>
      <w:r w:rsidRPr="000E7966">
        <w:rPr>
          <w:rFonts w:ascii="Times New Roman" w:hAnsi="Times New Roman" w:cs="Times New Roman"/>
          <w:color w:val="auto"/>
        </w:rPr>
        <w:t xml:space="preserve"> единственный в России памятник средневековой европейской архитектуры</w:t>
      </w:r>
      <w:r w:rsidRPr="009D7D5C">
        <w:rPr>
          <w:rFonts w:ascii="Times New Roman" w:hAnsi="Times New Roman" w:cs="Times New Roman"/>
          <w:color w:val="auto"/>
        </w:rPr>
        <w:t xml:space="preserve">, обладающий многовековым </w:t>
      </w:r>
      <w:proofErr w:type="spellStart"/>
      <w:r w:rsidRPr="009D7D5C">
        <w:rPr>
          <w:rFonts w:ascii="Times New Roman" w:hAnsi="Times New Roman" w:cs="Times New Roman"/>
          <w:color w:val="auto"/>
        </w:rPr>
        <w:t>мультикультурным</w:t>
      </w:r>
      <w:proofErr w:type="spellEnd"/>
      <w:r w:rsidRPr="009D7D5C">
        <w:rPr>
          <w:rFonts w:ascii="Times New Roman" w:hAnsi="Times New Roman" w:cs="Times New Roman"/>
          <w:color w:val="auto"/>
        </w:rPr>
        <w:t xml:space="preserve"> наследием</w:t>
      </w:r>
      <w:r w:rsidRPr="00A057DE">
        <w:rPr>
          <w:rFonts w:ascii="Times New Roman" w:hAnsi="Times New Roman" w:cs="Times New Roman"/>
          <w:color w:val="auto"/>
        </w:rPr>
        <w:t xml:space="preserve">. </w:t>
      </w:r>
      <w:r>
        <w:rPr>
          <w:rFonts w:ascii="Times New Roman" w:hAnsi="Times New Roman" w:cs="Times New Roman"/>
          <w:color w:val="auto"/>
        </w:rPr>
        <w:t>В</w:t>
      </w:r>
      <w:r w:rsidRPr="00A057DE">
        <w:rPr>
          <w:rFonts w:ascii="Times New Roman" w:hAnsi="Times New Roman" w:cs="Times New Roman"/>
          <w:color w:val="auto"/>
        </w:rPr>
        <w:t xml:space="preserve"> 2014 году по заказу Министерства культуры Российской Федерации </w:t>
      </w:r>
      <w:r>
        <w:rPr>
          <w:rFonts w:ascii="Times New Roman" w:hAnsi="Times New Roman" w:cs="Times New Roman"/>
          <w:color w:val="auto"/>
        </w:rPr>
        <w:t xml:space="preserve">была </w:t>
      </w:r>
      <w:r w:rsidRPr="00A057DE">
        <w:rPr>
          <w:rFonts w:ascii="Times New Roman" w:hAnsi="Times New Roman" w:cs="Times New Roman"/>
          <w:color w:val="auto"/>
        </w:rPr>
        <w:t>разработана концепция сохранения и развития исторического поселения федерального значения г. Выборга</w:t>
      </w:r>
      <w:r>
        <w:rPr>
          <w:rFonts w:ascii="Times New Roman" w:hAnsi="Times New Roman" w:cs="Times New Roman"/>
          <w:color w:val="auto"/>
        </w:rPr>
        <w:t>. В 2022 году в целях защиты, сохранения и развития культурного исторического наследия, улучшения качества жизни жителей и достижения баланса между экономическими выгодами от туризма и стратегическими интересами города по заказу Администрации Выборгского района был разработан мастер-план устойчивого развития туризма исторической части города Выборга.</w:t>
      </w:r>
    </w:p>
    <w:p w14:paraId="6D4ED821" w14:textId="77777777" w:rsidR="001E7ACC" w:rsidRPr="000E7966" w:rsidRDefault="001E7ACC" w:rsidP="007A3609">
      <w:pPr>
        <w:pStyle w:val="affffff4"/>
        <w:spacing w:line="240" w:lineRule="auto"/>
        <w:ind w:firstLine="709"/>
        <w:jc w:val="both"/>
        <w:rPr>
          <w:rFonts w:ascii="Times New Roman" w:hAnsi="Times New Roman" w:cs="Times New Roman"/>
          <w:color w:val="auto"/>
        </w:rPr>
      </w:pPr>
      <w:r w:rsidRPr="00EA4E71">
        <w:rPr>
          <w:rFonts w:ascii="Times New Roman" w:hAnsi="Times New Roman" w:cs="Times New Roman"/>
          <w:color w:val="auto"/>
        </w:rPr>
        <w:t>Выборгский район в соответствии с Указом Президента России № 204 от 2018 года «О национальных целях и стратегических задачах развития Российской Федерации на период до 2024 года» реализует поставленные задачи, являясь участником нацпроектов «Образование», «Культура», «Безопасные и качественные автодороги», «Жилье и городская среда», «Экология», «Малое и среднее предпринимательство», «Производительность труда», «Туризм и сфера гостеприимства», «Демография», «Цифровая экономика», а также приоритетных региональных проектов.</w:t>
      </w:r>
    </w:p>
    <w:p w14:paraId="47B73012" w14:textId="77777777" w:rsidR="001E7ACC" w:rsidRDefault="001E7ACC" w:rsidP="007C1168">
      <w:pPr>
        <w:spacing w:before="60" w:after="60"/>
        <w:jc w:val="center"/>
        <w:rPr>
          <w:b/>
          <w:bCs/>
          <w:i/>
          <w:iCs/>
        </w:rPr>
      </w:pPr>
      <w:r>
        <w:rPr>
          <w:b/>
          <w:bCs/>
          <w:i/>
          <w:iCs/>
        </w:rPr>
        <w:t>Место Выборгского района в региональной экономике</w:t>
      </w:r>
    </w:p>
    <w:p w14:paraId="1E09ED2D" w14:textId="77777777" w:rsidR="001E7ACC" w:rsidRDefault="001E7ACC" w:rsidP="007A3609">
      <w:pPr>
        <w:ind w:firstLine="709"/>
        <w:jc w:val="both"/>
      </w:pPr>
      <w:r w:rsidRPr="001E7ACC">
        <w:rPr>
          <w:rFonts w:cs="Calibri"/>
          <w:color w:val="000000"/>
        </w:rPr>
        <w:t xml:space="preserve">Вклад Выборгского района в валовый региональный продукт Ленинградской области в 2022 году вырос на 0,9%, перевалив отметку в 9,2%, тем самым обеспечив району место в тройке лидеров по экономическому развитию. Основу промышленности Выборгского района составляет добыча полезных ископаемых, деревообрабатывающая промышленность. В Выборгском районе представлены ведущие отрасли современной промышленности: судостроение, лесопереработка, </w:t>
      </w:r>
      <w:proofErr w:type="spellStart"/>
      <w:r w:rsidRPr="001E7ACC">
        <w:rPr>
          <w:rFonts w:cs="Calibri"/>
          <w:color w:val="000000"/>
        </w:rPr>
        <w:t>целлюлозно</w:t>
      </w:r>
      <w:proofErr w:type="spellEnd"/>
      <w:r w:rsidRPr="001E7ACC">
        <w:rPr>
          <w:rFonts w:cs="Calibri"/>
          <w:color w:val="000000"/>
        </w:rPr>
        <w:t xml:space="preserve">–бумажное производство, промышленность строительных материалов и др. </w:t>
      </w:r>
      <w:r>
        <w:t xml:space="preserve">В 2022 году по объему отгруженных товаров обрабатывающих производств (по крупным и средним предприятиям) МО «Выборгский район» занял 4 место из 18 муниципальных районов. Отрыв от лидера промышленного производства – </w:t>
      </w:r>
      <w:proofErr w:type="spellStart"/>
      <w:r>
        <w:t>Кингисеппского</w:t>
      </w:r>
      <w:proofErr w:type="spellEnd"/>
      <w:r>
        <w:t xml:space="preserve"> муниципального района – в 6,5 раз. </w:t>
      </w:r>
      <w:r w:rsidRPr="00CC0708">
        <w:t>Объём отгруженных товаров предприятиями сельскохозяйственного комплекса МО «Выборгский район» составляет 10% от общего объема Ленинградской области.</w:t>
      </w:r>
      <w:r>
        <w:t xml:space="preserve"> Однако, объем инвестиций в расчете на душу населения меньше </w:t>
      </w:r>
      <w:proofErr w:type="spellStart"/>
      <w:r>
        <w:t>среднеобластного</w:t>
      </w:r>
      <w:proofErr w:type="spellEnd"/>
      <w:r>
        <w:t xml:space="preserve"> уровня в 2 раза.</w:t>
      </w:r>
    </w:p>
    <w:p w14:paraId="7DDCA246" w14:textId="77777777" w:rsidR="001E7ACC" w:rsidRPr="00F4607E" w:rsidRDefault="001E7ACC" w:rsidP="007A3609">
      <w:pPr>
        <w:pStyle w:val="affffff4"/>
        <w:ind w:firstLine="709"/>
        <w:jc w:val="both"/>
        <w:rPr>
          <w:rFonts w:ascii="Times New Roman" w:hAnsi="Times New Roman" w:cs="Times New Roman"/>
          <w:color w:val="auto"/>
        </w:rPr>
      </w:pPr>
      <w:r w:rsidRPr="006C255E">
        <w:rPr>
          <w:rFonts w:ascii="Times New Roman" w:hAnsi="Times New Roman" w:cs="Times New Roman"/>
          <w:color w:val="auto"/>
        </w:rPr>
        <w:t>Обеспечивая 11% объема выращенной рыбы в РФ, Выборгский район стабильно выводит Ленинградскую область в тройку российских регионов-лидеров по выращиванию радужной форели</w:t>
      </w:r>
      <w:r>
        <w:rPr>
          <w:rFonts w:ascii="Times New Roman" w:hAnsi="Times New Roman" w:cs="Times New Roman"/>
          <w:color w:val="auto"/>
        </w:rPr>
        <w:t xml:space="preserve">. </w:t>
      </w:r>
    </w:p>
    <w:p w14:paraId="144A49D9" w14:textId="1D98893B" w:rsidR="001E7ACC" w:rsidRDefault="001E7ACC" w:rsidP="007A3609">
      <w:pPr>
        <w:ind w:firstLine="709"/>
        <w:jc w:val="both"/>
      </w:pPr>
      <w:r>
        <w:t xml:space="preserve">Средний уровень заработной платы по крупным и средним предприятиям в данных видах экономической деятельности с 2015-2022 гг. увеличился на 45% и был заметно выше </w:t>
      </w:r>
      <w:proofErr w:type="spellStart"/>
      <w:r>
        <w:t>среднеобластных</w:t>
      </w:r>
      <w:proofErr w:type="spellEnd"/>
      <w:r>
        <w:t xml:space="preserve"> значений, превысив в 2022 году отметку 115%.</w:t>
      </w:r>
    </w:p>
    <w:p w14:paraId="00FFCB66" w14:textId="77777777" w:rsidR="001E7ACC" w:rsidRDefault="001E7ACC" w:rsidP="007A3609">
      <w:pPr>
        <w:ind w:firstLine="709"/>
        <w:jc w:val="both"/>
      </w:pPr>
      <w:r w:rsidRPr="001E7ACC">
        <w:rPr>
          <w:rFonts w:cs="Calibri"/>
          <w:color w:val="000000"/>
        </w:rPr>
        <w:t>Уровень регистрируемой безработицы в Выборгском районе в 2022 году составил 0,32%, что ниже среднего значения по Ленинградской области (</w:t>
      </w:r>
      <w:proofErr w:type="spellStart"/>
      <w:r w:rsidRPr="001E7ACC">
        <w:rPr>
          <w:rFonts w:cs="Calibri"/>
          <w:color w:val="000000"/>
        </w:rPr>
        <w:t>среднеобластной</w:t>
      </w:r>
      <w:proofErr w:type="spellEnd"/>
      <w:r w:rsidRPr="001E7ACC">
        <w:rPr>
          <w:rFonts w:cs="Calibri"/>
          <w:color w:val="000000"/>
        </w:rPr>
        <w:t xml:space="preserve"> показатель составил 0,4 %).</w:t>
      </w:r>
    </w:p>
    <w:p w14:paraId="702AB90E" w14:textId="5B27B6B1" w:rsidR="001E7ACC" w:rsidRDefault="001E7ACC" w:rsidP="007A3609">
      <w:pPr>
        <w:ind w:firstLine="709"/>
        <w:jc w:val="both"/>
      </w:pPr>
      <w:r>
        <w:t>По среднесписочной численности работников Выборгский район занимает третье место в Ленинградской области (42340 чел.), уверенно следуя за Всеволожским (</w:t>
      </w:r>
      <w:r>
        <w:rPr>
          <w:rFonts w:ascii="Arial" w:hAnsi="Arial" w:cs="Arial"/>
          <w:color w:val="000000"/>
          <w:sz w:val="20"/>
          <w:szCs w:val="20"/>
          <w:shd w:val="clear" w:color="auto" w:fill="FFFFFF"/>
        </w:rPr>
        <w:t>69550 чел.</w:t>
      </w:r>
      <w:r>
        <w:t>) и Гатчинским (49025 чел.) муниципальными районами.</w:t>
      </w:r>
    </w:p>
    <w:p w14:paraId="320A4659" w14:textId="77777777" w:rsidR="001E7ACC" w:rsidRPr="004D1EE7" w:rsidRDefault="001E7ACC" w:rsidP="007A3609">
      <w:pPr>
        <w:ind w:firstLine="709"/>
        <w:jc w:val="both"/>
        <w:rPr>
          <w:rFonts w:ascii="Bahnschrift Light" w:hAnsi="Bahnschrift Light" w:cs="Bahnschrift Light"/>
          <w:sz w:val="30"/>
          <w:szCs w:val="30"/>
        </w:rPr>
      </w:pPr>
      <w:r>
        <w:t>Выборгский район является лидером Ленинградской области по количеству туристов и экскурсантов. В масштабах Ленинградской области, где туристский поток по состоянию на 2022 год составил 6019015 чел., туристский поток в Выборгский район составил 23%</w:t>
      </w:r>
      <w:r w:rsidRPr="009D7D5C">
        <w:t>.</w:t>
      </w:r>
    </w:p>
    <w:p w14:paraId="4F3997E0" w14:textId="77777777" w:rsidR="001E7ACC" w:rsidRDefault="001E7ACC" w:rsidP="007A3609">
      <w:pPr>
        <w:ind w:firstLine="709"/>
        <w:jc w:val="both"/>
      </w:pPr>
      <w:r w:rsidRPr="009E1D0A">
        <w:t>Стимулятором потребительской активности стал внутренний турпоток, в результате оборот розничной торговли в 2022 году вырос на 12% и составил 33764,8 млн. руб., общественное питание – на 9% и составило 775,7 млн. руб., обеспечив Выборгскому району уверенное третье место среди муниципалитетов Ленинградской области.</w:t>
      </w:r>
    </w:p>
    <w:p w14:paraId="43917A9B" w14:textId="77777777" w:rsidR="001E7ACC" w:rsidRDefault="001E7ACC" w:rsidP="009B4A72">
      <w:pPr>
        <w:pStyle w:val="2b"/>
        <w:widowControl w:val="0"/>
        <w:spacing w:before="60" w:after="60" w:line="240" w:lineRule="auto"/>
        <w:ind w:left="0" w:firstLine="709"/>
        <w:jc w:val="both"/>
      </w:pPr>
      <w:r>
        <w:rPr>
          <w:b/>
          <w:bCs/>
        </w:rPr>
        <w:t>Внешние факторы развития и глобальные тренды,</w:t>
      </w:r>
      <w:r>
        <w:t xml:space="preserve"> оказывающие влияние на социально-экономическое развитие МО «Выборгский район»:</w:t>
      </w:r>
    </w:p>
    <w:p w14:paraId="3F196181" w14:textId="77777777" w:rsidR="001E7ACC" w:rsidRDefault="001E7ACC" w:rsidP="009B4A72">
      <w:pPr>
        <w:pStyle w:val="2b"/>
        <w:widowControl w:val="0"/>
        <w:numPr>
          <w:ilvl w:val="0"/>
          <w:numId w:val="10"/>
        </w:numPr>
        <w:spacing w:before="60" w:after="60" w:line="240" w:lineRule="auto"/>
        <w:ind w:left="426" w:hanging="284"/>
        <w:jc w:val="both"/>
      </w:pPr>
      <w:r>
        <w:rPr>
          <w:u w:val="single"/>
        </w:rPr>
        <w:t>Наличие производственных, социальных связей с Санкт-Петербургом</w:t>
      </w:r>
      <w:r>
        <w:t xml:space="preserve"> отражается на повышении уровня хозяйственной освоенности, инвестиционной и градостроительной активности с повышением плотности населения и интенсивности транспортных связей по мере приближения территории муниципального района к Санкт-Петербургу. Влияние данного фактора носит комплексное влияние на развитие и хозяйственное освоение территории МО «Выборгский район» – начиная от спроса на земельные ресурсы для реализации различных проектов строительства объектов экономики, обеспечения широкого рынка потребления производимой продукции, влияния на конъюнктуру развития рынка жилья и загородного жилищного строительства и заканчивая влиянием на демографические показатели (в том числе, характер миграционных процессов, структура населения, возможности более многообразных форм использования объектов социальной инфраструктуры и получения коммерческих услуг). Важным этапом развития Санкт-Петербургской агломерации в северо-западном направлении стал запуск в 2015 году скоростных электропоездов «Ласточка», сокративших время сообщения между Петербургом и Выборгом до 1.15 ч., а также комплексная реконструкция федеральной автомобильной трассы «Скандинавия».</w:t>
      </w:r>
    </w:p>
    <w:p w14:paraId="4BBE597F" w14:textId="77777777" w:rsidR="001E7ACC" w:rsidRDefault="001E7ACC" w:rsidP="009B4A72">
      <w:pPr>
        <w:pStyle w:val="2b"/>
        <w:widowControl w:val="0"/>
        <w:numPr>
          <w:ilvl w:val="0"/>
          <w:numId w:val="10"/>
        </w:numPr>
        <w:spacing w:before="60" w:after="60" w:line="240" w:lineRule="auto"/>
        <w:ind w:left="426" w:hanging="284"/>
        <w:jc w:val="both"/>
      </w:pPr>
      <w:r>
        <w:t xml:space="preserve">Положительный экономический эффект на развитие и освоение территории оказывает </w:t>
      </w:r>
      <w:r>
        <w:rPr>
          <w:u w:val="single"/>
        </w:rPr>
        <w:t>выгодное транспортно-географическое положение территории муниципального района в системе межрегиональных транспортных связей</w:t>
      </w:r>
      <w:r>
        <w:t xml:space="preserve">: через муниципальный район проходят основные федеральные и региональные дороги и магистральные железнодорожные пути, входящие в состав международных транспортных коридоров «Панъевропейский транспортный коридор № 9», «Евроазиатский международный транспортный коридор «Север-Юг», «Евроазиатский международный транспортный коридор «Транссиб». Весь район представляет собой крупный транспортный узел, особо выделяются административный центр района – г. Выборг, г. Приморск и г. Высоцк. На территории Выборгского района расположен бывший военный аэродром </w:t>
      </w:r>
      <w:proofErr w:type="spellStart"/>
      <w:r>
        <w:t>Вещево</w:t>
      </w:r>
      <w:proofErr w:type="spellEnd"/>
      <w:r>
        <w:t xml:space="preserve">, который рассматривается администрацией района и Правительством области в качестве потенциального грузового аэропорта, крупнейшего в Северо-Западном федеральном округе. Эти факторы оказывают решающее значение в решении размещения нового бизнеса на территории муниципального района. </w:t>
      </w:r>
      <w:r w:rsidRPr="001E7ACC">
        <w:rPr>
          <w:rFonts w:eastAsia="Calibri" w:cs="Calibri"/>
        </w:rPr>
        <w:t>На территории Выборгского района реализованы крупные инвестиционные проекты, направленные на увеличение пропускной способности железнодорожных линий и организации скоростного движения пассажирских поездов на участках Октябрьской железной дороги: Выборг-Приморск-</w:t>
      </w:r>
      <w:proofErr w:type="spellStart"/>
      <w:r w:rsidRPr="001E7ACC">
        <w:rPr>
          <w:rFonts w:eastAsia="Calibri" w:cs="Calibri"/>
        </w:rPr>
        <w:t>Ермилово</w:t>
      </w:r>
      <w:proofErr w:type="spellEnd"/>
      <w:r w:rsidRPr="001E7ACC">
        <w:rPr>
          <w:rFonts w:eastAsia="Calibri" w:cs="Calibri"/>
        </w:rPr>
        <w:t xml:space="preserve"> и Санкт- Петербург-</w:t>
      </w:r>
      <w:proofErr w:type="spellStart"/>
      <w:r w:rsidRPr="001E7ACC">
        <w:rPr>
          <w:rFonts w:eastAsia="Calibri" w:cs="Calibri"/>
        </w:rPr>
        <w:t>Бусловская</w:t>
      </w:r>
      <w:proofErr w:type="spellEnd"/>
      <w:r w:rsidRPr="001E7ACC">
        <w:rPr>
          <w:rFonts w:eastAsia="Calibri" w:cs="Calibri"/>
        </w:rPr>
        <w:t>.</w:t>
      </w:r>
    </w:p>
    <w:p w14:paraId="607C297D" w14:textId="77777777" w:rsidR="001E7ACC" w:rsidRDefault="001E7ACC" w:rsidP="009B4A72">
      <w:pPr>
        <w:pStyle w:val="2b"/>
        <w:widowControl w:val="0"/>
        <w:numPr>
          <w:ilvl w:val="0"/>
          <w:numId w:val="10"/>
        </w:numPr>
        <w:spacing w:before="60" w:after="60" w:line="240" w:lineRule="auto"/>
        <w:ind w:left="426" w:hanging="284"/>
        <w:jc w:val="both"/>
      </w:pPr>
      <w:r>
        <w:t xml:space="preserve">За период 2015-2022 </w:t>
      </w:r>
      <w:r>
        <w:rPr>
          <w:u w:val="single"/>
        </w:rPr>
        <w:t>структура собственных доходов бюджета выросла на 28%</w:t>
      </w:r>
      <w:r>
        <w:t xml:space="preserve">. Данный фактор играет важную роль в формировании устойчивой экономической базы, возможности </w:t>
      </w:r>
      <w:proofErr w:type="spellStart"/>
      <w:r>
        <w:t>самообеспечения</w:t>
      </w:r>
      <w:proofErr w:type="spellEnd"/>
      <w:r>
        <w:t xml:space="preserve"> территории финансовыми ресурсами, что отражается в бюджетном планировании.</w:t>
      </w:r>
    </w:p>
    <w:p w14:paraId="16507DC6" w14:textId="65B2CB98" w:rsidR="001E7ACC" w:rsidRDefault="001E7ACC" w:rsidP="009B4A72">
      <w:pPr>
        <w:pStyle w:val="2b"/>
        <w:widowControl w:val="0"/>
        <w:numPr>
          <w:ilvl w:val="0"/>
          <w:numId w:val="10"/>
        </w:numPr>
        <w:spacing w:before="60" w:after="60" w:line="240" w:lineRule="auto"/>
        <w:ind w:left="426" w:hanging="284"/>
        <w:jc w:val="both"/>
      </w:pPr>
      <w:r>
        <w:rPr>
          <w:u w:val="single"/>
        </w:rPr>
        <w:t>Государственная политика</w:t>
      </w:r>
      <w:r>
        <w:t xml:space="preserve"> в сфере социально-экономического развития, реализация национальных проектов, федеральных и региональных целевых программ, государственных программ в приоритетных сферах экономики и социального развития (в том числе государственные программы в социальных сферах, кластерная политика и др.).</w:t>
      </w:r>
    </w:p>
    <w:p w14:paraId="28F5D4D8" w14:textId="77777777" w:rsidR="001E7ACC" w:rsidRDefault="001E7ACC" w:rsidP="009B4A72">
      <w:pPr>
        <w:pStyle w:val="2b"/>
        <w:widowControl w:val="0"/>
        <w:numPr>
          <w:ilvl w:val="0"/>
          <w:numId w:val="10"/>
        </w:numPr>
        <w:spacing w:before="60" w:after="60" w:line="240" w:lineRule="auto"/>
        <w:ind w:left="426" w:hanging="284"/>
        <w:jc w:val="both"/>
        <w:rPr>
          <w:b/>
          <w:bCs/>
        </w:rPr>
      </w:pPr>
      <w:r>
        <w:rPr>
          <w:u w:val="single"/>
        </w:rPr>
        <w:t>Влияние механизмов развития глобализации и рыночной экономики</w:t>
      </w:r>
      <w:r>
        <w:t xml:space="preserve"> также отражаются на общих тенденциях и уровне развития всех сфер социально-экономического развития МО «Выборгский район», в том числе: развитие кризисных явлений в экономической сфере, пандемия </w:t>
      </w:r>
      <w:proofErr w:type="spellStart"/>
      <w:r>
        <w:t>коронавируса</w:t>
      </w:r>
      <w:proofErr w:type="spellEnd"/>
      <w:r>
        <w:t xml:space="preserve">, международные санкции, динамика </w:t>
      </w:r>
      <w:r w:rsidRPr="00414FC0">
        <w:rPr>
          <w:bCs/>
        </w:rPr>
        <w:t>потребительского спроса и другие факторы.</w:t>
      </w:r>
    </w:p>
    <w:p w14:paraId="79F339FB" w14:textId="77777777" w:rsidR="001E7ACC" w:rsidRPr="00D251B3" w:rsidRDefault="001E7ACC" w:rsidP="009B4A72">
      <w:pPr>
        <w:pStyle w:val="affff9"/>
        <w:numPr>
          <w:ilvl w:val="0"/>
          <w:numId w:val="8"/>
        </w:numPr>
        <w:shd w:val="clear" w:color="auto" w:fill="FFFFFF"/>
        <w:spacing w:before="60" w:after="60"/>
        <w:ind w:left="426" w:hanging="284"/>
        <w:jc w:val="both"/>
        <w:rPr>
          <w:u w:val="single"/>
        </w:rPr>
      </w:pPr>
      <w:r w:rsidRPr="005D02A0">
        <w:rPr>
          <w:u w:val="single"/>
        </w:rPr>
        <w:t>Формирование новых высокотехнологичных рынков</w:t>
      </w:r>
      <w:r>
        <w:rPr>
          <w:u w:val="single"/>
        </w:rPr>
        <w:t xml:space="preserve">, </w:t>
      </w:r>
      <w:r>
        <w:t xml:space="preserve">предусматривающих внедрение технологий умной промышленности и сельского хозяйства и </w:t>
      </w:r>
      <w:proofErr w:type="spellStart"/>
      <w:r>
        <w:t>природосберегающих</w:t>
      </w:r>
      <w:proofErr w:type="spellEnd"/>
      <w:r>
        <w:t xml:space="preserve"> технологий. </w:t>
      </w:r>
    </w:p>
    <w:p w14:paraId="03045862" w14:textId="77777777" w:rsidR="001E7ACC" w:rsidRDefault="001E7ACC" w:rsidP="009B4A72">
      <w:pPr>
        <w:pStyle w:val="affff9"/>
        <w:numPr>
          <w:ilvl w:val="0"/>
          <w:numId w:val="8"/>
        </w:numPr>
        <w:shd w:val="clear" w:color="auto" w:fill="FFFFFF"/>
        <w:spacing w:before="60" w:after="60"/>
        <w:ind w:left="426" w:hanging="284"/>
        <w:jc w:val="both"/>
      </w:pPr>
      <w:r>
        <w:rPr>
          <w:u w:val="single"/>
        </w:rPr>
        <w:t xml:space="preserve">Глобальная </w:t>
      </w:r>
      <w:proofErr w:type="spellStart"/>
      <w:r>
        <w:rPr>
          <w:u w:val="single"/>
        </w:rPr>
        <w:t>цифровизация</w:t>
      </w:r>
      <w:proofErr w:type="spellEnd"/>
      <w:r>
        <w:t xml:space="preserve"> как в экономической и социальной сферах жизни, так и в системе управления является особенностью современного этапа социально-экономического развития и становится все шире, в </w:t>
      </w:r>
      <w:proofErr w:type="spellStart"/>
      <w:r>
        <w:t>т.ч</w:t>
      </w:r>
      <w:proofErr w:type="spellEnd"/>
      <w:r>
        <w:t>. и в Выборгском районе.</w:t>
      </w:r>
    </w:p>
    <w:p w14:paraId="58BF675D" w14:textId="77777777" w:rsidR="001E7ACC" w:rsidRDefault="001E7ACC" w:rsidP="009B4A72">
      <w:pPr>
        <w:pStyle w:val="affff9"/>
        <w:numPr>
          <w:ilvl w:val="0"/>
          <w:numId w:val="8"/>
        </w:numPr>
        <w:shd w:val="clear" w:color="auto" w:fill="FFFFFF"/>
        <w:spacing w:before="60" w:after="60"/>
        <w:ind w:left="426" w:hanging="284"/>
        <w:jc w:val="both"/>
      </w:pPr>
      <w:r w:rsidRPr="00B95847">
        <w:rPr>
          <w:u w:val="single"/>
        </w:rPr>
        <w:t>Развитие искусственного интеллекта (ИИ)</w:t>
      </w:r>
      <w:r>
        <w:t xml:space="preserve"> – самообучающиеся системы различного назначения: распознавание образов, работа с большими данными, управление сложными процессами и др.). В результате ИИ все больше становится технологической базой для всей системы производства, распределения и потребления, в том числе высоко- и </w:t>
      </w:r>
      <w:proofErr w:type="spellStart"/>
      <w:r>
        <w:t>среднетехнологичного</w:t>
      </w:r>
      <w:proofErr w:type="spellEnd"/>
      <w:r>
        <w:t>.</w:t>
      </w:r>
    </w:p>
    <w:p w14:paraId="41ED4ABB" w14:textId="77777777" w:rsidR="001E7ACC" w:rsidRDefault="001E7ACC" w:rsidP="009B4A72">
      <w:pPr>
        <w:pStyle w:val="affff9"/>
        <w:numPr>
          <w:ilvl w:val="0"/>
          <w:numId w:val="8"/>
        </w:numPr>
        <w:shd w:val="clear" w:color="auto" w:fill="FFFFFF"/>
        <w:spacing w:before="60" w:after="60"/>
        <w:ind w:left="426" w:hanging="284"/>
        <w:jc w:val="both"/>
      </w:pPr>
      <w:r w:rsidRPr="00AB7DED">
        <w:rPr>
          <w:u w:val="single"/>
        </w:rPr>
        <w:t>Государственная политика поддержки промышленных и территориальных кластеров</w:t>
      </w:r>
      <w:r>
        <w:t xml:space="preserve"> </w:t>
      </w:r>
      <w:r w:rsidRPr="00AB7DED">
        <w:t xml:space="preserve">способствует росту инвестиционной привлекательности </w:t>
      </w:r>
      <w:r>
        <w:t>Выборгского района</w:t>
      </w:r>
      <w:r w:rsidRPr="00AB7DED">
        <w:t xml:space="preserve">, развитию </w:t>
      </w:r>
      <w:proofErr w:type="spellStart"/>
      <w:r w:rsidRPr="00AB7DED">
        <w:t>несырьевого</w:t>
      </w:r>
      <w:proofErr w:type="spellEnd"/>
      <w:r w:rsidRPr="00AB7DED">
        <w:t xml:space="preserve"> экспорта и </w:t>
      </w:r>
      <w:proofErr w:type="spellStart"/>
      <w:r w:rsidRPr="00AB7DED">
        <w:t>импортозамещения</w:t>
      </w:r>
      <w:proofErr w:type="spellEnd"/>
      <w:r w:rsidRPr="00AB7DED">
        <w:t>, росту производительности труда, развитию взаимодействия крупного бизнеса с малым и средним</w:t>
      </w:r>
      <w:r>
        <w:t>.</w:t>
      </w:r>
    </w:p>
    <w:p w14:paraId="4758C0A6" w14:textId="77777777" w:rsidR="001E7ACC" w:rsidRDefault="001E7ACC" w:rsidP="009B4A72">
      <w:pPr>
        <w:pStyle w:val="affff9"/>
        <w:numPr>
          <w:ilvl w:val="0"/>
          <w:numId w:val="8"/>
        </w:numPr>
        <w:shd w:val="clear" w:color="auto" w:fill="FFFFFF"/>
        <w:spacing w:before="60" w:after="60"/>
        <w:ind w:left="426" w:hanging="284"/>
        <w:jc w:val="both"/>
      </w:pPr>
      <w:r w:rsidRPr="00835960">
        <w:rPr>
          <w:u w:val="single"/>
        </w:rPr>
        <w:t xml:space="preserve">Внедрение современных </w:t>
      </w:r>
      <w:r>
        <w:rPr>
          <w:u w:val="single"/>
        </w:rPr>
        <w:t>механизмов государственно-частного партнерства</w:t>
      </w:r>
      <w:r>
        <w:t xml:space="preserve"> как одного из ключевых механизмов </w:t>
      </w:r>
      <w:r w:rsidRPr="00835960">
        <w:t>привлечени</w:t>
      </w:r>
      <w:r>
        <w:t>я</w:t>
      </w:r>
      <w:r w:rsidRPr="00835960">
        <w:t xml:space="preserve"> частных инвестиций в инфраструктуру</w:t>
      </w:r>
      <w:r>
        <w:t>.</w:t>
      </w:r>
    </w:p>
    <w:p w14:paraId="32E37C8B" w14:textId="77777777" w:rsidR="001E7ACC" w:rsidRPr="00D251B3" w:rsidRDefault="001E7ACC" w:rsidP="009B4A72">
      <w:pPr>
        <w:pStyle w:val="affff9"/>
        <w:numPr>
          <w:ilvl w:val="0"/>
          <w:numId w:val="8"/>
        </w:numPr>
        <w:shd w:val="clear" w:color="auto" w:fill="FFFFFF"/>
        <w:spacing w:before="60" w:after="60"/>
        <w:ind w:left="426" w:hanging="284"/>
        <w:jc w:val="both"/>
        <w:rPr>
          <w:u w:val="single"/>
        </w:rPr>
      </w:pPr>
      <w:r w:rsidRPr="00D251B3">
        <w:rPr>
          <w:u w:val="single"/>
        </w:rPr>
        <w:t>Создание непрерывной цепочки подготовки кадров</w:t>
      </w:r>
      <w:r w:rsidRPr="00D251B3">
        <w:t xml:space="preserve"> в целях </w:t>
      </w:r>
      <w:r>
        <w:t>подготовки квалифицированных кадров для реального сектора экономики, обеспечивающего непрерывную цепочку от детского сада до школы, колледжа, вуза и предприятия.</w:t>
      </w:r>
    </w:p>
    <w:p w14:paraId="5C2DAAF9" w14:textId="77777777" w:rsidR="001E7ACC" w:rsidRDefault="001E7ACC" w:rsidP="00E87E99">
      <w:pPr>
        <w:pStyle w:val="affff9"/>
        <w:numPr>
          <w:ilvl w:val="0"/>
          <w:numId w:val="8"/>
        </w:numPr>
        <w:shd w:val="clear" w:color="auto" w:fill="FFFFFF"/>
        <w:spacing w:before="60" w:after="60"/>
        <w:ind w:left="426" w:hanging="284"/>
        <w:jc w:val="both"/>
      </w:pPr>
      <w:r>
        <w:rPr>
          <w:u w:val="single"/>
        </w:rPr>
        <w:t xml:space="preserve">Развитие качественной </w:t>
      </w:r>
      <w:r w:rsidRPr="00F73D08">
        <w:rPr>
          <w:u w:val="single"/>
        </w:rPr>
        <w:t>инфраструктуры</w:t>
      </w:r>
      <w:r>
        <w:t xml:space="preserve"> в городских и сельских поселениях с высоким уровнем износа инженерных коммуникаций, жилого фонда, социальных объектов, дорожной инфраструктуры.</w:t>
      </w:r>
    </w:p>
    <w:p w14:paraId="5F05016D" w14:textId="42BE929C" w:rsidR="001E7ACC" w:rsidRPr="00094D8B" w:rsidRDefault="001E7ACC" w:rsidP="00E87E99">
      <w:pPr>
        <w:pStyle w:val="affff9"/>
        <w:numPr>
          <w:ilvl w:val="0"/>
          <w:numId w:val="8"/>
        </w:numPr>
        <w:shd w:val="clear" w:color="auto" w:fill="FFFFFF"/>
        <w:spacing w:before="60" w:after="60"/>
        <w:ind w:left="426" w:hanging="284"/>
        <w:jc w:val="both"/>
        <w:rPr>
          <w:u w:val="single"/>
        </w:rPr>
      </w:pPr>
      <w:r w:rsidRPr="00094D8B">
        <w:rPr>
          <w:u w:val="single"/>
        </w:rPr>
        <w:t>Туризм как драйвер развития экономики</w:t>
      </w:r>
      <w:r w:rsidR="00C74D7D">
        <w:rPr>
          <w:u w:val="single"/>
        </w:rPr>
        <w:t xml:space="preserve"> </w:t>
      </w:r>
      <w:r w:rsidRPr="003F74B8">
        <w:t>созда</w:t>
      </w:r>
      <w:r>
        <w:t>ет</w:t>
      </w:r>
      <w:r w:rsidRPr="003F74B8">
        <w:t xml:space="preserve"> современн</w:t>
      </w:r>
      <w:r>
        <w:t>ую</w:t>
      </w:r>
      <w:r w:rsidRPr="003F74B8">
        <w:t xml:space="preserve"> городск</w:t>
      </w:r>
      <w:r>
        <w:t>ую</w:t>
      </w:r>
      <w:r w:rsidRPr="003F74B8">
        <w:t xml:space="preserve"> сред</w:t>
      </w:r>
      <w:r>
        <w:t>у</w:t>
      </w:r>
      <w:r w:rsidRPr="003F74B8">
        <w:t>, обеспечив</w:t>
      </w:r>
      <w:r>
        <w:t>ает</w:t>
      </w:r>
      <w:r w:rsidRPr="003F74B8">
        <w:t xml:space="preserve"> доступность точек притяжения и удобные транспортные связи, реализуе</w:t>
      </w:r>
      <w:r>
        <w:t>т</w:t>
      </w:r>
      <w:r w:rsidRPr="003F74B8">
        <w:t xml:space="preserve"> современные форматы туристических проектов и развивае</w:t>
      </w:r>
      <w:r>
        <w:t>т</w:t>
      </w:r>
      <w:r w:rsidRPr="003F74B8">
        <w:t xml:space="preserve"> комфортабельный отдых</w:t>
      </w:r>
      <w:r>
        <w:t>.</w:t>
      </w:r>
    </w:p>
    <w:p w14:paraId="7E959243" w14:textId="77777777" w:rsidR="001E7ACC" w:rsidRPr="00005F97" w:rsidRDefault="001E7ACC" w:rsidP="007C1168">
      <w:pPr>
        <w:pStyle w:val="2"/>
        <w:tabs>
          <w:tab w:val="clear" w:pos="1134"/>
          <w:tab w:val="clear" w:pos="1276"/>
        </w:tabs>
        <w:spacing w:before="120"/>
        <w:ind w:left="578" w:hanging="578"/>
      </w:pPr>
      <w:bookmarkStart w:id="14" w:name="_Toc165973488"/>
      <w:r w:rsidRPr="00005F97">
        <w:t>Анализ текущей конкурентоспособности Выборгского района</w:t>
      </w:r>
      <w:bookmarkEnd w:id="14"/>
    </w:p>
    <w:p w14:paraId="1AC03B0F" w14:textId="77777777" w:rsidR="001E7ACC" w:rsidRPr="00602D88" w:rsidRDefault="001E7ACC" w:rsidP="003D4879">
      <w:pPr>
        <w:pStyle w:val="3"/>
        <w:numPr>
          <w:ilvl w:val="2"/>
          <w:numId w:val="9"/>
        </w:numPr>
        <w:tabs>
          <w:tab w:val="clear" w:pos="1276"/>
        </w:tabs>
        <w:ind w:left="0" w:hanging="11"/>
        <w:jc w:val="left"/>
      </w:pPr>
      <w:bookmarkStart w:id="15" w:name="_Toc165973489"/>
      <w:r w:rsidRPr="00602D88">
        <w:t>Экономико-географическое положение</w:t>
      </w:r>
      <w:bookmarkEnd w:id="15"/>
    </w:p>
    <w:p w14:paraId="19CDE9D9" w14:textId="1FD55EA7" w:rsidR="001E7ACC" w:rsidRPr="001E7ACC" w:rsidRDefault="001E7ACC" w:rsidP="00C74D7D">
      <w:pPr>
        <w:ind w:firstLine="708"/>
        <w:jc w:val="both"/>
        <w:rPr>
          <w:rFonts w:cs="Calibri"/>
          <w:color w:val="000000"/>
        </w:rPr>
      </w:pPr>
      <w:r w:rsidRPr="001E7ACC">
        <w:rPr>
          <w:rFonts w:cs="Calibri"/>
          <w:color w:val="000000"/>
        </w:rPr>
        <w:t xml:space="preserve">Муниципальное образование «Выборгский муниципальный район» расположен на севере Ленинградской области, на Карельском перешейке, по которому проходит государственная граница с Финляндией протяженностью 120 </w:t>
      </w:r>
      <w:proofErr w:type="gramStart"/>
      <w:r w:rsidRPr="001E7ACC">
        <w:rPr>
          <w:rFonts w:cs="Calibri"/>
          <w:color w:val="000000"/>
        </w:rPr>
        <w:t>км</w:t>
      </w:r>
      <w:proofErr w:type="gramEnd"/>
      <w:r w:rsidRPr="001E7ACC">
        <w:rPr>
          <w:rFonts w:cs="Calibri"/>
          <w:color w:val="000000"/>
        </w:rPr>
        <w:t xml:space="preserve"> и административная граница с двумя субъектами Российской Федерации: Республикой Карелия и городом Санкт-Петербург, а также с </w:t>
      </w:r>
      <w:proofErr w:type="spellStart"/>
      <w:r w:rsidRPr="001E7ACC">
        <w:rPr>
          <w:rFonts w:cs="Calibri"/>
          <w:color w:val="000000"/>
        </w:rPr>
        <w:t>Приозерским</w:t>
      </w:r>
      <w:proofErr w:type="spellEnd"/>
      <w:r w:rsidRPr="001E7ACC">
        <w:rPr>
          <w:rFonts w:cs="Calibri"/>
          <w:color w:val="000000"/>
        </w:rPr>
        <w:t xml:space="preserve"> и Всеволожским муниципальными районами Ленинградской области.</w:t>
      </w:r>
    </w:p>
    <w:p w14:paraId="0B90F36A" w14:textId="77777777" w:rsidR="001E7ACC" w:rsidRPr="001E7ACC" w:rsidRDefault="001E7ACC" w:rsidP="00C74D7D">
      <w:pPr>
        <w:ind w:firstLine="708"/>
        <w:jc w:val="both"/>
        <w:rPr>
          <w:rFonts w:cs="Calibri"/>
          <w:color w:val="000000"/>
        </w:rPr>
      </w:pPr>
      <w:r w:rsidRPr="001E7ACC">
        <w:rPr>
          <w:rFonts w:cs="Calibri"/>
          <w:color w:val="000000"/>
        </w:rPr>
        <w:t>Территориально Выборгский район – самый большой в Ленинградской области, его площадь составляет 1110,6 тыс. га, из которых 65% – земли в границах поселений, 35% – водная поверхность.</w:t>
      </w:r>
    </w:p>
    <w:p w14:paraId="52D6EB38" w14:textId="240B4304" w:rsidR="001E7ACC" w:rsidRPr="001E7ACC" w:rsidRDefault="001E7ACC" w:rsidP="00C74D7D">
      <w:pPr>
        <w:ind w:firstLine="708"/>
        <w:jc w:val="both"/>
        <w:rPr>
          <w:rFonts w:cs="Calibri"/>
          <w:color w:val="000000"/>
        </w:rPr>
      </w:pPr>
      <w:r w:rsidRPr="001E7ACC">
        <w:rPr>
          <w:rFonts w:cs="Calibri"/>
          <w:color w:val="000000"/>
        </w:rPr>
        <w:t xml:space="preserve">Климат – морской с переходом к континентальному. Зима умеренно мягкая. Средние температуры февраля -8°C. Лето умеренно теплое. Средняя температура июля +17°C. Район находится в зоне избыточного увлажнения. Осадки выпадают до 700 мм. в год. В июне наблюдаются белые ночи. </w:t>
      </w:r>
    </w:p>
    <w:p w14:paraId="1A0AA8A6" w14:textId="2E275C28" w:rsidR="001E7ACC" w:rsidRPr="001E7ACC" w:rsidRDefault="001E7ACC" w:rsidP="00C74D7D">
      <w:pPr>
        <w:ind w:firstLine="708"/>
        <w:jc w:val="both"/>
        <w:rPr>
          <w:rFonts w:cs="Calibri"/>
          <w:color w:val="000000"/>
        </w:rPr>
      </w:pPr>
      <w:r w:rsidRPr="001E7ACC">
        <w:rPr>
          <w:rFonts w:cs="Calibri"/>
          <w:color w:val="000000"/>
        </w:rPr>
        <w:t xml:space="preserve">Природные ресурсы: район расположен на территории Выборгской низменности Балтийского щита, где близко к поверхности выходят породы </w:t>
      </w:r>
      <w:proofErr w:type="spellStart"/>
      <w:r w:rsidRPr="001E7ACC">
        <w:rPr>
          <w:rFonts w:cs="Calibri"/>
          <w:color w:val="000000"/>
        </w:rPr>
        <w:t>раннепротерозейского</w:t>
      </w:r>
      <w:proofErr w:type="spellEnd"/>
      <w:r w:rsidRPr="001E7ACC">
        <w:rPr>
          <w:rFonts w:cs="Calibri"/>
          <w:color w:val="000000"/>
        </w:rPr>
        <w:t xml:space="preserve"> периода. Они покрыты озёрными и </w:t>
      </w:r>
      <w:proofErr w:type="spellStart"/>
      <w:r w:rsidRPr="001E7ACC">
        <w:rPr>
          <w:rFonts w:cs="Calibri"/>
          <w:color w:val="000000"/>
        </w:rPr>
        <w:t>озёрно</w:t>
      </w:r>
      <w:proofErr w:type="spellEnd"/>
      <w:r w:rsidRPr="001E7ACC">
        <w:rPr>
          <w:rFonts w:cs="Calibri"/>
          <w:color w:val="000000"/>
        </w:rPr>
        <w:t xml:space="preserve">-аллювиальными отложениями </w:t>
      </w:r>
      <w:proofErr w:type="spellStart"/>
      <w:r w:rsidRPr="001E7ACC">
        <w:rPr>
          <w:rFonts w:cs="Calibri"/>
          <w:color w:val="000000"/>
        </w:rPr>
        <w:t>чертвертичного</w:t>
      </w:r>
      <w:proofErr w:type="spellEnd"/>
      <w:r w:rsidRPr="001E7ACC">
        <w:rPr>
          <w:rFonts w:cs="Calibri"/>
          <w:color w:val="000000"/>
        </w:rPr>
        <w:t xml:space="preserve"> периода. Большая часть района входит в Балтийско-Ладожский </w:t>
      </w:r>
      <w:proofErr w:type="spellStart"/>
      <w:r w:rsidRPr="001E7ACC">
        <w:rPr>
          <w:rFonts w:cs="Calibri"/>
          <w:color w:val="000000"/>
        </w:rPr>
        <w:t>ландшафный</w:t>
      </w:r>
      <w:proofErr w:type="spellEnd"/>
      <w:r w:rsidRPr="001E7ACC">
        <w:rPr>
          <w:rFonts w:cs="Calibri"/>
          <w:color w:val="000000"/>
        </w:rPr>
        <w:t xml:space="preserve"> округ, где преобладает равнинная местность. В районе имеется множество месторождений гранитов, торфа, песков. Также Выборгский район уникален наличием месторождений своеобразных сапропелевых грязей, сформировавшихся 5-7 тысяч лет назад и залегающих вдоль Финского залива.</w:t>
      </w:r>
    </w:p>
    <w:p w14:paraId="25F4B1F6" w14:textId="04FB75F5" w:rsidR="001E7ACC" w:rsidRPr="001E7ACC" w:rsidRDefault="001E7ACC" w:rsidP="00C74D7D">
      <w:pPr>
        <w:ind w:firstLine="708"/>
        <w:jc w:val="both"/>
        <w:rPr>
          <w:rFonts w:cs="Calibri"/>
          <w:color w:val="000000"/>
        </w:rPr>
      </w:pPr>
      <w:r w:rsidRPr="001E7ACC">
        <w:rPr>
          <w:rFonts w:cs="Calibri"/>
          <w:color w:val="000000"/>
        </w:rPr>
        <w:t>Административным центром муниципального образования «Выборгский район» Ленинградской области является город Выборг, который имеет статус города с 1403 года. Указом Президента России от 25 марта 2010 года городу присвоено почетное звание «Город воинской славы».</w:t>
      </w:r>
    </w:p>
    <w:p w14:paraId="375BF30C" w14:textId="77777777" w:rsidR="001E7ACC" w:rsidRPr="00237451" w:rsidRDefault="001E7ACC" w:rsidP="00C74D7D">
      <w:pPr>
        <w:pStyle w:val="2b"/>
        <w:widowControl w:val="0"/>
        <w:spacing w:after="0" w:line="240" w:lineRule="auto"/>
        <w:ind w:left="0" w:firstLine="708"/>
        <w:jc w:val="both"/>
      </w:pPr>
      <w:r>
        <w:t>МО «Выборгский район» имеет хорошо развитую транспортную сеть и высокий уровень обеспеченности территории путями сообщения.</w:t>
      </w:r>
    </w:p>
    <w:p w14:paraId="5D87F48A" w14:textId="77777777" w:rsidR="001E7ACC" w:rsidRPr="001E7ACC" w:rsidRDefault="001E7ACC" w:rsidP="00C74D7D">
      <w:pPr>
        <w:ind w:firstLine="708"/>
        <w:jc w:val="both"/>
        <w:rPr>
          <w:rFonts w:cs="Calibri"/>
          <w:color w:val="000000"/>
        </w:rPr>
      </w:pPr>
      <w:r w:rsidRPr="001E7ACC">
        <w:rPr>
          <w:rFonts w:cs="Calibri"/>
          <w:color w:val="000000"/>
        </w:rPr>
        <w:t xml:space="preserve">На Выборгском участке государственной границы действуют 10 пунктов пропуска: </w:t>
      </w:r>
    </w:p>
    <w:p w14:paraId="43BD4286" w14:textId="77777777" w:rsidR="001E7ACC" w:rsidRPr="001E7ACC" w:rsidRDefault="001E7ACC" w:rsidP="001E7ACC">
      <w:pPr>
        <w:pStyle w:val="affff9"/>
        <w:numPr>
          <w:ilvl w:val="0"/>
          <w:numId w:val="15"/>
        </w:numPr>
        <w:contextualSpacing/>
        <w:jc w:val="both"/>
        <w:rPr>
          <w:rFonts w:cs="Calibri"/>
          <w:color w:val="000000"/>
        </w:rPr>
      </w:pPr>
      <w:r w:rsidRPr="001E7ACC">
        <w:rPr>
          <w:rFonts w:cs="Calibri"/>
          <w:color w:val="000000"/>
        </w:rPr>
        <w:t xml:space="preserve">3 автомобильных (Брусничное, </w:t>
      </w:r>
      <w:proofErr w:type="spellStart"/>
      <w:r w:rsidRPr="001E7ACC">
        <w:rPr>
          <w:rFonts w:cs="Calibri"/>
          <w:color w:val="000000"/>
        </w:rPr>
        <w:t>Торфяновка</w:t>
      </w:r>
      <w:proofErr w:type="spellEnd"/>
      <w:r w:rsidRPr="001E7ACC">
        <w:rPr>
          <w:rFonts w:cs="Calibri"/>
          <w:color w:val="000000"/>
        </w:rPr>
        <w:t>, Светогорск)</w:t>
      </w:r>
    </w:p>
    <w:p w14:paraId="4EADFA34" w14:textId="77777777" w:rsidR="001E7ACC" w:rsidRPr="001E7ACC" w:rsidRDefault="001E7ACC" w:rsidP="001E7ACC">
      <w:pPr>
        <w:pStyle w:val="affff9"/>
        <w:numPr>
          <w:ilvl w:val="0"/>
          <w:numId w:val="15"/>
        </w:numPr>
        <w:contextualSpacing/>
        <w:jc w:val="both"/>
        <w:rPr>
          <w:rFonts w:cs="Calibri"/>
          <w:color w:val="000000"/>
        </w:rPr>
      </w:pPr>
      <w:r w:rsidRPr="001E7ACC">
        <w:rPr>
          <w:rFonts w:cs="Calibri"/>
          <w:color w:val="000000"/>
        </w:rPr>
        <w:t xml:space="preserve">4 железнодорожных (Светогорск, пункты пропуска, установленные на железнодорожных станциях </w:t>
      </w:r>
      <w:proofErr w:type="spellStart"/>
      <w:r w:rsidRPr="001E7ACC">
        <w:rPr>
          <w:rFonts w:cs="Calibri"/>
          <w:color w:val="000000"/>
        </w:rPr>
        <w:t>Бусловская</w:t>
      </w:r>
      <w:proofErr w:type="spellEnd"/>
      <w:r w:rsidRPr="001E7ACC">
        <w:rPr>
          <w:rFonts w:cs="Calibri"/>
          <w:color w:val="000000"/>
        </w:rPr>
        <w:t xml:space="preserve"> и Выборг, на Финляндском вокзале железнодорожной станции Санкт-Петербург-Финляндский)</w:t>
      </w:r>
    </w:p>
    <w:p w14:paraId="03646979" w14:textId="77777777" w:rsidR="001E7ACC" w:rsidRPr="001E7ACC" w:rsidRDefault="001E7ACC" w:rsidP="001E7ACC">
      <w:pPr>
        <w:pStyle w:val="affff9"/>
        <w:numPr>
          <w:ilvl w:val="0"/>
          <w:numId w:val="15"/>
        </w:numPr>
        <w:contextualSpacing/>
        <w:jc w:val="both"/>
        <w:rPr>
          <w:rFonts w:cs="Calibri"/>
          <w:color w:val="000000"/>
        </w:rPr>
      </w:pPr>
      <w:r w:rsidRPr="001E7ACC">
        <w:rPr>
          <w:rFonts w:cs="Calibri"/>
          <w:color w:val="000000"/>
        </w:rPr>
        <w:t xml:space="preserve">3 морских (Выборг, Высоцк, Брусничное). </w:t>
      </w:r>
    </w:p>
    <w:p w14:paraId="3E2EEC7F" w14:textId="4B2D2392" w:rsidR="001E7ACC" w:rsidRPr="001E7ACC" w:rsidRDefault="001E7ACC" w:rsidP="001E7ACC">
      <w:pPr>
        <w:ind w:firstLine="708"/>
        <w:jc w:val="both"/>
        <w:rPr>
          <w:rFonts w:cs="Calibri"/>
          <w:color w:val="000000"/>
        </w:rPr>
      </w:pPr>
      <w:r w:rsidRPr="001E7ACC">
        <w:rPr>
          <w:rFonts w:cs="Calibri"/>
          <w:color w:val="000000"/>
        </w:rPr>
        <w:t xml:space="preserve">Через участок государственной границы проходит </w:t>
      </w:r>
      <w:proofErr w:type="spellStart"/>
      <w:r w:rsidRPr="001E7ACC">
        <w:rPr>
          <w:rFonts w:cs="Calibri"/>
          <w:color w:val="000000"/>
        </w:rPr>
        <w:t>Сайменский</w:t>
      </w:r>
      <w:proofErr w:type="spellEnd"/>
      <w:r w:rsidRPr="001E7ACC">
        <w:rPr>
          <w:rFonts w:cs="Calibri"/>
          <w:color w:val="000000"/>
        </w:rPr>
        <w:t xml:space="preserve"> канал.</w:t>
      </w:r>
    </w:p>
    <w:p w14:paraId="29339E0D" w14:textId="5832CED6" w:rsidR="001E7ACC" w:rsidRPr="001E7ACC" w:rsidRDefault="001E7ACC" w:rsidP="007C1168">
      <w:pPr>
        <w:ind w:firstLine="709"/>
        <w:jc w:val="both"/>
        <w:rPr>
          <w:rFonts w:cs="Calibri"/>
          <w:color w:val="000000"/>
        </w:rPr>
      </w:pPr>
      <w:r w:rsidRPr="001E7ACC">
        <w:rPr>
          <w:rFonts w:cs="Calibri"/>
          <w:color w:val="000000"/>
        </w:rPr>
        <w:t xml:space="preserve">Выборгский район Ленинградской области включает в себя 7 городских поселений и 5 сельских поселений. В составе района – 12 муниципальных образований. </w:t>
      </w:r>
    </w:p>
    <w:p w14:paraId="3C43315D" w14:textId="77777777" w:rsidR="001E7ACC" w:rsidRPr="001E7ACC" w:rsidRDefault="001E7ACC" w:rsidP="001E7ACC">
      <w:pPr>
        <w:ind w:firstLine="709"/>
        <w:jc w:val="both"/>
        <w:rPr>
          <w:rFonts w:cs="Calibri"/>
          <w:color w:val="000000"/>
        </w:rPr>
      </w:pPr>
      <w:r w:rsidRPr="001E7ACC">
        <w:rPr>
          <w:rFonts w:cs="Calibri"/>
          <w:color w:val="000000"/>
        </w:rPr>
        <w:t xml:space="preserve">В состав района входит 181 населенный пункт: </w:t>
      </w:r>
    </w:p>
    <w:p w14:paraId="78C9920D" w14:textId="77777777" w:rsidR="001E7ACC" w:rsidRPr="001E7ACC" w:rsidRDefault="001E7ACC" w:rsidP="001E7ACC">
      <w:pPr>
        <w:pStyle w:val="affff9"/>
        <w:numPr>
          <w:ilvl w:val="0"/>
          <w:numId w:val="14"/>
        </w:numPr>
        <w:contextualSpacing/>
        <w:jc w:val="both"/>
        <w:rPr>
          <w:rFonts w:cs="Calibri"/>
          <w:color w:val="000000"/>
        </w:rPr>
      </w:pPr>
      <w:r w:rsidRPr="001E7ACC">
        <w:rPr>
          <w:rFonts w:cs="Calibri"/>
          <w:color w:val="000000"/>
        </w:rPr>
        <w:t>5 городов (Выборг, Высоцк, Каменногорск, Приморск, Светогорск)</w:t>
      </w:r>
    </w:p>
    <w:p w14:paraId="67F4F1AF" w14:textId="77777777" w:rsidR="001E7ACC" w:rsidRPr="001E7ACC" w:rsidRDefault="001E7ACC" w:rsidP="001E7ACC">
      <w:pPr>
        <w:pStyle w:val="affff9"/>
        <w:numPr>
          <w:ilvl w:val="0"/>
          <w:numId w:val="14"/>
        </w:numPr>
        <w:contextualSpacing/>
        <w:jc w:val="both"/>
        <w:rPr>
          <w:rFonts w:cs="Calibri"/>
          <w:color w:val="000000"/>
        </w:rPr>
      </w:pPr>
      <w:r w:rsidRPr="001E7ACC">
        <w:rPr>
          <w:rFonts w:cs="Calibri"/>
          <w:color w:val="000000"/>
        </w:rPr>
        <w:t>3 поселка городского типа (Лесогорский, Рощино, Советский)</w:t>
      </w:r>
    </w:p>
    <w:p w14:paraId="3AE8B53E" w14:textId="77777777" w:rsidR="001E7ACC" w:rsidRPr="001E7ACC" w:rsidRDefault="001E7ACC" w:rsidP="001E7ACC">
      <w:pPr>
        <w:pStyle w:val="affff9"/>
        <w:numPr>
          <w:ilvl w:val="0"/>
          <w:numId w:val="14"/>
        </w:numPr>
        <w:contextualSpacing/>
        <w:jc w:val="both"/>
        <w:rPr>
          <w:rFonts w:cs="Calibri"/>
          <w:color w:val="000000"/>
        </w:rPr>
      </w:pPr>
      <w:r w:rsidRPr="001E7ACC">
        <w:rPr>
          <w:rFonts w:cs="Calibri"/>
          <w:color w:val="000000"/>
        </w:rPr>
        <w:t xml:space="preserve">173 сельских населенных пунктов. </w:t>
      </w:r>
    </w:p>
    <w:p w14:paraId="5675BFB4" w14:textId="77777777" w:rsidR="001E7ACC" w:rsidRDefault="001E7ACC" w:rsidP="00E87E99">
      <w:pPr>
        <w:pStyle w:val="2b"/>
        <w:widowControl w:val="0"/>
        <w:spacing w:before="60" w:after="0" w:line="240" w:lineRule="auto"/>
        <w:ind w:left="0" w:firstLine="397"/>
        <w:jc w:val="both"/>
      </w:pPr>
      <w:r>
        <w:t>Удобное транспортное положение, сочетание 4-х видов транспорта (морского, речного, железнодорожного, автомобильного) превратило МО «Выборгский район» Ленинградской области в значительный транспортный узел регионального, федерального и международного уровней.</w:t>
      </w:r>
    </w:p>
    <w:p w14:paraId="7E484609" w14:textId="77777777" w:rsidR="001E7ACC" w:rsidRDefault="001E7ACC" w:rsidP="001E7ACC">
      <w:pPr>
        <w:pStyle w:val="2b"/>
        <w:widowControl w:val="0"/>
        <w:spacing w:after="0" w:line="240" w:lineRule="auto"/>
        <w:ind w:left="0" w:firstLine="709"/>
        <w:jc w:val="both"/>
      </w:pPr>
      <w:r>
        <w:t>На территории МО «Выборгский район» Ленинградской области в настоящее время осуществляют деятельность предприятия большинства отраслей промышленного и сельского хозяйства.</w:t>
      </w:r>
    </w:p>
    <w:p w14:paraId="35B3CBD2" w14:textId="77777777" w:rsidR="001E7ACC" w:rsidRDefault="001E7ACC" w:rsidP="001E7ACC">
      <w:pPr>
        <w:pStyle w:val="2b"/>
        <w:widowControl w:val="0"/>
        <w:spacing w:after="0" w:line="240" w:lineRule="auto"/>
        <w:ind w:left="0" w:firstLine="709"/>
        <w:jc w:val="both"/>
      </w:pPr>
      <w:r>
        <w:t>Выборг является не только административным центром МО «Выборгский район», но и одним из известнейших исторических городов России. Здесь сосредоточены основные производства, объекты обслуживания районного уровня, а также большинство объектов культурного наследия. Объекты культурного наследия представлены архитектурными, историческими, скульптурными, археологическими, садово-парковыми объектами, а также памятниками, посвященными событиям Великой Отечественной войны.</w:t>
      </w:r>
    </w:p>
    <w:p w14:paraId="4D9EF734" w14:textId="77777777" w:rsidR="001E7ACC" w:rsidRDefault="001E7ACC" w:rsidP="001E7ACC">
      <w:pPr>
        <w:pStyle w:val="2b"/>
        <w:widowControl w:val="0"/>
        <w:spacing w:after="0" w:line="240" w:lineRule="auto"/>
        <w:ind w:left="0" w:firstLine="709"/>
        <w:jc w:val="both"/>
      </w:pPr>
      <w:r>
        <w:t>Все это говорит о значительном потенциале для успешного устойчивого развития на территории МО «Выборгский район».</w:t>
      </w:r>
    </w:p>
    <w:p w14:paraId="18D23E9E" w14:textId="77777777" w:rsidR="001E7ACC" w:rsidRPr="00983F5A" w:rsidRDefault="001E7ACC" w:rsidP="003D4879">
      <w:pPr>
        <w:pStyle w:val="3"/>
        <w:numPr>
          <w:ilvl w:val="2"/>
          <w:numId w:val="9"/>
        </w:numPr>
        <w:ind w:left="0" w:firstLine="0"/>
        <w:jc w:val="left"/>
      </w:pPr>
      <w:bookmarkStart w:id="16" w:name="_Toc165973490"/>
      <w:r w:rsidRPr="00983F5A">
        <w:t>Демография</w:t>
      </w:r>
      <w:bookmarkEnd w:id="16"/>
    </w:p>
    <w:p w14:paraId="54B8F316" w14:textId="77777777" w:rsidR="001E7ACC" w:rsidRDefault="001E7ACC" w:rsidP="00C74D7D">
      <w:pPr>
        <w:ind w:firstLine="709"/>
        <w:jc w:val="both"/>
      </w:pPr>
      <w:r w:rsidRPr="001E7ACC">
        <w:rPr>
          <w:rFonts w:cs="Calibri"/>
          <w:color w:val="000000"/>
        </w:rPr>
        <w:t>Численность населения Выборгского района на 01.01.2023 составила 196657 человек, что составляет 9,5% от общей численности населения Ленинградской области, в том числе 65% – городское население и 35% – сельское. 72296 чел. (37% всего населения района) проживает в административном центре – городе Выборге.</w:t>
      </w:r>
    </w:p>
    <w:p w14:paraId="56527BF7" w14:textId="77777777" w:rsidR="001E7ACC" w:rsidRPr="001E7ACC" w:rsidRDefault="001E7ACC" w:rsidP="00C74D7D">
      <w:pPr>
        <w:ind w:firstLine="709"/>
        <w:jc w:val="both"/>
        <w:rPr>
          <w:rFonts w:cs="Calibri"/>
        </w:rPr>
      </w:pPr>
      <w:r w:rsidRPr="001E7ACC">
        <w:rPr>
          <w:rFonts w:cs="Calibri"/>
        </w:rPr>
        <w:t>В целом по Ленинградской области наблюдается устойчивый рост численности населения, в первую очередь, за счет миграционного прироста, компенсирующего многолетнюю устойчивую естественную убыль населения региона и концентрацию жителей, особенно в трудоспособном возрасте, в непосредственной близости к Санкт-Петербургу в ближнем поясе агломерации. Данная тенденция, а также общероссийская ситуация по убыли населения за последние 5-7 лет повлияли на отток населения из Выборгского района. Снижение численности населения в МО «Выборгский район» стала наблюдаться с 2014 г., в котором численность населения составляла 205107 человек.</w:t>
      </w:r>
    </w:p>
    <w:p w14:paraId="356A9EEE" w14:textId="77777777" w:rsidR="001E7ACC" w:rsidRPr="001E7ACC" w:rsidRDefault="001E7ACC" w:rsidP="00C74D7D">
      <w:pPr>
        <w:ind w:firstLine="709"/>
        <w:jc w:val="both"/>
        <w:rPr>
          <w:rFonts w:cs="Calibri"/>
        </w:rPr>
      </w:pPr>
      <w:r w:rsidRPr="001E7ACC">
        <w:rPr>
          <w:rFonts w:cs="Calibri"/>
        </w:rPr>
        <w:t>Число родившихся в 2022 году составило 1104 с общим коэффициентом рождаемости 5,6% человек на 1000 населения, что ниже, чем по Ленинградской области (6,3%) и по Российской Федерации (9%).  В 2022 году на заседании Совета по стратегическому развитию и нацпроектам президент Российской Федерации назвал Ленинградскую область в числе других регионов с более низкой рождаемостью, чем, в целом, по стране. Одна из причин статистики, искажающей реальную картину рождаемости, кроется в близости к мегаполису. Роженицы, живущие в Выборгском районе и других районах Ленинградской области, зачастую для рождения детей выбирают медицинские учреждения Санкт-Петербурга, больше доверяя городским врачам и акушерам, и там регистрируют новорожденных.</w:t>
      </w:r>
    </w:p>
    <w:p w14:paraId="565FCF06" w14:textId="77777777" w:rsidR="001E7ACC" w:rsidRPr="001E7ACC" w:rsidRDefault="001E7ACC" w:rsidP="00C74D7D">
      <w:pPr>
        <w:ind w:firstLine="709"/>
        <w:jc w:val="both"/>
        <w:rPr>
          <w:rFonts w:cs="Calibri"/>
        </w:rPr>
      </w:pPr>
      <w:r w:rsidRPr="001E7ACC">
        <w:rPr>
          <w:rFonts w:cs="Calibri"/>
        </w:rPr>
        <w:t>Число умерших на территории МО «Выборгский район» составило 2610 человек, что на 18,6 % (599 чел.) меньше, чем в 2021 году. Общий коэффициент смертности составляет также 13,3%, как и по Ленинградской области, что меньше общероссийского (16,7%).</w:t>
      </w:r>
    </w:p>
    <w:p w14:paraId="34960CB8" w14:textId="77777777" w:rsidR="001E7ACC" w:rsidRPr="001E7ACC" w:rsidRDefault="001E7ACC" w:rsidP="00C74D7D">
      <w:pPr>
        <w:ind w:firstLine="709"/>
        <w:jc w:val="both"/>
        <w:rPr>
          <w:rFonts w:cs="Calibri"/>
        </w:rPr>
      </w:pPr>
      <w:r w:rsidRPr="001E7ACC">
        <w:rPr>
          <w:rFonts w:cs="Calibri"/>
        </w:rPr>
        <w:t>Таким образом, естественная убыль населения составляет 1506 чел., а миграционный прирост населения составил на этот же период 223 человека. По Ленинградской области естественная убыль населения составила 13894 чел., а миграционный прирост населения 31260 человек.</w:t>
      </w:r>
    </w:p>
    <w:p w14:paraId="7B72CC20" w14:textId="77777777" w:rsidR="001E7ACC" w:rsidRPr="0029520D" w:rsidRDefault="001E7ACC" w:rsidP="00C74D7D">
      <w:pPr>
        <w:ind w:firstLine="709"/>
        <w:jc w:val="both"/>
        <w:rPr>
          <w:i/>
          <w:iCs/>
        </w:rPr>
      </w:pPr>
      <w:r>
        <w:t xml:space="preserve">Определенной проблемой и дополнительной нагрузкой на инфраструктуру МО «Выборгский район» является </w:t>
      </w:r>
      <w:r>
        <w:rPr>
          <w:i/>
          <w:iCs/>
        </w:rPr>
        <w:t xml:space="preserve">сезонное население, </w:t>
      </w:r>
      <w:r>
        <w:t>численность которого в настоящее время составляет порядка 700 000 человек, из которых более 200 000 – дачники и 500 000 человек туристы, останавливающиеся на территории района более или менее продолжительное время.</w:t>
      </w:r>
    </w:p>
    <w:p w14:paraId="7E0DED4B" w14:textId="77777777" w:rsidR="001E7ACC" w:rsidRDefault="001E7ACC" w:rsidP="00C74D7D">
      <w:pPr>
        <w:ind w:firstLine="709"/>
        <w:jc w:val="both"/>
      </w:pPr>
      <w:r>
        <w:t>Массовый приток сезонного населения на территорию района (в основном из Санкт-Петербурга), особенно в летний период, создает множество трудноразрешимых проблем для администрации МО «Выборгский район» и местных муниципалитетов, в их числе – вывоз ТБО, физическая, инженерная и экологическая нагрузка на инфраструктуру, обеспечение нормального проезда по местным дорогам. Одним из положительных эффектов массового притока сезонного населения является сезонное увеличение оборота розничной торговли, особенно в сегменте услуг, продуктов питания и строительных материалов.</w:t>
      </w:r>
    </w:p>
    <w:p w14:paraId="7755583E" w14:textId="77777777" w:rsidR="001E7ACC" w:rsidRPr="00983F5A" w:rsidRDefault="001E7ACC" w:rsidP="003D4879">
      <w:pPr>
        <w:pStyle w:val="3"/>
        <w:numPr>
          <w:ilvl w:val="2"/>
          <w:numId w:val="9"/>
        </w:numPr>
        <w:tabs>
          <w:tab w:val="clear" w:pos="1276"/>
        </w:tabs>
        <w:ind w:left="0" w:firstLine="0"/>
        <w:jc w:val="left"/>
      </w:pPr>
      <w:bookmarkStart w:id="17" w:name="_Toc165973491"/>
      <w:r w:rsidRPr="00983F5A">
        <w:t>Доходы населения</w:t>
      </w:r>
      <w:bookmarkEnd w:id="17"/>
    </w:p>
    <w:p w14:paraId="2027486C" w14:textId="77777777" w:rsidR="001E7ACC" w:rsidRPr="001E7ACC" w:rsidRDefault="001E7ACC" w:rsidP="001E7ACC">
      <w:pPr>
        <w:ind w:firstLine="708"/>
        <w:jc w:val="both"/>
        <w:rPr>
          <w:rFonts w:cs="Calibri"/>
          <w:color w:val="000000"/>
        </w:rPr>
      </w:pPr>
      <w:r w:rsidRPr="001E7ACC">
        <w:rPr>
          <w:rFonts w:cs="Calibri"/>
          <w:color w:val="000000"/>
        </w:rPr>
        <w:t>По данным УФНС РФ по Ленинградской области за 2022 год в бюджетную систему РФ с территории Выборгского района поступило более 23,4 млрд. рублей налогов, сборов и иных обязательных платежей, что в номинальном выражении на 25,2% больше, чем годом ранее.</w:t>
      </w:r>
    </w:p>
    <w:p w14:paraId="1E12217E" w14:textId="77777777" w:rsidR="001E7ACC" w:rsidRPr="001E7ACC" w:rsidRDefault="001E7ACC" w:rsidP="001E7ACC">
      <w:pPr>
        <w:ind w:firstLine="708"/>
        <w:jc w:val="both"/>
        <w:rPr>
          <w:rFonts w:cs="Calibri"/>
          <w:color w:val="000000"/>
        </w:rPr>
      </w:pPr>
      <w:r w:rsidRPr="001E7ACC">
        <w:rPr>
          <w:rFonts w:cs="Calibri"/>
          <w:color w:val="000000"/>
        </w:rPr>
        <w:t>В настоящее время достигнута стабильность на рынке труда МО «Выборгский район», наличие вакантных рабочих мест превысило количество претендентов в 3 раза.  За 2022 год в Выборгском районе нашли новую работу 1758 человек – это 68% от числа обратившихся в службу занятости в поиске работы.</w:t>
      </w:r>
    </w:p>
    <w:p w14:paraId="389B927A" w14:textId="77777777" w:rsidR="001E7ACC" w:rsidRPr="001E7ACC" w:rsidRDefault="001E7ACC" w:rsidP="001E7ACC">
      <w:pPr>
        <w:ind w:firstLine="708"/>
        <w:jc w:val="both"/>
        <w:rPr>
          <w:rFonts w:cs="Calibri"/>
          <w:color w:val="000000"/>
        </w:rPr>
      </w:pPr>
      <w:r w:rsidRPr="001E7ACC">
        <w:rPr>
          <w:rFonts w:cs="Calibri"/>
          <w:color w:val="000000"/>
        </w:rPr>
        <w:t>Среднесписочная численность работников крупных и средних организаций, занятых в экономике МО «Выборгский район» по итогам 2022 г. составила 42340 чел. и увеличилась по сравнению с 2015 годом на 16 % (или на 6839 чел.).</w:t>
      </w:r>
    </w:p>
    <w:p w14:paraId="434F1289" w14:textId="77777777" w:rsidR="001E7ACC" w:rsidRPr="001E7ACC" w:rsidRDefault="001E7ACC" w:rsidP="001E7ACC">
      <w:pPr>
        <w:ind w:firstLine="708"/>
        <w:jc w:val="both"/>
        <w:rPr>
          <w:rFonts w:cs="Calibri"/>
          <w:color w:val="000000"/>
        </w:rPr>
      </w:pPr>
      <w:r w:rsidRPr="001E7ACC">
        <w:rPr>
          <w:rFonts w:cs="Calibri"/>
          <w:color w:val="000000"/>
        </w:rPr>
        <w:t xml:space="preserve">Уровень заработной платы работников в экономике Выборгского муниципального района c 2015 года вырос на 45% и составил 69206 руб., что выше среднего уровня по Ленинградской области на 9,4%. </w:t>
      </w:r>
    </w:p>
    <w:p w14:paraId="4B86DECC" w14:textId="77777777" w:rsidR="001E7ACC" w:rsidRPr="001E7ACC" w:rsidRDefault="001E7ACC" w:rsidP="001E7ACC">
      <w:pPr>
        <w:ind w:firstLine="708"/>
        <w:jc w:val="both"/>
        <w:rPr>
          <w:rFonts w:cs="Calibri"/>
          <w:color w:val="000000"/>
        </w:rPr>
      </w:pPr>
      <w:r w:rsidRPr="001E7ACC">
        <w:rPr>
          <w:rFonts w:cs="Calibri"/>
          <w:color w:val="000000"/>
        </w:rPr>
        <w:t>Средняя номинальная заработная плата в МО «Выборгский район» в 2022 году обеспечила 5 прожиточных минимума трудоспособного населения в Ленинградской области (13931 руб.).</w:t>
      </w:r>
    </w:p>
    <w:p w14:paraId="101E0776" w14:textId="77777777" w:rsidR="001E7ACC" w:rsidRPr="001E7ACC" w:rsidRDefault="001E7ACC" w:rsidP="001E7ACC">
      <w:pPr>
        <w:ind w:firstLine="708"/>
        <w:jc w:val="both"/>
        <w:rPr>
          <w:rFonts w:cs="Calibri"/>
          <w:color w:val="000000"/>
        </w:rPr>
      </w:pPr>
      <w:r w:rsidRPr="001E7ACC">
        <w:rPr>
          <w:rFonts w:cs="Calibri"/>
          <w:color w:val="000000"/>
        </w:rPr>
        <w:t>Среднемесячную заработную плату выше средней по МО «Выборгский район» имеют 6 муниципальных образований: МО «Высоцкое городское поселение» (135,9 % к среднему уровню), МО «Приморское городское поселение» (139,2% к среднему уровню), МО «</w:t>
      </w:r>
      <w:proofErr w:type="spellStart"/>
      <w:r w:rsidRPr="001E7ACC">
        <w:rPr>
          <w:rFonts w:cs="Calibri"/>
          <w:color w:val="000000"/>
        </w:rPr>
        <w:t>Гончаровское</w:t>
      </w:r>
      <w:proofErr w:type="spellEnd"/>
      <w:r w:rsidRPr="001E7ACC">
        <w:rPr>
          <w:rFonts w:cs="Calibri"/>
          <w:color w:val="000000"/>
        </w:rPr>
        <w:t xml:space="preserve"> сельское поселение» (114,8%), МО «</w:t>
      </w:r>
      <w:proofErr w:type="spellStart"/>
      <w:r w:rsidRPr="001E7ACC">
        <w:rPr>
          <w:rFonts w:cs="Calibri"/>
          <w:color w:val="000000"/>
        </w:rPr>
        <w:t>Светогорское</w:t>
      </w:r>
      <w:proofErr w:type="spellEnd"/>
      <w:r w:rsidRPr="001E7ACC">
        <w:rPr>
          <w:rFonts w:cs="Calibri"/>
          <w:color w:val="000000"/>
        </w:rPr>
        <w:t xml:space="preserve"> городское поселение» (109,7%), МО «Советское городское поселение» (107,8%), МО «</w:t>
      </w:r>
      <w:proofErr w:type="spellStart"/>
      <w:r w:rsidRPr="001E7ACC">
        <w:rPr>
          <w:rFonts w:cs="Calibri"/>
          <w:color w:val="000000"/>
        </w:rPr>
        <w:t>Селезневское</w:t>
      </w:r>
      <w:proofErr w:type="spellEnd"/>
      <w:r w:rsidRPr="001E7ACC">
        <w:rPr>
          <w:rFonts w:cs="Calibri"/>
          <w:color w:val="000000"/>
        </w:rPr>
        <w:t xml:space="preserve"> сельское поселение» (111,7 %).</w:t>
      </w:r>
    </w:p>
    <w:p w14:paraId="6B10FB0D" w14:textId="77777777" w:rsidR="001E7ACC" w:rsidRPr="001E7ACC" w:rsidRDefault="001E7ACC" w:rsidP="001E7ACC">
      <w:pPr>
        <w:ind w:firstLine="708"/>
        <w:jc w:val="both"/>
        <w:rPr>
          <w:rFonts w:cs="Calibri"/>
          <w:color w:val="000000"/>
        </w:rPr>
      </w:pPr>
      <w:r w:rsidRPr="001E7ACC">
        <w:rPr>
          <w:rFonts w:cs="Calibri"/>
          <w:color w:val="000000"/>
        </w:rPr>
        <w:t xml:space="preserve">Лидерами по уровню заработной платы в 2022 году остаются предприятия транспортно-логистического комплекса и организации, осуществляющие профессиональную, научную и техническую деятельность. По итогам 2022 года среднемесячный размер оплаты труда в данных отраслях превысил 90 тыс. руб. и 109 тыс. руб. соответственно.  </w:t>
      </w:r>
    </w:p>
    <w:p w14:paraId="057C22FA" w14:textId="77777777" w:rsidR="001E7ACC" w:rsidRPr="001E7ACC" w:rsidRDefault="001E7ACC" w:rsidP="001E7ACC">
      <w:pPr>
        <w:ind w:firstLine="708"/>
        <w:jc w:val="both"/>
        <w:rPr>
          <w:rFonts w:cs="Calibri"/>
          <w:color w:val="000000"/>
        </w:rPr>
      </w:pPr>
      <w:r w:rsidRPr="001E7ACC">
        <w:rPr>
          <w:rFonts w:cs="Calibri"/>
          <w:color w:val="000000"/>
        </w:rPr>
        <w:t>По уровню жизни и благосостояния населения денежные доходы жителей Выборгского района в расчёте на душу населения составили в 2022 году 48 618 рублей.</w:t>
      </w:r>
    </w:p>
    <w:p w14:paraId="0656910A" w14:textId="77777777" w:rsidR="001E7ACC" w:rsidRPr="009D098D" w:rsidRDefault="001E7ACC" w:rsidP="002B6251">
      <w:pPr>
        <w:pStyle w:val="a6"/>
        <w:ind w:firstLine="680"/>
        <w:jc w:val="both"/>
      </w:pPr>
      <w:r>
        <w:t>Главной задачей в этой области является поэтапное повышение уровня заработной платы работников бюджетной сферы путём повышения, как тарифных ставок, так и создания действенной системы стимулирования за результат.</w:t>
      </w:r>
    </w:p>
    <w:p w14:paraId="4206D34C" w14:textId="77777777" w:rsidR="001E7ACC" w:rsidRDefault="001E7ACC" w:rsidP="003D4879">
      <w:pPr>
        <w:pStyle w:val="3"/>
        <w:numPr>
          <w:ilvl w:val="2"/>
          <w:numId w:val="9"/>
        </w:numPr>
        <w:ind w:left="0" w:firstLine="0"/>
        <w:jc w:val="both"/>
      </w:pPr>
      <w:bookmarkStart w:id="18" w:name="_Toc165973492"/>
      <w:r>
        <w:t>Услуги жилищно-коммунального сектора, жилищная обеспеченность и жилищное строительство</w:t>
      </w:r>
      <w:bookmarkEnd w:id="18"/>
    </w:p>
    <w:p w14:paraId="1AE4D9F6" w14:textId="77777777" w:rsidR="001E7ACC" w:rsidRPr="001E7ACC" w:rsidRDefault="001E7ACC" w:rsidP="001E7ACC">
      <w:pPr>
        <w:ind w:firstLine="708"/>
        <w:jc w:val="both"/>
        <w:rPr>
          <w:rFonts w:cs="Calibri"/>
          <w:color w:val="000000"/>
        </w:rPr>
      </w:pPr>
      <w:r w:rsidRPr="001E7ACC">
        <w:rPr>
          <w:rFonts w:cs="Calibri"/>
          <w:color w:val="000000"/>
        </w:rPr>
        <w:t>Большая часть расходов консолидированного бюджета Выборгского района (68,9%) в 2022 году была традиционно направлена на содержание и развитие социальной сферы, а также национальную экономику и жилищно-коммунальное хозяйство, на которые пришлось 21,1% расходов (выделенная сумма составила более 1 млрд 291 млн рублей).</w:t>
      </w:r>
    </w:p>
    <w:p w14:paraId="588A738E" w14:textId="3409E641" w:rsidR="001E7ACC" w:rsidRPr="001E7ACC" w:rsidRDefault="001E7ACC" w:rsidP="001E7ACC">
      <w:pPr>
        <w:ind w:firstLine="708"/>
        <w:jc w:val="both"/>
        <w:rPr>
          <w:rFonts w:cs="Calibri"/>
          <w:color w:val="000000"/>
        </w:rPr>
      </w:pPr>
      <w:r w:rsidRPr="001E7ACC">
        <w:rPr>
          <w:rFonts w:cs="Calibri"/>
          <w:color w:val="000000"/>
        </w:rPr>
        <w:t xml:space="preserve">По поручению президента Российской Федерации в России ведется активная работа по расширению программ индивидуального жилищного строительства, в том числе и для расселения аварийного жилого фонда. На поддержку отрасли из федерального бюджета выделяется 137,7 млрд руб. В числе мер, с помощью которых Минстрой предполагает оказать поддержку строительному рынку ИЖС, значатся создание стандартов ипотечного кредитования, активное выделение участков под ИЖС, в том числе за счет федеральных земель и земель лесного фонда, разработка каталога типовых проектов индивидуальных жилых домов, а также обеспечение инженерной, транспортной и социальной инфраструктурой территории, в том числе с помощью целевых субсидий из федерального бюджета. Высоких темпов индивидуального жилого строительства Минстрой предлагает достичь с помощью развития индустриального строительства частных домов, то есть привлечения в этот сегмент застройщиков, которые будут строить частные дома по проектам комплексного освоения территорий. При строительстве индивидуальных жилых домов застройщики будут обязаны перейти на применение </w:t>
      </w:r>
      <w:proofErr w:type="spellStart"/>
      <w:r w:rsidRPr="001E7ACC">
        <w:rPr>
          <w:rFonts w:cs="Calibri"/>
          <w:color w:val="000000"/>
        </w:rPr>
        <w:t>эскроу</w:t>
      </w:r>
      <w:proofErr w:type="spellEnd"/>
      <w:r w:rsidRPr="001E7ACC">
        <w:rPr>
          <w:rFonts w:cs="Calibri"/>
          <w:color w:val="000000"/>
        </w:rPr>
        <w:t>-счетов и проектного финансирования, как и при многоэтажном строительстве. При этом у граждан сохраняется возможность осуществлять строительство самостоятельно или с привлечением подрядных организаций.</w:t>
      </w:r>
    </w:p>
    <w:p w14:paraId="527FE979" w14:textId="77777777" w:rsidR="001E7ACC" w:rsidRPr="001E7ACC" w:rsidRDefault="001E7ACC" w:rsidP="001E7ACC">
      <w:pPr>
        <w:ind w:firstLine="708"/>
        <w:jc w:val="both"/>
        <w:rPr>
          <w:rFonts w:cs="Calibri"/>
          <w:color w:val="000000"/>
        </w:rPr>
      </w:pPr>
      <w:r w:rsidRPr="001E7ACC">
        <w:rPr>
          <w:rFonts w:cs="Calibri"/>
          <w:color w:val="000000"/>
        </w:rPr>
        <w:t>Для увеличения объемов жилищного строительства в Выборгском районе большое внимание уделяется формированию земельных участков, как для индивидуального, так и для многоквартирного малоэтажного жилищного строительства.</w:t>
      </w:r>
    </w:p>
    <w:p w14:paraId="102CAD76" w14:textId="0342C9DB" w:rsidR="001E7ACC" w:rsidRPr="001E7ACC" w:rsidRDefault="001E7ACC" w:rsidP="001E7ACC">
      <w:pPr>
        <w:ind w:firstLine="708"/>
        <w:jc w:val="both"/>
        <w:rPr>
          <w:rFonts w:cs="Calibri"/>
          <w:color w:val="000000"/>
        </w:rPr>
      </w:pPr>
      <w:r w:rsidRPr="001E7ACC">
        <w:rPr>
          <w:rFonts w:cs="Calibri"/>
          <w:color w:val="000000"/>
        </w:rPr>
        <w:t>В 2022 году ввод в эксплуатацию жилых домов в Выборгском муниципальном районе составил 336,56 тыс. кв. м общей площади, в том числе индивидуальное жилищное строительство (ИЖС) общей площадью 313,34 тыс. кв. м, что составляет 93% от общего ввода жилья.</w:t>
      </w:r>
      <w:r w:rsidR="00C74D7D">
        <w:rPr>
          <w:rFonts w:cs="Calibri"/>
          <w:color w:val="000000"/>
        </w:rPr>
        <w:t xml:space="preserve"> </w:t>
      </w:r>
      <w:r w:rsidRPr="001E7ACC">
        <w:rPr>
          <w:rFonts w:cs="Calibri"/>
          <w:color w:val="000000"/>
        </w:rPr>
        <w:t>В Ленинградской области – впервые за историю рынка – ввод частных домов ИЖС и жилых домов в садовых товариществах превысил объемы многоквартирной застройки. В многоквартирных</w:t>
      </w:r>
      <w:r w:rsidRPr="00C847E9">
        <w:rPr>
          <w:rFonts w:ascii="Times New Roman;Times New Roman" w:hAnsi="Times New Roman;Times New Roman"/>
          <w:color w:val="000000"/>
        </w:rPr>
        <w:t xml:space="preserve"> </w:t>
      </w:r>
      <w:r w:rsidRPr="001E7ACC">
        <w:rPr>
          <w:rFonts w:cs="Calibri"/>
          <w:color w:val="000000"/>
        </w:rPr>
        <w:t>домах застройщики за год сдали 1,043 млн кв. м, в частном секторе – 1,121 млн кв. м.</w:t>
      </w:r>
    </w:p>
    <w:p w14:paraId="1D074DED" w14:textId="77777777" w:rsidR="001E7ACC" w:rsidRPr="001E7ACC" w:rsidRDefault="001E7ACC" w:rsidP="001E7ACC">
      <w:pPr>
        <w:ind w:firstLine="708"/>
        <w:jc w:val="both"/>
        <w:rPr>
          <w:rFonts w:cs="Calibri"/>
          <w:color w:val="000000"/>
        </w:rPr>
      </w:pPr>
      <w:r w:rsidRPr="001E7ACC">
        <w:rPr>
          <w:rFonts w:cs="Calibri"/>
          <w:color w:val="000000"/>
        </w:rPr>
        <w:t xml:space="preserve">Кластерный формат развития ИЖС на территории Выборгского района станет оптимальным, если инфраструктура и транспортная доступность будут в этом кластере ИЖС так же развиты, как и в городе. Будут свои садики, школы, поликлиники, магазины и т. п., и при этом цена будет соразмерна с ценой квадратного метра на квартиру. </w:t>
      </w:r>
    </w:p>
    <w:p w14:paraId="3C455091" w14:textId="23FE09DB" w:rsidR="001E7ACC" w:rsidRPr="001E7ACC" w:rsidRDefault="001E7ACC" w:rsidP="001E7ACC">
      <w:pPr>
        <w:ind w:firstLine="708"/>
        <w:jc w:val="both"/>
        <w:rPr>
          <w:rFonts w:cs="Calibri"/>
          <w:color w:val="000000"/>
        </w:rPr>
      </w:pPr>
      <w:r w:rsidRPr="001E7ACC">
        <w:rPr>
          <w:rFonts w:cs="Calibri"/>
          <w:color w:val="000000"/>
        </w:rPr>
        <w:t>Также большие перспективы для Выборгского района составляет строительство арендных домов в сегменте индивидуального жилищного строительства (ИЖС) и малоэтажного жилья. Особенно актуально это направление могло</w:t>
      </w:r>
      <w:r w:rsidR="007C1168" w:rsidRPr="007C1168">
        <w:rPr>
          <w:rFonts w:cs="Calibri"/>
          <w:color w:val="000000"/>
        </w:rPr>
        <w:t xml:space="preserve"> </w:t>
      </w:r>
      <w:r w:rsidRPr="001E7ACC">
        <w:rPr>
          <w:rFonts w:cs="Calibri"/>
          <w:color w:val="000000"/>
        </w:rPr>
        <w:t>бы быть для корпоративной аренды. Предприятия, запуская новые производства в удаленных районах, могли</w:t>
      </w:r>
      <w:r w:rsidR="007C1168" w:rsidRPr="007C1168">
        <w:rPr>
          <w:rFonts w:cs="Calibri"/>
          <w:color w:val="000000"/>
        </w:rPr>
        <w:t xml:space="preserve"> </w:t>
      </w:r>
      <w:r w:rsidRPr="001E7ACC">
        <w:rPr>
          <w:rFonts w:cs="Calibri"/>
          <w:color w:val="000000"/>
        </w:rPr>
        <w:t>бы создавать комфортные микрорайоны с инфраструктурой, детскими садами и комфортной средой и арендовать там сотрудникам дома.</w:t>
      </w:r>
    </w:p>
    <w:p w14:paraId="4A30B1DA" w14:textId="77777777" w:rsidR="001E7ACC" w:rsidRPr="001E7ACC" w:rsidRDefault="001E7ACC" w:rsidP="001E7ACC">
      <w:pPr>
        <w:ind w:firstLine="708"/>
        <w:jc w:val="both"/>
        <w:rPr>
          <w:rFonts w:cs="Calibri"/>
          <w:color w:val="000000"/>
        </w:rPr>
      </w:pPr>
      <w:r w:rsidRPr="001E7ACC">
        <w:rPr>
          <w:rFonts w:cs="Calibri"/>
          <w:color w:val="000000"/>
        </w:rPr>
        <w:t>Несмотря на то, численность населения с каждым последующим годом будет снижаться, общая площадь жилых помещений, приходящаяся на одного жителя, будет увеличиваться. В 2022 году этот показатель составил 30,48 кв. м на человека, а к 2025 году планируется увеличение показателя на 17,3 %, таким образом, общая площадь жилых помещений, приходящаяся на одного жителя, в 2025 году составит 35,77 кв. м на человека. </w:t>
      </w:r>
    </w:p>
    <w:p w14:paraId="4923D69B" w14:textId="77777777" w:rsidR="001E7ACC" w:rsidRPr="001E7ACC" w:rsidRDefault="001E7ACC" w:rsidP="001E7ACC">
      <w:pPr>
        <w:ind w:firstLine="708"/>
        <w:jc w:val="both"/>
        <w:rPr>
          <w:rFonts w:cs="Calibri"/>
          <w:color w:val="000000"/>
        </w:rPr>
      </w:pPr>
      <w:r w:rsidRPr="001E7ACC">
        <w:rPr>
          <w:rFonts w:cs="Calibri"/>
          <w:color w:val="000000"/>
        </w:rPr>
        <w:t>В целях обеспечения граждан, состоящих на учете в качестве нуждающихся в улучшении жилищных условий, жилыми помещениями, администрации поселений Выборгского муниципального района участвуют в федеральных и региональных жилищных программах, где за счет денежных средств областного и федерального бюджетов гражданам предоставляются безвозмездные социальные выплаты на приобретение или строительство жилья.</w:t>
      </w:r>
    </w:p>
    <w:p w14:paraId="7EECCD0D" w14:textId="77777777" w:rsidR="001E7ACC" w:rsidRPr="001E7ACC" w:rsidRDefault="001E7ACC" w:rsidP="001E7ACC">
      <w:pPr>
        <w:ind w:firstLine="708"/>
        <w:jc w:val="both"/>
        <w:rPr>
          <w:rFonts w:cs="Calibri"/>
          <w:color w:val="000000"/>
        </w:rPr>
      </w:pPr>
      <w:r w:rsidRPr="001E7ACC">
        <w:rPr>
          <w:rFonts w:cs="Calibri"/>
          <w:color w:val="000000"/>
        </w:rPr>
        <w:t>По сравнению с 2015 годом количество семей, стоящих на учёте в Выборгском районе, сократилось на 34% и по состоянию на 01.01.2023 составило 763 семьи.</w:t>
      </w:r>
    </w:p>
    <w:p w14:paraId="5D835645" w14:textId="77777777" w:rsidR="001E7ACC" w:rsidRPr="001E7ACC" w:rsidRDefault="001E7ACC" w:rsidP="001E7ACC">
      <w:pPr>
        <w:ind w:firstLine="708"/>
        <w:jc w:val="both"/>
        <w:rPr>
          <w:rFonts w:cs="Calibri"/>
          <w:color w:val="000000"/>
        </w:rPr>
      </w:pPr>
      <w:r w:rsidRPr="001E7ACC">
        <w:rPr>
          <w:rFonts w:cs="Calibri"/>
          <w:color w:val="000000"/>
        </w:rPr>
        <w:t xml:space="preserve">Продолжается работа над улучшением жилищных условий населения, в первую очередь идет сокращение аварийного жилого фонда. </w:t>
      </w:r>
    </w:p>
    <w:p w14:paraId="12917A4C" w14:textId="77777777" w:rsidR="001E7ACC" w:rsidRPr="001E7ACC" w:rsidRDefault="001E7ACC" w:rsidP="001E7ACC">
      <w:pPr>
        <w:ind w:firstLine="708"/>
        <w:jc w:val="both"/>
        <w:rPr>
          <w:rFonts w:cs="Calibri"/>
          <w:color w:val="000000"/>
        </w:rPr>
      </w:pPr>
      <w:r w:rsidRPr="001E7ACC">
        <w:rPr>
          <w:rFonts w:cs="Calibri"/>
          <w:color w:val="000000"/>
        </w:rPr>
        <w:t xml:space="preserve">В рамках ремонта и содержания объектов ЖКХ, газификации населенных пунктов Выборгского района в 2022 году выполнено мероприятий на общую сумму почти 145 млн рублей. В соответствии с постановлением Правительства Российской Федерации от 13.09.2021 № 1550 «Об утверждении правил взаимодействия единого оператора газификации, органов государственной власти субъектов Российской Федерации, органов публичной власти федеральных территорий и газораспределительных организаций, привлекаемых единым оператором газификации или региональным оператором газификации, при реализации межрегиональных и региональных программ газификации жилищно-коммунального хозяйства, промышленных и иных организаций»  полномочия по проектированию и строительству газораспределительных сетей, в том числе объектов реализуемых в рамках государственных программ Ленинградской области, переданы Единому оператору газификации – ООО «Газпром газификация» (на территории Ленинградской области – АО «Газпром газораспределение Ленинградская область»). </w:t>
      </w:r>
    </w:p>
    <w:p w14:paraId="720D784B" w14:textId="77777777" w:rsidR="001E7ACC" w:rsidRPr="001E7ACC" w:rsidRDefault="001E7ACC" w:rsidP="001E7ACC">
      <w:pPr>
        <w:ind w:firstLine="708"/>
        <w:jc w:val="both"/>
        <w:rPr>
          <w:rFonts w:cs="Calibri"/>
          <w:color w:val="000000"/>
        </w:rPr>
      </w:pPr>
      <w:r w:rsidRPr="001E7ACC">
        <w:rPr>
          <w:rFonts w:cs="Calibri"/>
          <w:color w:val="000000"/>
        </w:rPr>
        <w:t xml:space="preserve">Реализация мероприятий по газификации осуществляется в рамках 3-х программ: «Развитие газификации и газоснабжения регионов РФ ПАО «Газпром на 2021-2025 годы», «Газификация Ленинградской области на 2021-2025 годы АО «Газпром газораспределение Ленинградская область» (за счет </w:t>
      </w:r>
      <w:proofErr w:type="spellStart"/>
      <w:r w:rsidRPr="001E7ACC">
        <w:rPr>
          <w:rFonts w:cs="Calibri"/>
          <w:color w:val="000000"/>
        </w:rPr>
        <w:t>спецнадбавки</w:t>
      </w:r>
      <w:proofErr w:type="spellEnd"/>
      <w:r w:rsidRPr="001E7ACC">
        <w:rPr>
          <w:rFonts w:cs="Calibri"/>
          <w:color w:val="000000"/>
        </w:rPr>
        <w:t xml:space="preserve"> к тарифу на транспортировку природного газа потребителям Ленинградской области), «</w:t>
      </w:r>
      <w:proofErr w:type="spellStart"/>
      <w:r w:rsidRPr="001E7ACC">
        <w:rPr>
          <w:rFonts w:cs="Calibri"/>
          <w:color w:val="000000"/>
        </w:rPr>
        <w:t>Догазификация</w:t>
      </w:r>
      <w:proofErr w:type="spellEnd"/>
      <w:r w:rsidRPr="001E7ACC">
        <w:rPr>
          <w:rFonts w:cs="Calibri"/>
          <w:color w:val="000000"/>
        </w:rPr>
        <w:t>» (реализация поручений Президента РФ по социальной газификации).</w:t>
      </w:r>
    </w:p>
    <w:p w14:paraId="10314508" w14:textId="77777777" w:rsidR="001E7ACC" w:rsidRDefault="001E7ACC" w:rsidP="003D4879">
      <w:pPr>
        <w:pStyle w:val="3"/>
        <w:numPr>
          <w:ilvl w:val="2"/>
          <w:numId w:val="9"/>
        </w:numPr>
        <w:ind w:left="0" w:firstLine="0"/>
        <w:jc w:val="left"/>
      </w:pPr>
      <w:bookmarkStart w:id="19" w:name="_Toc165973493"/>
      <w:r>
        <w:t>Образование и педагогические кадры</w:t>
      </w:r>
      <w:bookmarkEnd w:id="19"/>
    </w:p>
    <w:p w14:paraId="4D31F210" w14:textId="4533EB42" w:rsidR="001E7ACC" w:rsidRPr="001E7ACC" w:rsidRDefault="001E7ACC" w:rsidP="007C1168">
      <w:pPr>
        <w:autoSpaceDE w:val="0"/>
        <w:autoSpaceDN w:val="0"/>
        <w:adjustRightInd w:val="0"/>
        <w:ind w:firstLine="709"/>
        <w:jc w:val="both"/>
        <w:rPr>
          <w:rFonts w:cs="Calibri"/>
        </w:rPr>
      </w:pPr>
      <w:r w:rsidRPr="001E7ACC">
        <w:rPr>
          <w:rFonts w:cs="Calibri"/>
        </w:rPr>
        <w:t xml:space="preserve">Развитие образования в Выборгском районе направлено на модернизацию образовательного процесса и материально-технической базы на основе </w:t>
      </w:r>
      <w:proofErr w:type="spellStart"/>
      <w:r w:rsidRPr="001E7ACC">
        <w:rPr>
          <w:rFonts w:cs="Calibri"/>
        </w:rPr>
        <w:t>цифровизации</w:t>
      </w:r>
      <w:proofErr w:type="spellEnd"/>
      <w:r w:rsidRPr="001E7ACC">
        <w:rPr>
          <w:rFonts w:cs="Calibri"/>
        </w:rPr>
        <w:t xml:space="preserve">, повышение его эффективности и совершенствование по ключевым критериям: доступность, качество, </w:t>
      </w:r>
      <w:proofErr w:type="spellStart"/>
      <w:r w:rsidRPr="001E7ACC">
        <w:rPr>
          <w:rFonts w:cs="Calibri"/>
        </w:rPr>
        <w:t>инновационность</w:t>
      </w:r>
      <w:proofErr w:type="spellEnd"/>
      <w:r w:rsidRPr="001E7ACC">
        <w:rPr>
          <w:rFonts w:cs="Calibri"/>
        </w:rPr>
        <w:t>, вариативность.  Муниципальная программа «Современное образование в Выборгском районе Ленинградской области» на 2023-2025 годы является организационной основой реализации государственной политики в сфере образования в муниципальном образовании «Выборгский район» Ленинградской области и направлена на реализацию, в том числе федеральных и региональных проектов национального проекта «Образование».</w:t>
      </w:r>
    </w:p>
    <w:p w14:paraId="3C49C495" w14:textId="77777777" w:rsidR="001E7ACC" w:rsidRPr="001E7ACC" w:rsidRDefault="001E7ACC" w:rsidP="00C74D7D">
      <w:pPr>
        <w:spacing w:before="120"/>
        <w:ind w:firstLine="709"/>
        <w:jc w:val="both"/>
        <w:rPr>
          <w:rFonts w:cs="Calibri"/>
        </w:rPr>
      </w:pPr>
      <w:r w:rsidRPr="001E7ACC">
        <w:rPr>
          <w:rFonts w:cs="Calibri"/>
        </w:rPr>
        <w:t xml:space="preserve">Образование является самой финансируемой отраслью социальной сферы Выборгского района – расходы бюджета на сферу образования в 2022 году составили более 46% (4 467 473,2 тыс. рублей). </w:t>
      </w:r>
    </w:p>
    <w:p w14:paraId="7507621D" w14:textId="77777777" w:rsidR="001E7ACC" w:rsidRPr="001E7ACC" w:rsidRDefault="001E7ACC" w:rsidP="001E7ACC">
      <w:pPr>
        <w:ind w:firstLine="708"/>
        <w:rPr>
          <w:rFonts w:cs="Calibri"/>
        </w:rPr>
      </w:pPr>
      <w:r w:rsidRPr="001E7ACC">
        <w:rPr>
          <w:rFonts w:cs="Calibri"/>
        </w:rPr>
        <w:t xml:space="preserve">На территории Выборгского района расположена 61 образовательная организация: </w:t>
      </w:r>
    </w:p>
    <w:p w14:paraId="374BF882" w14:textId="77777777" w:rsidR="001E7ACC" w:rsidRPr="001E7ACC" w:rsidRDefault="001E7ACC" w:rsidP="001E7ACC">
      <w:pPr>
        <w:pStyle w:val="affff9"/>
        <w:numPr>
          <w:ilvl w:val="0"/>
          <w:numId w:val="16"/>
        </w:numPr>
        <w:rPr>
          <w:rFonts w:cs="Calibri"/>
        </w:rPr>
      </w:pPr>
      <w:r w:rsidRPr="001E7ACC">
        <w:rPr>
          <w:rFonts w:cs="Calibri"/>
        </w:rPr>
        <w:t>3 образовательных организации высшего образования</w:t>
      </w:r>
    </w:p>
    <w:p w14:paraId="7889645F" w14:textId="77777777" w:rsidR="001E7ACC" w:rsidRPr="001E7ACC" w:rsidRDefault="001E7ACC" w:rsidP="001E7ACC">
      <w:pPr>
        <w:pStyle w:val="affff9"/>
        <w:numPr>
          <w:ilvl w:val="0"/>
          <w:numId w:val="16"/>
        </w:numPr>
        <w:rPr>
          <w:rFonts w:cs="Calibri"/>
        </w:rPr>
      </w:pPr>
      <w:r w:rsidRPr="001E7ACC">
        <w:rPr>
          <w:rFonts w:cs="Calibri"/>
        </w:rPr>
        <w:t>22 дошкольных учреждения</w:t>
      </w:r>
    </w:p>
    <w:p w14:paraId="49DC85D9" w14:textId="77777777" w:rsidR="001E7ACC" w:rsidRPr="001E7ACC" w:rsidRDefault="001E7ACC" w:rsidP="001E7ACC">
      <w:pPr>
        <w:pStyle w:val="affff9"/>
        <w:numPr>
          <w:ilvl w:val="0"/>
          <w:numId w:val="16"/>
        </w:numPr>
        <w:rPr>
          <w:rFonts w:cs="Calibri"/>
        </w:rPr>
      </w:pPr>
      <w:r w:rsidRPr="001E7ACC">
        <w:rPr>
          <w:rFonts w:cs="Calibri"/>
        </w:rPr>
        <w:t>31 школа</w:t>
      </w:r>
    </w:p>
    <w:p w14:paraId="2C07C10E" w14:textId="77777777" w:rsidR="001E7ACC" w:rsidRPr="001E7ACC" w:rsidRDefault="001E7ACC" w:rsidP="001E7ACC">
      <w:pPr>
        <w:pStyle w:val="affff9"/>
        <w:numPr>
          <w:ilvl w:val="0"/>
          <w:numId w:val="16"/>
        </w:numPr>
        <w:rPr>
          <w:rFonts w:cs="Calibri"/>
        </w:rPr>
      </w:pPr>
      <w:r w:rsidRPr="001E7ACC">
        <w:rPr>
          <w:rFonts w:cs="Calibri"/>
        </w:rPr>
        <w:t>3 организации дополнительного образования</w:t>
      </w:r>
    </w:p>
    <w:p w14:paraId="40860D27" w14:textId="77777777" w:rsidR="001E7ACC" w:rsidRPr="001E7ACC" w:rsidRDefault="001E7ACC" w:rsidP="001E7ACC">
      <w:pPr>
        <w:ind w:firstLine="397"/>
        <w:jc w:val="both"/>
        <w:rPr>
          <w:rFonts w:cs="Calibri"/>
        </w:rPr>
      </w:pPr>
      <w:r w:rsidRPr="001E7ACC">
        <w:rPr>
          <w:rFonts w:cs="Calibri"/>
        </w:rPr>
        <w:t>При этом 18 школ имеют дошкольные отделения, 4 школы имеют отделения дополнительного образования. Также на территории района функционирует МБУ «Центр диагностики и консультирования», оказывающий психолого-педагогическую и медико-социальную помощь детям, испытывающим трудности в освоении основных общеобразовательных программ, развитии и социальной адаптации, и АУ «Детские оздоровительные лагеря», в состав которого входит три загородных лагеря.</w:t>
      </w:r>
    </w:p>
    <w:p w14:paraId="71B36D8D" w14:textId="77777777" w:rsidR="001E7ACC" w:rsidRPr="001E7ACC" w:rsidRDefault="001E7ACC" w:rsidP="001E7ACC">
      <w:pPr>
        <w:ind w:firstLine="708"/>
        <w:jc w:val="both"/>
        <w:rPr>
          <w:rFonts w:cs="Calibri"/>
        </w:rPr>
      </w:pPr>
      <w:r w:rsidRPr="001E7ACC">
        <w:rPr>
          <w:rFonts w:cs="Calibri"/>
        </w:rPr>
        <w:t xml:space="preserve">Контингент воспитанников детских садов в 2022 году составил 8,2 тыс. чел. В детских садах функционируют группы различных направленностей – общеразвивающие, комбинированные, компенсирующие. Обеспечена 100% доступность дошкольного образования для детей в возрасте от 3 до 7 лет, а также разработаны мероприятия в части повышения доступности дошкольного образования для детей от 0-3 лет. </w:t>
      </w:r>
    </w:p>
    <w:p w14:paraId="0B7EB901" w14:textId="77777777" w:rsidR="001E7ACC" w:rsidRPr="001E7ACC" w:rsidRDefault="001E7ACC" w:rsidP="001E7ACC">
      <w:pPr>
        <w:ind w:firstLine="708"/>
        <w:jc w:val="both"/>
        <w:rPr>
          <w:rFonts w:cs="Calibri"/>
        </w:rPr>
      </w:pPr>
      <w:r w:rsidRPr="001E7ACC">
        <w:rPr>
          <w:rFonts w:cs="Calibri"/>
        </w:rPr>
        <w:t>Если в 2015 году численность детей, стоящих на учете для определения в муниципальные дошкольные образовательные учреждения, составила 306 чел., то на данный период очередь в дошкольные учреждения отсутствует.</w:t>
      </w:r>
    </w:p>
    <w:p w14:paraId="178C1BBB" w14:textId="4E715F5C" w:rsidR="001E7ACC" w:rsidRPr="001E7ACC" w:rsidRDefault="001E7ACC" w:rsidP="001E7ACC">
      <w:pPr>
        <w:ind w:firstLine="708"/>
        <w:jc w:val="both"/>
        <w:rPr>
          <w:rFonts w:cs="Calibri"/>
        </w:rPr>
      </w:pPr>
      <w:r w:rsidRPr="001E7ACC">
        <w:rPr>
          <w:rFonts w:cs="Calibri"/>
        </w:rPr>
        <w:t xml:space="preserve">Обеспечение качественного образования невозможно без создания современного образовательного пространства.  С 2015 по 2022 год в Выборгском районе отремонтировали и ввели в эксплуатацию новые детские дошкольные учреждения в Выборге, п. Первомайское, </w:t>
      </w:r>
      <w:proofErr w:type="spellStart"/>
      <w:r w:rsidRPr="001E7ACC">
        <w:rPr>
          <w:rFonts w:cs="Calibri"/>
        </w:rPr>
        <w:t>п.Рощино</w:t>
      </w:r>
      <w:proofErr w:type="spellEnd"/>
      <w:r w:rsidRPr="001E7ACC">
        <w:rPr>
          <w:rFonts w:cs="Calibri"/>
        </w:rPr>
        <w:t xml:space="preserve"> и Приморске совокупной мощностью свыше 1000 мест. В 2022 году началась реновация МБДОУ «Детский сад №25 г. Выборга» в части бассейна. </w:t>
      </w:r>
    </w:p>
    <w:p w14:paraId="75108988" w14:textId="77777777" w:rsidR="001E7ACC" w:rsidRPr="001E7ACC" w:rsidRDefault="001E7ACC" w:rsidP="001E7ACC">
      <w:pPr>
        <w:ind w:firstLine="708"/>
        <w:jc w:val="both"/>
        <w:rPr>
          <w:rFonts w:cs="Calibri"/>
        </w:rPr>
      </w:pPr>
      <w:r w:rsidRPr="001E7ACC">
        <w:rPr>
          <w:rFonts w:cs="Calibri"/>
        </w:rPr>
        <w:t>В рамках национального проекта «Образование» совершенствуется работа консультационных центров, в которых родители детей, в т. ч. не посещающих детские сады, могут получить квалифицированную помощь специалистов. В Выборгском районе создано 9 таких центров, в которых проводятся свыше 2 тыс. консультаций в год для родителей.</w:t>
      </w:r>
    </w:p>
    <w:p w14:paraId="167913E1" w14:textId="77777777" w:rsidR="001E7ACC" w:rsidRPr="001E7ACC" w:rsidRDefault="001E7ACC" w:rsidP="001E7ACC">
      <w:pPr>
        <w:ind w:firstLine="708"/>
        <w:jc w:val="both"/>
        <w:rPr>
          <w:rFonts w:cs="Calibri"/>
        </w:rPr>
      </w:pPr>
      <w:r w:rsidRPr="001E7ACC">
        <w:rPr>
          <w:rFonts w:cs="Calibri"/>
        </w:rPr>
        <w:t>Контингент обучающихся школ составляет 17,1 тыс. человек. Численность обучающихся ежегодно увеличивается. При этом все общеобразовательные организации Выборгского района осуществляют обучение в одну смену.</w:t>
      </w:r>
    </w:p>
    <w:p w14:paraId="3DFC60C0" w14:textId="77777777" w:rsidR="001E7ACC" w:rsidRPr="001E7ACC" w:rsidRDefault="001E7ACC" w:rsidP="001E7ACC">
      <w:pPr>
        <w:ind w:firstLine="708"/>
        <w:jc w:val="both"/>
        <w:rPr>
          <w:rFonts w:cs="Calibri"/>
        </w:rPr>
      </w:pPr>
      <w:r w:rsidRPr="001E7ACC">
        <w:rPr>
          <w:rFonts w:cs="Calibri"/>
        </w:rPr>
        <w:t xml:space="preserve">В образовании МО «Выборгский район» занято 6% от общей численности работников организаций. Образовательный процесс обеспечивают более 2 тыс. высококвалифицированных педагогических работников, 65 % из которых имеют высшую и первую квалификационные категории. В 2022 году 256 педагогов награждены знаками отличия органов местного самоуправления, Правительства Ленинградской области и Министерства просвещения РФ за достижения в труде. Всего в учреждениях образования района работает 23 % педагогов в возрасте до 35 лет.  </w:t>
      </w:r>
    </w:p>
    <w:p w14:paraId="16188091" w14:textId="77777777" w:rsidR="001E7ACC" w:rsidRPr="001E7ACC" w:rsidRDefault="001E7ACC" w:rsidP="001E7ACC">
      <w:pPr>
        <w:ind w:firstLine="708"/>
        <w:jc w:val="both"/>
        <w:rPr>
          <w:rFonts w:cs="Calibri"/>
        </w:rPr>
      </w:pPr>
      <w:r w:rsidRPr="001E7ACC">
        <w:rPr>
          <w:rFonts w:cs="Calibri"/>
        </w:rPr>
        <w:t>Активно работают и школьные музеи (в МБОУ «Первомайский ЦО», в МБОУ «СОШ № 37», в МБОУ «</w:t>
      </w:r>
      <w:proofErr w:type="spellStart"/>
      <w:r w:rsidRPr="001E7ACC">
        <w:rPr>
          <w:rFonts w:cs="Calibri"/>
        </w:rPr>
        <w:t>Каменногорский</w:t>
      </w:r>
      <w:proofErr w:type="spellEnd"/>
      <w:r w:rsidRPr="001E7ACC">
        <w:rPr>
          <w:rFonts w:cs="Calibri"/>
        </w:rPr>
        <w:t xml:space="preserve"> ЦО»).</w:t>
      </w:r>
    </w:p>
    <w:p w14:paraId="4508F3D9" w14:textId="2B6D877D" w:rsidR="001E7ACC" w:rsidRPr="001E7ACC" w:rsidRDefault="001E7ACC" w:rsidP="001E7ACC">
      <w:pPr>
        <w:ind w:firstLine="708"/>
        <w:jc w:val="both"/>
        <w:rPr>
          <w:rFonts w:cs="Calibri"/>
        </w:rPr>
      </w:pPr>
      <w:r w:rsidRPr="001E7ACC">
        <w:rPr>
          <w:rFonts w:cs="Calibri"/>
        </w:rPr>
        <w:t>В МО «Выборгский район» продолжается внедрение целевой модели развития дополнительного образования: 19,5 тыс. воспитанников в возрасте от 5 до 18 лет осваивают различные дополнительные образовательные программы в организациях общего и дополнительного образования, из них персонифицированным финансированием охвачено 12 тыс. человек. Образовательные программы высшего и среднего профессионального образования реализуют 8 образовательных организаций. Около одной тысячи специалистов ежегодно пополняют региональный рынок труда.</w:t>
      </w:r>
    </w:p>
    <w:p w14:paraId="037F9604" w14:textId="77777777" w:rsidR="001E7ACC" w:rsidRPr="001E7ACC" w:rsidRDefault="001E7ACC" w:rsidP="001E7ACC">
      <w:pPr>
        <w:ind w:firstLine="708"/>
        <w:jc w:val="both"/>
        <w:rPr>
          <w:rFonts w:cs="Calibri"/>
        </w:rPr>
      </w:pPr>
      <w:r w:rsidRPr="001E7ACC">
        <w:rPr>
          <w:rFonts w:cs="Calibri"/>
        </w:rPr>
        <w:t xml:space="preserve">Общее количество воспитанников, занимающихся дополнительным образованием – 12952, что составляет 85% от общего количества обучающихся в общеобразовательных учреждениях Выборгского района (15 238 учащихся). </w:t>
      </w:r>
    </w:p>
    <w:p w14:paraId="50AAC42F" w14:textId="77777777" w:rsidR="001E7ACC" w:rsidRPr="001E7ACC" w:rsidRDefault="001E7ACC" w:rsidP="001E7ACC">
      <w:pPr>
        <w:ind w:firstLine="708"/>
        <w:jc w:val="both"/>
        <w:rPr>
          <w:rFonts w:cs="Calibri"/>
        </w:rPr>
      </w:pPr>
      <w:r w:rsidRPr="001E7ACC">
        <w:rPr>
          <w:rFonts w:cs="Calibri"/>
        </w:rPr>
        <w:t xml:space="preserve">Два раза в год обучающиеся проходят общий медицинский осмотр в учреждениях здравоохранения. Доля детей первой и второй групп здоровья составляет около 90 % от числа обучающихся. Во всех общеобразовательных учреждениях разработаны программы, направленные на формирование здорового образа жизни, в том числе культуры организации правильного и здорового питания. </w:t>
      </w:r>
    </w:p>
    <w:p w14:paraId="423529C6" w14:textId="77777777" w:rsidR="001E7ACC" w:rsidRPr="00CD13E1" w:rsidRDefault="001E7ACC" w:rsidP="001E7ACC">
      <w:pPr>
        <w:ind w:firstLine="709"/>
        <w:jc w:val="both"/>
      </w:pPr>
      <w:r w:rsidRPr="001E7ACC">
        <w:rPr>
          <w:rFonts w:cs="Calibri"/>
        </w:rPr>
        <w:t>В целях обеспечения доступности общего образования для детей, проживающих в отдаленных территориях района, создана достаточная сеть школьных маршрутов. Парк школьных автобусов в общеобразовательных организациях Выборгского района насчитывает 34 транспортных средства. Все автобусы соответствуют установленным требованиям</w:t>
      </w:r>
      <w:r w:rsidRPr="00CD4428">
        <w:rPr>
          <w:rFonts w:eastAsia="TimesNewRomanPSMT"/>
        </w:rPr>
        <w:t>.</w:t>
      </w:r>
    </w:p>
    <w:p w14:paraId="1962F001" w14:textId="77777777" w:rsidR="001E7ACC" w:rsidRDefault="001E7ACC" w:rsidP="003D4879">
      <w:pPr>
        <w:pStyle w:val="3"/>
        <w:numPr>
          <w:ilvl w:val="2"/>
          <w:numId w:val="9"/>
        </w:numPr>
        <w:tabs>
          <w:tab w:val="clear" w:pos="1276"/>
        </w:tabs>
        <w:ind w:left="0" w:firstLine="0"/>
        <w:jc w:val="left"/>
      </w:pPr>
      <w:bookmarkStart w:id="20" w:name="_Toc165973494"/>
      <w:r>
        <w:t>Система здравоохранения</w:t>
      </w:r>
      <w:bookmarkEnd w:id="20"/>
    </w:p>
    <w:p w14:paraId="039E05CC" w14:textId="77777777" w:rsidR="001E7ACC" w:rsidRPr="001E7ACC" w:rsidRDefault="001E7ACC" w:rsidP="00631B8D">
      <w:pPr>
        <w:shd w:val="clear" w:color="auto" w:fill="FFFFFF"/>
        <w:ind w:firstLine="709"/>
        <w:jc w:val="both"/>
        <w:rPr>
          <w:rFonts w:cs="Calibri"/>
        </w:rPr>
      </w:pPr>
      <w:r w:rsidRPr="001E7ACC">
        <w:rPr>
          <w:rFonts w:cs="Calibri"/>
        </w:rPr>
        <w:t>В реализации Территориальной программы государственных гарантий бесплатного оказания медицинской помощи гражданам в Выборгском районе принимают участие 9 медицинских организаций, в том числе 8 государственных и 1 частное учреждение здравоохранения.</w:t>
      </w:r>
    </w:p>
    <w:p w14:paraId="605115C2" w14:textId="77777777" w:rsidR="001E7ACC" w:rsidRPr="001E7ACC" w:rsidRDefault="001E7ACC" w:rsidP="00631B8D">
      <w:pPr>
        <w:shd w:val="clear" w:color="auto" w:fill="FFFFFF"/>
        <w:ind w:firstLine="709"/>
        <w:jc w:val="both"/>
        <w:rPr>
          <w:rFonts w:cs="Calibri"/>
        </w:rPr>
      </w:pPr>
      <w:r w:rsidRPr="001E7ACC">
        <w:rPr>
          <w:rFonts w:cs="Calibri"/>
        </w:rPr>
        <w:t xml:space="preserve">В круглосуточных стационарах больниц района развернуто 1400 коек, около 4400 посетителей в смену получают поликлиническую помощь. </w:t>
      </w:r>
    </w:p>
    <w:p w14:paraId="21BCAB97" w14:textId="77777777" w:rsidR="001E7ACC" w:rsidRPr="001E7ACC" w:rsidRDefault="001E7ACC" w:rsidP="00631B8D">
      <w:pPr>
        <w:shd w:val="clear" w:color="auto" w:fill="FFFFFF"/>
        <w:ind w:firstLine="709"/>
        <w:rPr>
          <w:rFonts w:cs="Calibri"/>
        </w:rPr>
      </w:pPr>
      <w:r w:rsidRPr="001E7ACC">
        <w:rPr>
          <w:rFonts w:cs="Calibri"/>
        </w:rPr>
        <w:t xml:space="preserve">Доврачебную медицинскую помощь жители района могут получить в 37 </w:t>
      </w:r>
      <w:proofErr w:type="spellStart"/>
      <w:r w:rsidRPr="001E7ACC">
        <w:rPr>
          <w:rFonts w:cs="Calibri"/>
        </w:rPr>
        <w:t>ФАПах</w:t>
      </w:r>
      <w:proofErr w:type="spellEnd"/>
      <w:r w:rsidRPr="001E7ACC">
        <w:rPr>
          <w:rFonts w:cs="Calibri"/>
        </w:rPr>
        <w:t xml:space="preserve">. </w:t>
      </w:r>
    </w:p>
    <w:p w14:paraId="5E0F79D9" w14:textId="77777777" w:rsidR="001E7ACC" w:rsidRPr="001E7ACC" w:rsidRDefault="001E7ACC" w:rsidP="00631B8D">
      <w:pPr>
        <w:shd w:val="clear" w:color="auto" w:fill="FFFFFF"/>
        <w:ind w:firstLine="709"/>
        <w:rPr>
          <w:rFonts w:cs="Calibri"/>
        </w:rPr>
      </w:pPr>
      <w:r w:rsidRPr="001E7ACC">
        <w:rPr>
          <w:rFonts w:cs="Calibri"/>
        </w:rPr>
        <w:t>Отпуск лекарственных препаратов осуществляют 25 аптек и 24 аптечных киоска.</w:t>
      </w:r>
    </w:p>
    <w:p w14:paraId="12C26A4D" w14:textId="77777777" w:rsidR="001E7ACC" w:rsidRPr="001E7ACC" w:rsidRDefault="001E7ACC" w:rsidP="00631B8D">
      <w:pPr>
        <w:shd w:val="clear" w:color="auto" w:fill="FFFFFF"/>
        <w:ind w:firstLine="709"/>
        <w:rPr>
          <w:rFonts w:cs="Calibri"/>
        </w:rPr>
      </w:pPr>
      <w:r w:rsidRPr="001E7ACC">
        <w:rPr>
          <w:rFonts w:cs="Calibri"/>
        </w:rPr>
        <w:t>Здравоохранение в районе представлено следующими организациями:</w:t>
      </w:r>
    </w:p>
    <w:p w14:paraId="4774D81A" w14:textId="77777777" w:rsidR="001E7ACC" w:rsidRPr="001E7ACC" w:rsidRDefault="001E7ACC" w:rsidP="001E7ACC">
      <w:pPr>
        <w:pStyle w:val="affff9"/>
        <w:numPr>
          <w:ilvl w:val="0"/>
          <w:numId w:val="17"/>
        </w:numPr>
        <w:shd w:val="clear" w:color="auto" w:fill="FFFFFF"/>
        <w:rPr>
          <w:rFonts w:cs="Calibri"/>
        </w:rPr>
      </w:pPr>
      <w:r w:rsidRPr="001E7ACC">
        <w:rPr>
          <w:rFonts w:cs="Calibri"/>
        </w:rPr>
        <w:t>ГБУЗ ЛО «Выборгская межрайонная больница», отделение скорой помощи (18 пунктов по 2 автомобиля, 13 выдвижных пункта)</w:t>
      </w:r>
    </w:p>
    <w:p w14:paraId="689325E6" w14:textId="77777777" w:rsidR="001E7ACC" w:rsidRPr="001E7ACC" w:rsidRDefault="001E7ACC" w:rsidP="001E7ACC">
      <w:pPr>
        <w:pStyle w:val="affff9"/>
        <w:numPr>
          <w:ilvl w:val="0"/>
          <w:numId w:val="17"/>
        </w:numPr>
        <w:shd w:val="clear" w:color="auto" w:fill="FFFFFF"/>
        <w:rPr>
          <w:rFonts w:cs="Calibri"/>
        </w:rPr>
      </w:pPr>
      <w:r w:rsidRPr="001E7ACC">
        <w:rPr>
          <w:rFonts w:cs="Calibri"/>
        </w:rPr>
        <w:t>ГБУЗ ЛО «</w:t>
      </w:r>
      <w:proofErr w:type="spellStart"/>
      <w:r w:rsidRPr="001E7ACC">
        <w:rPr>
          <w:rFonts w:cs="Calibri"/>
        </w:rPr>
        <w:t>Рощинская</w:t>
      </w:r>
      <w:proofErr w:type="spellEnd"/>
      <w:r w:rsidRPr="001E7ACC">
        <w:rPr>
          <w:rFonts w:cs="Calibri"/>
        </w:rPr>
        <w:t xml:space="preserve"> районная больница» (п. Первомайское)</w:t>
      </w:r>
    </w:p>
    <w:p w14:paraId="7021DB31" w14:textId="77777777" w:rsidR="001E7ACC" w:rsidRPr="001E7ACC" w:rsidRDefault="001E7ACC" w:rsidP="001E7ACC">
      <w:pPr>
        <w:pStyle w:val="affff9"/>
        <w:numPr>
          <w:ilvl w:val="0"/>
          <w:numId w:val="17"/>
        </w:numPr>
        <w:shd w:val="clear" w:color="auto" w:fill="FFFFFF"/>
        <w:rPr>
          <w:rFonts w:cs="Calibri"/>
        </w:rPr>
      </w:pPr>
      <w:r w:rsidRPr="001E7ACC">
        <w:rPr>
          <w:rFonts w:cs="Calibri"/>
        </w:rPr>
        <w:t>ГБУЗ ЛО «Приморская районная больница»</w:t>
      </w:r>
    </w:p>
    <w:p w14:paraId="5DE2E38E" w14:textId="77777777" w:rsidR="001E7ACC" w:rsidRPr="001E7ACC" w:rsidRDefault="001E7ACC" w:rsidP="001E7ACC">
      <w:pPr>
        <w:pStyle w:val="affff9"/>
        <w:numPr>
          <w:ilvl w:val="0"/>
          <w:numId w:val="17"/>
        </w:numPr>
        <w:shd w:val="clear" w:color="auto" w:fill="FFFFFF"/>
        <w:rPr>
          <w:rFonts w:cs="Calibri"/>
        </w:rPr>
      </w:pPr>
      <w:r w:rsidRPr="001E7ACC">
        <w:rPr>
          <w:rFonts w:cs="Calibri"/>
        </w:rPr>
        <w:t xml:space="preserve">ГБУЗ ЛО Выборгская межрайонная больница </w:t>
      </w:r>
      <w:proofErr w:type="spellStart"/>
      <w:r w:rsidRPr="001E7ACC">
        <w:rPr>
          <w:rFonts w:cs="Calibri"/>
        </w:rPr>
        <w:t>Светогорская</w:t>
      </w:r>
      <w:proofErr w:type="spellEnd"/>
      <w:r w:rsidRPr="001E7ACC">
        <w:rPr>
          <w:rFonts w:cs="Calibri"/>
        </w:rPr>
        <w:t xml:space="preserve"> больница,</w:t>
      </w:r>
    </w:p>
    <w:p w14:paraId="6440A90F" w14:textId="77777777" w:rsidR="001E7ACC" w:rsidRPr="001E7ACC" w:rsidRDefault="001E7ACC" w:rsidP="001E7ACC">
      <w:pPr>
        <w:pStyle w:val="affff9"/>
        <w:numPr>
          <w:ilvl w:val="0"/>
          <w:numId w:val="17"/>
        </w:numPr>
        <w:shd w:val="clear" w:color="auto" w:fill="FFFFFF"/>
        <w:rPr>
          <w:rFonts w:cs="Calibri"/>
        </w:rPr>
      </w:pPr>
      <w:r w:rsidRPr="001E7ACC">
        <w:rPr>
          <w:rFonts w:cs="Calibri"/>
        </w:rPr>
        <w:t xml:space="preserve">сеть </w:t>
      </w:r>
      <w:proofErr w:type="spellStart"/>
      <w:r w:rsidRPr="001E7ACC">
        <w:rPr>
          <w:rFonts w:cs="Calibri"/>
        </w:rPr>
        <w:t>ФАПов</w:t>
      </w:r>
      <w:proofErr w:type="spellEnd"/>
      <w:r w:rsidRPr="001E7ACC">
        <w:rPr>
          <w:rFonts w:cs="Calibri"/>
        </w:rPr>
        <w:t>, врачебных амбулаторий и отделений врачей общей практики.</w:t>
      </w:r>
    </w:p>
    <w:p w14:paraId="1FA28290" w14:textId="41EB2683" w:rsidR="001E7ACC" w:rsidRPr="001E7ACC" w:rsidRDefault="001E7ACC" w:rsidP="00631B8D">
      <w:pPr>
        <w:ind w:firstLine="709"/>
        <w:jc w:val="both"/>
        <w:rPr>
          <w:rFonts w:cs="Calibri"/>
        </w:rPr>
      </w:pPr>
      <w:r w:rsidRPr="001E7ACC">
        <w:rPr>
          <w:rFonts w:cs="Calibri"/>
        </w:rPr>
        <w:t xml:space="preserve">В настоящее время в </w:t>
      </w:r>
      <w:r w:rsidR="00960423">
        <w:rPr>
          <w:rFonts w:cs="Calibri"/>
        </w:rPr>
        <w:t>Ленинградской области</w:t>
      </w:r>
      <w:r w:rsidRPr="001E7ACC">
        <w:rPr>
          <w:rFonts w:cs="Calibri"/>
        </w:rPr>
        <w:t xml:space="preserve"> происходит развитие службы скорой медицинской помощи путем формирования единой областной станции, которая уже объединила Выборгский, Всеволожский и Кировский районы. Также в регионе запустили единую диспетчерскую службу, благодаря которой удалось значительно сократить среднее время по приему вызовов граждан.</w:t>
      </w:r>
    </w:p>
    <w:p w14:paraId="3877872F" w14:textId="2B5CE106" w:rsidR="001E7ACC" w:rsidRPr="001E7ACC" w:rsidRDefault="001E7ACC" w:rsidP="00631B8D">
      <w:pPr>
        <w:ind w:firstLine="709"/>
        <w:jc w:val="both"/>
        <w:rPr>
          <w:rFonts w:cs="Calibri"/>
        </w:rPr>
      </w:pPr>
      <w:r w:rsidRPr="001E7ACC">
        <w:rPr>
          <w:rFonts w:cs="Calibri"/>
        </w:rPr>
        <w:t xml:space="preserve">Кроме того, в </w:t>
      </w:r>
      <w:r w:rsidR="00960423">
        <w:rPr>
          <w:rFonts w:cs="Calibri"/>
        </w:rPr>
        <w:t>Ленинградской области</w:t>
      </w:r>
      <w:r w:rsidRPr="001E7ACC">
        <w:rPr>
          <w:rFonts w:cs="Calibri"/>
        </w:rPr>
        <w:t xml:space="preserve"> разработали систему мер по устранению дефицита кадров, которая включает в себя целевую подготовку специалистов, повышение их квалификации, обеспечение жильем медицинских работников.</w:t>
      </w:r>
    </w:p>
    <w:p w14:paraId="5C89EABE" w14:textId="77777777" w:rsidR="001E7ACC" w:rsidRDefault="001E7ACC" w:rsidP="003D4879">
      <w:pPr>
        <w:pStyle w:val="3"/>
        <w:numPr>
          <w:ilvl w:val="2"/>
          <w:numId w:val="9"/>
        </w:numPr>
        <w:tabs>
          <w:tab w:val="clear" w:pos="1276"/>
        </w:tabs>
        <w:ind w:left="0" w:firstLine="0"/>
        <w:jc w:val="left"/>
      </w:pPr>
      <w:bookmarkStart w:id="21" w:name="_Toc165973495"/>
      <w:r>
        <w:t>Культура</w:t>
      </w:r>
      <w:bookmarkEnd w:id="21"/>
    </w:p>
    <w:p w14:paraId="2CDD2325" w14:textId="041E1012" w:rsidR="001E7ACC" w:rsidRPr="001E7ACC" w:rsidRDefault="001E7ACC" w:rsidP="00631B8D">
      <w:pPr>
        <w:autoSpaceDE w:val="0"/>
        <w:autoSpaceDN w:val="0"/>
        <w:adjustRightInd w:val="0"/>
        <w:ind w:firstLine="709"/>
        <w:jc w:val="both"/>
        <w:rPr>
          <w:rFonts w:cs="Calibri"/>
        </w:rPr>
      </w:pPr>
      <w:r w:rsidRPr="001E7ACC">
        <w:rPr>
          <w:rFonts w:cs="Calibri"/>
        </w:rPr>
        <w:t>В соответствии с указом Президента Российской Федерации «О национальных целях и стратегических задачах развития Российской Федерации на период до 2024 года», стимулирования повышения качества и разнообразия культурной жизни в малых городах и посёлках страны разработан Национальный проект «Культура», включающий три федеральных проекта: «Культурная среда», «Творческие люди» и «Цифровая культура». На региональном уровне администрация Выборгского района активно сотрудничает с Комитетом по культуре и туризму Ленинградской области в рамках государственной программы Ленинградской области «Развитие культуры в Ленинградской области» и муниципальной программы «Развитие культуры в Выборгском районе».</w:t>
      </w:r>
    </w:p>
    <w:p w14:paraId="3A9A1D2E" w14:textId="764FDA4A" w:rsidR="001E7ACC" w:rsidRPr="001E7ACC" w:rsidRDefault="001E7ACC" w:rsidP="00631B8D">
      <w:pPr>
        <w:autoSpaceDE w:val="0"/>
        <w:autoSpaceDN w:val="0"/>
        <w:adjustRightInd w:val="0"/>
        <w:ind w:firstLine="709"/>
        <w:jc w:val="both"/>
        <w:rPr>
          <w:rFonts w:cs="Calibri"/>
        </w:rPr>
      </w:pPr>
      <w:r w:rsidRPr="001E7ACC">
        <w:rPr>
          <w:rFonts w:cs="Calibri"/>
        </w:rPr>
        <w:t>В рамках реализации национального проекта «Культура» особое внимание обращено на необходимость укрепления российской гражданской идентичности на основе духовно-нравственных ценностей народов России. На территории МО «Выборгский район» данная задача будет решаться путем проведения мероприятий, направленных на популяризацию русского языка, литературы, чтения, самодеятельного художественного творчества как основы национальной идентичности, на сохранение национальных культурных традиций, промыслов и ремесел.</w:t>
      </w:r>
    </w:p>
    <w:p w14:paraId="455E4647" w14:textId="77777777" w:rsidR="001E7ACC" w:rsidRPr="001E7ACC" w:rsidRDefault="001E7ACC" w:rsidP="00631B8D">
      <w:pPr>
        <w:ind w:firstLine="709"/>
        <w:jc w:val="both"/>
        <w:rPr>
          <w:rFonts w:cs="Calibri"/>
        </w:rPr>
      </w:pPr>
      <w:r w:rsidRPr="001E7ACC">
        <w:rPr>
          <w:rFonts w:cs="Calibri"/>
        </w:rPr>
        <w:t>В 2022 году на территории муниципального образования «Выборгский район» Ленинградской области в сфере культуры осуществляют деятельность 29 учреждений культуры различной ведомственной принадлежности, которые имеют статус юридического лица, из них:</w:t>
      </w:r>
    </w:p>
    <w:p w14:paraId="4CBAE018" w14:textId="77777777" w:rsidR="001E7ACC" w:rsidRPr="001E7ACC" w:rsidRDefault="001E7ACC" w:rsidP="001E7ACC">
      <w:pPr>
        <w:pStyle w:val="affff9"/>
        <w:numPr>
          <w:ilvl w:val="0"/>
          <w:numId w:val="18"/>
        </w:numPr>
        <w:jc w:val="both"/>
        <w:rPr>
          <w:rFonts w:cs="Calibri"/>
        </w:rPr>
      </w:pPr>
      <w:r w:rsidRPr="001E7ACC">
        <w:rPr>
          <w:rFonts w:cs="Calibri"/>
        </w:rPr>
        <w:t>Театр драмы и кукол «Святая крепость» (Учредитель – комитет по культуре и туризму Ленинградской области)</w:t>
      </w:r>
    </w:p>
    <w:p w14:paraId="3833CB71" w14:textId="77777777" w:rsidR="001E7ACC" w:rsidRPr="001E7ACC" w:rsidRDefault="001E7ACC" w:rsidP="001E7ACC">
      <w:pPr>
        <w:pStyle w:val="affff9"/>
        <w:numPr>
          <w:ilvl w:val="0"/>
          <w:numId w:val="18"/>
        </w:numPr>
        <w:jc w:val="both"/>
        <w:rPr>
          <w:rFonts w:cs="Calibri"/>
        </w:rPr>
      </w:pPr>
      <w:r w:rsidRPr="001E7ACC">
        <w:rPr>
          <w:rFonts w:cs="Calibri"/>
        </w:rPr>
        <w:t>Выборгский объединенный музей-заповедник</w:t>
      </w:r>
    </w:p>
    <w:p w14:paraId="361075E8" w14:textId="77777777" w:rsidR="001E7ACC" w:rsidRPr="001E7ACC" w:rsidRDefault="001E7ACC" w:rsidP="001E7ACC">
      <w:pPr>
        <w:pStyle w:val="affff9"/>
        <w:numPr>
          <w:ilvl w:val="0"/>
          <w:numId w:val="18"/>
        </w:numPr>
        <w:jc w:val="both"/>
        <w:rPr>
          <w:rFonts w:cs="Calibri"/>
        </w:rPr>
      </w:pPr>
      <w:r w:rsidRPr="001E7ACC">
        <w:rPr>
          <w:rFonts w:cs="Calibri"/>
        </w:rPr>
        <w:t xml:space="preserve">Музей-заповедник «Парк </w:t>
      </w:r>
      <w:proofErr w:type="spellStart"/>
      <w:r w:rsidRPr="001E7ACC">
        <w:rPr>
          <w:rFonts w:cs="Calibri"/>
        </w:rPr>
        <w:t>Монрепо</w:t>
      </w:r>
      <w:proofErr w:type="spellEnd"/>
      <w:r w:rsidRPr="001E7ACC">
        <w:rPr>
          <w:rFonts w:cs="Calibri"/>
        </w:rPr>
        <w:t>»</w:t>
      </w:r>
    </w:p>
    <w:p w14:paraId="3088268A" w14:textId="77777777" w:rsidR="001E7ACC" w:rsidRPr="001E7ACC" w:rsidRDefault="001E7ACC" w:rsidP="001E7ACC">
      <w:pPr>
        <w:pStyle w:val="affff9"/>
        <w:numPr>
          <w:ilvl w:val="0"/>
          <w:numId w:val="18"/>
        </w:numPr>
        <w:jc w:val="both"/>
        <w:rPr>
          <w:rFonts w:cs="Calibri"/>
        </w:rPr>
      </w:pPr>
      <w:r w:rsidRPr="001E7ACC">
        <w:rPr>
          <w:rFonts w:cs="Calibri"/>
        </w:rPr>
        <w:t>Выставочный центр «Эрмитаж-Выборг»</w:t>
      </w:r>
    </w:p>
    <w:p w14:paraId="723B4D21" w14:textId="77777777" w:rsidR="001E7ACC" w:rsidRPr="001E7ACC" w:rsidRDefault="001E7ACC" w:rsidP="001E7ACC">
      <w:pPr>
        <w:jc w:val="both"/>
        <w:rPr>
          <w:rFonts w:cs="Calibri"/>
        </w:rPr>
      </w:pPr>
      <w:r w:rsidRPr="001E7ACC">
        <w:rPr>
          <w:rFonts w:cs="Calibri"/>
        </w:rPr>
        <w:t>Все областные учреждения расположены на территории города Выборга.</w:t>
      </w:r>
    </w:p>
    <w:p w14:paraId="680AD263" w14:textId="33857184" w:rsidR="001E7ACC" w:rsidRPr="001E7ACC" w:rsidRDefault="001E7ACC" w:rsidP="001E7ACC">
      <w:pPr>
        <w:ind w:firstLine="709"/>
        <w:jc w:val="both"/>
        <w:rPr>
          <w:rFonts w:cs="Calibri"/>
        </w:rPr>
      </w:pPr>
      <w:r w:rsidRPr="001E7ACC">
        <w:rPr>
          <w:rFonts w:cs="Calibri"/>
        </w:rPr>
        <w:t>10 интегрированных учреждений (располагаются в городских и сельских поселениях Выборгского района) в состав которых входят 45 библиотек (структурные подразделения учреждений); 4 учреждения клубного типа (располагаются в городе Выборге); 2 муниципальных музея (г. Выборг и г. Приморск); 3 библиотеки (в г. Выборге - 2, в г. Высоцке – 1); 6 школ искусств (структурные подразделения расположены в 11 населенных пунктах Выборгского района), в которых обучается 1 658 детей в возрасте от 6,5 до 18 лет.</w:t>
      </w:r>
    </w:p>
    <w:p w14:paraId="02361349" w14:textId="77777777" w:rsidR="001E7ACC" w:rsidRPr="001E7ACC" w:rsidRDefault="001E7ACC" w:rsidP="001E7ACC">
      <w:pPr>
        <w:ind w:firstLine="709"/>
        <w:jc w:val="both"/>
        <w:rPr>
          <w:rFonts w:cs="Calibri"/>
        </w:rPr>
      </w:pPr>
      <w:r w:rsidRPr="001E7ACC">
        <w:rPr>
          <w:rFonts w:cs="Calibri"/>
        </w:rPr>
        <w:t xml:space="preserve">89 пунктов </w:t>
      </w:r>
      <w:proofErr w:type="spellStart"/>
      <w:r w:rsidRPr="001E7ACC">
        <w:rPr>
          <w:rFonts w:cs="Calibri"/>
        </w:rPr>
        <w:t>внестационарного</w:t>
      </w:r>
      <w:proofErr w:type="spellEnd"/>
      <w:r w:rsidRPr="001E7ACC">
        <w:rPr>
          <w:rFonts w:cs="Calibri"/>
        </w:rPr>
        <w:t xml:space="preserve"> обслуживания читателей в учреждениях общего и дополнительного образования, здравоохранения и социального обслуживания населения;</w:t>
      </w:r>
    </w:p>
    <w:p w14:paraId="6F8E7989" w14:textId="2E7BBFA1" w:rsidR="001E7ACC" w:rsidRPr="001E7ACC" w:rsidRDefault="001E7ACC" w:rsidP="001E7ACC">
      <w:pPr>
        <w:ind w:firstLine="709"/>
        <w:jc w:val="both"/>
        <w:rPr>
          <w:rFonts w:cs="Calibri"/>
        </w:rPr>
      </w:pPr>
      <w:r w:rsidRPr="001E7ACC">
        <w:rPr>
          <w:rFonts w:cs="Calibri"/>
        </w:rPr>
        <w:t xml:space="preserve">45 стоянок </w:t>
      </w:r>
      <w:proofErr w:type="spellStart"/>
      <w:r w:rsidRPr="001E7ACC">
        <w:rPr>
          <w:rFonts w:cs="Calibri"/>
        </w:rPr>
        <w:t>библиобуса</w:t>
      </w:r>
      <w:proofErr w:type="spellEnd"/>
      <w:r w:rsidRPr="001E7ACC">
        <w:rPr>
          <w:rFonts w:cs="Calibri"/>
        </w:rPr>
        <w:t xml:space="preserve"> – пунктов выдачи книг в населенных пунктах Выборгского района, на которые в 2022 году осуществлено более 100 выездов мобильной библиотеки.</w:t>
      </w:r>
    </w:p>
    <w:p w14:paraId="47D96872" w14:textId="77777777" w:rsidR="001E7ACC" w:rsidRPr="001E7ACC" w:rsidRDefault="001E7ACC" w:rsidP="001E7ACC">
      <w:pPr>
        <w:ind w:firstLine="708"/>
        <w:jc w:val="both"/>
        <w:rPr>
          <w:rFonts w:cs="Calibri"/>
        </w:rPr>
      </w:pPr>
      <w:r w:rsidRPr="001E7ACC">
        <w:rPr>
          <w:rFonts w:cs="Calibri"/>
        </w:rPr>
        <w:t>Совокупный объем документного фонда муниципальных библиотек Выборгского района на 01.01.2023 года составил 947 257 экземпляров.</w:t>
      </w:r>
    </w:p>
    <w:p w14:paraId="7A88A890" w14:textId="44512BB3" w:rsidR="001E7ACC" w:rsidRPr="001E7ACC" w:rsidRDefault="001E7ACC" w:rsidP="001E7ACC">
      <w:pPr>
        <w:ind w:firstLine="708"/>
        <w:jc w:val="both"/>
        <w:rPr>
          <w:rFonts w:cs="Calibri"/>
        </w:rPr>
      </w:pPr>
      <w:r w:rsidRPr="001E7ACC">
        <w:rPr>
          <w:rFonts w:cs="Calibri"/>
        </w:rPr>
        <w:t>В муниципальных учреждениях культуры Выборгского района успешно осуществляют творческую деятельность 706 клубных формирования (в том числе: 43 «Образцовых» и «Народных» коллективов самодеятельного художественного творчества, 1 «Заслуженный коллектив народного творчества»,</w:t>
      </w:r>
      <w:r w:rsidR="00960423">
        <w:rPr>
          <w:rFonts w:cs="Calibri"/>
        </w:rPr>
        <w:t xml:space="preserve"> </w:t>
      </w:r>
      <w:r w:rsidRPr="001E7ACC">
        <w:rPr>
          <w:rFonts w:cs="Calibri"/>
        </w:rPr>
        <w:t>306 любительских объединений, 66 коллективов на платной основе).</w:t>
      </w:r>
    </w:p>
    <w:p w14:paraId="67B7A3A2" w14:textId="7C47F5F6" w:rsidR="001E7ACC" w:rsidRPr="001E7ACC" w:rsidRDefault="001E7ACC" w:rsidP="001E7ACC">
      <w:pPr>
        <w:ind w:firstLine="708"/>
        <w:jc w:val="both"/>
        <w:rPr>
          <w:rFonts w:cs="Calibri"/>
        </w:rPr>
      </w:pPr>
      <w:r w:rsidRPr="001E7ACC">
        <w:rPr>
          <w:rFonts w:cs="Calibri"/>
        </w:rPr>
        <w:t>Численность участников клубных формирований 11</w:t>
      </w:r>
      <w:r w:rsidR="00960423">
        <w:rPr>
          <w:rFonts w:cs="Calibri"/>
        </w:rPr>
        <w:t> </w:t>
      </w:r>
      <w:r w:rsidRPr="001E7ACC">
        <w:rPr>
          <w:rFonts w:cs="Calibri"/>
        </w:rPr>
        <w:t>949</w:t>
      </w:r>
      <w:r w:rsidR="00960423">
        <w:rPr>
          <w:rFonts w:cs="Calibri"/>
        </w:rPr>
        <w:t xml:space="preserve"> </w:t>
      </w:r>
      <w:r w:rsidRPr="001E7ACC">
        <w:rPr>
          <w:rFonts w:cs="Calibri"/>
        </w:rPr>
        <w:t>человек (на</w:t>
      </w:r>
      <w:r w:rsidR="00960423">
        <w:rPr>
          <w:rFonts w:cs="Calibri"/>
        </w:rPr>
        <w:t xml:space="preserve"> </w:t>
      </w:r>
      <w:r w:rsidRPr="001E7ACC">
        <w:rPr>
          <w:rFonts w:cs="Calibri"/>
        </w:rPr>
        <w:t>1 083 человека больше, чем в 2021 году).</w:t>
      </w:r>
    </w:p>
    <w:p w14:paraId="0B0D597E" w14:textId="18D4D495" w:rsidR="001E7ACC" w:rsidRPr="001E7ACC" w:rsidRDefault="001E7ACC" w:rsidP="00960423">
      <w:pPr>
        <w:ind w:firstLine="709"/>
        <w:jc w:val="both"/>
        <w:rPr>
          <w:rFonts w:cs="Calibri"/>
        </w:rPr>
      </w:pPr>
      <w:r w:rsidRPr="001E7ACC">
        <w:rPr>
          <w:rFonts w:cs="Calibri"/>
        </w:rPr>
        <w:t>В 2022 году учреждениями культуры Выборгского района проведено</w:t>
      </w:r>
      <w:r w:rsidR="00281776">
        <w:rPr>
          <w:rFonts w:cs="Calibri"/>
        </w:rPr>
        <w:t xml:space="preserve"> </w:t>
      </w:r>
      <w:r w:rsidRPr="001E7ACC">
        <w:rPr>
          <w:rFonts w:cs="Calibri"/>
        </w:rPr>
        <w:t>7</w:t>
      </w:r>
      <w:r w:rsidR="00281776">
        <w:rPr>
          <w:rFonts w:cs="Calibri"/>
        </w:rPr>
        <w:t> </w:t>
      </w:r>
      <w:r w:rsidRPr="001E7ACC">
        <w:rPr>
          <w:rFonts w:cs="Calibri"/>
        </w:rPr>
        <w:t>303</w:t>
      </w:r>
      <w:r w:rsidR="00281776">
        <w:rPr>
          <w:rFonts w:cs="Calibri"/>
        </w:rPr>
        <w:t xml:space="preserve"> </w:t>
      </w:r>
      <w:r w:rsidRPr="001E7ACC">
        <w:rPr>
          <w:rFonts w:cs="Calibri"/>
        </w:rPr>
        <w:t>культурно-массовых мероприятий (на 608 больше, чем в 2021году), которые посетили 972</w:t>
      </w:r>
      <w:r w:rsidR="00281776">
        <w:rPr>
          <w:rFonts w:cs="Calibri"/>
        </w:rPr>
        <w:t> </w:t>
      </w:r>
      <w:r w:rsidRPr="001E7ACC">
        <w:rPr>
          <w:rFonts w:cs="Calibri"/>
        </w:rPr>
        <w:t>485</w:t>
      </w:r>
      <w:r w:rsidR="00281776">
        <w:rPr>
          <w:rFonts w:cs="Calibri"/>
        </w:rPr>
        <w:t xml:space="preserve"> </w:t>
      </w:r>
      <w:r w:rsidRPr="001E7ACC">
        <w:rPr>
          <w:rFonts w:cs="Calibri"/>
        </w:rPr>
        <w:t>человек. Популярными среди жителей и гостей района стали следующие творческие проекты: ежегодный районный музыкально-художественный фестиваль-конкурс «Выборгская весна», фестиваль Российского кино «Окно в Европу», праздничные мероприятия, посвященные Дню Победы, День города Выборга и Выборгского района, социально-культурный проект «Декабрьские вечера в Выборге» и другие.</w:t>
      </w:r>
    </w:p>
    <w:p w14:paraId="1A2EEFDF" w14:textId="15A2AD79" w:rsidR="001E7ACC" w:rsidRPr="001E7ACC" w:rsidRDefault="001E7ACC" w:rsidP="001E7ACC">
      <w:pPr>
        <w:ind w:firstLine="540"/>
        <w:jc w:val="both"/>
        <w:rPr>
          <w:rFonts w:cs="Calibri"/>
        </w:rPr>
      </w:pPr>
      <w:r w:rsidRPr="001E7ACC">
        <w:rPr>
          <w:rFonts w:cs="Calibri"/>
        </w:rPr>
        <w:t>Среди событийных мероприятий, привлекающих и жителей</w:t>
      </w:r>
      <w:r w:rsidR="002B6251">
        <w:rPr>
          <w:rFonts w:cs="Calibri"/>
        </w:rPr>
        <w:t>,</w:t>
      </w:r>
      <w:r w:rsidRPr="001E7ACC">
        <w:rPr>
          <w:rFonts w:cs="Calibri"/>
        </w:rPr>
        <w:t xml:space="preserve"> и туристов можно выделить международный фестиваль «Выборгские камерные встречи», «Выборгские каникулы», «Балтийское ралли», «Средневековые дни в Выборге» и другие.</w:t>
      </w:r>
    </w:p>
    <w:p w14:paraId="15B5013A" w14:textId="1CE5B03C" w:rsidR="001E7ACC" w:rsidRPr="001E7ACC" w:rsidRDefault="001E7ACC" w:rsidP="002B6251">
      <w:pPr>
        <w:autoSpaceDE w:val="0"/>
        <w:autoSpaceDN w:val="0"/>
        <w:adjustRightInd w:val="0"/>
        <w:ind w:firstLine="709"/>
        <w:jc w:val="both"/>
        <w:rPr>
          <w:rFonts w:cs="Calibri"/>
        </w:rPr>
      </w:pPr>
      <w:r w:rsidRPr="001E7ACC">
        <w:rPr>
          <w:rFonts w:cs="Calibri"/>
        </w:rPr>
        <w:t>Среднемесячная номинальная начисленная заработная плата работников – 48 860, 00 рублей, что соответствует средней заработной плате работников по Ленинградской области.</w:t>
      </w:r>
    </w:p>
    <w:p w14:paraId="5BFCBEEC" w14:textId="7F80543C" w:rsidR="001E7ACC" w:rsidRPr="001E7ACC" w:rsidRDefault="001E7ACC" w:rsidP="002B6251">
      <w:pPr>
        <w:autoSpaceDE w:val="0"/>
        <w:autoSpaceDN w:val="0"/>
        <w:adjustRightInd w:val="0"/>
        <w:ind w:firstLine="709"/>
        <w:jc w:val="both"/>
        <w:rPr>
          <w:rFonts w:cs="Calibri"/>
        </w:rPr>
      </w:pPr>
      <w:r w:rsidRPr="001E7ACC">
        <w:rPr>
          <w:rFonts w:cs="Calibri"/>
        </w:rPr>
        <w:t>Число жителей, обеспеченных услугами учреждений культуры, – 170</w:t>
      </w:r>
      <w:r w:rsidR="002B6251">
        <w:rPr>
          <w:rFonts w:cs="Calibri"/>
        </w:rPr>
        <w:t> </w:t>
      </w:r>
      <w:r w:rsidRPr="001E7ACC">
        <w:rPr>
          <w:rFonts w:cs="Calibri"/>
        </w:rPr>
        <w:t>829</w:t>
      </w:r>
      <w:r w:rsidR="002B6251">
        <w:rPr>
          <w:rFonts w:cs="Calibri"/>
        </w:rPr>
        <w:t xml:space="preserve"> </w:t>
      </w:r>
      <w:r w:rsidRPr="001E7ACC">
        <w:rPr>
          <w:rFonts w:cs="Calibri"/>
        </w:rPr>
        <w:t>человек.</w:t>
      </w:r>
      <w:r w:rsidR="002B6251">
        <w:rPr>
          <w:rFonts w:cs="Calibri"/>
        </w:rPr>
        <w:t xml:space="preserve"> </w:t>
      </w:r>
      <w:r w:rsidRPr="001E7ACC">
        <w:rPr>
          <w:rFonts w:cs="Calibri"/>
        </w:rPr>
        <w:t>Число жителей, не обеспеченных услугами учреждений культуры, –</w:t>
      </w:r>
      <w:r w:rsidR="002B6251">
        <w:rPr>
          <w:rFonts w:cs="Calibri"/>
        </w:rPr>
        <w:t xml:space="preserve"> </w:t>
      </w:r>
      <w:r w:rsidRPr="001E7ACC">
        <w:rPr>
          <w:rFonts w:cs="Calibri"/>
        </w:rPr>
        <w:t>24</w:t>
      </w:r>
      <w:r w:rsidR="002B6251">
        <w:rPr>
          <w:rFonts w:cs="Calibri"/>
        </w:rPr>
        <w:t> </w:t>
      </w:r>
      <w:r w:rsidRPr="001E7ACC">
        <w:rPr>
          <w:rFonts w:cs="Calibri"/>
        </w:rPr>
        <w:t>545</w:t>
      </w:r>
      <w:r w:rsidR="002B6251">
        <w:rPr>
          <w:rFonts w:cs="Calibri"/>
        </w:rPr>
        <w:t xml:space="preserve"> </w:t>
      </w:r>
      <w:r w:rsidRPr="001E7ACC">
        <w:rPr>
          <w:rFonts w:cs="Calibri"/>
        </w:rPr>
        <w:t>человек.</w:t>
      </w:r>
    </w:p>
    <w:p w14:paraId="0A354E10" w14:textId="245183D1" w:rsidR="001E7ACC" w:rsidRPr="001E7ACC" w:rsidRDefault="001E7ACC" w:rsidP="002B6251">
      <w:pPr>
        <w:autoSpaceDE w:val="0"/>
        <w:autoSpaceDN w:val="0"/>
        <w:adjustRightInd w:val="0"/>
        <w:ind w:firstLine="709"/>
        <w:jc w:val="both"/>
        <w:rPr>
          <w:rFonts w:cs="Calibri"/>
        </w:rPr>
      </w:pPr>
      <w:r w:rsidRPr="001E7ACC">
        <w:rPr>
          <w:rFonts w:cs="Calibri"/>
        </w:rPr>
        <w:t>Увеличение уровня обеспеченности услугами учреждений культуры возможно: при строительстве Домов культуры (клубов) в Полянском и Красносельском сельских поселениях, Высоцком городском поселении.</w:t>
      </w:r>
    </w:p>
    <w:p w14:paraId="3A0065A0" w14:textId="2CE34EE8" w:rsidR="001E7ACC" w:rsidRPr="001E7ACC" w:rsidRDefault="001E7ACC" w:rsidP="002B625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cs="Calibri"/>
        </w:rPr>
      </w:pPr>
      <w:r w:rsidRPr="001E7ACC">
        <w:rPr>
          <w:rFonts w:cs="Calibri"/>
        </w:rPr>
        <w:t>Доля муниципальных учреждений культуры, здания которых находятся в аварийном состоянии или требуют капитального ремонта, в общем количестве муниципальных учреждений культуры составляет 6,25%.</w:t>
      </w:r>
    </w:p>
    <w:p w14:paraId="3C476C3D" w14:textId="2756D567" w:rsidR="001E7ACC" w:rsidRPr="001E7ACC" w:rsidRDefault="001E7ACC" w:rsidP="002B6251">
      <w:pPr>
        <w:autoSpaceDE w:val="0"/>
        <w:autoSpaceDN w:val="0"/>
        <w:adjustRightInd w:val="0"/>
        <w:ind w:firstLine="709"/>
        <w:jc w:val="both"/>
        <w:rPr>
          <w:rFonts w:cs="Calibri"/>
        </w:rPr>
      </w:pPr>
      <w:r w:rsidRPr="001E7ACC">
        <w:rPr>
          <w:rFonts w:cs="Calibri"/>
        </w:rPr>
        <w:t>Вместе с тем необходимо признать, что некоторые актуальные для российской культуры проблемы являются нерешенными:</w:t>
      </w:r>
    </w:p>
    <w:p w14:paraId="1B103415" w14:textId="77777777" w:rsidR="001E7ACC" w:rsidRPr="001E7ACC" w:rsidRDefault="001E7ACC" w:rsidP="001E7ACC">
      <w:pPr>
        <w:pStyle w:val="affff9"/>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Calibri"/>
        </w:rPr>
      </w:pPr>
      <w:r w:rsidRPr="001E7ACC">
        <w:rPr>
          <w:rFonts w:cs="Calibri"/>
        </w:rPr>
        <w:t>отсутствие в обществе представления о стратегической роли культуры и приоритетах государственной культурной политики;</w:t>
      </w:r>
    </w:p>
    <w:p w14:paraId="57AACDE3" w14:textId="77777777" w:rsidR="001E7ACC" w:rsidRPr="001E7ACC" w:rsidRDefault="001E7ACC" w:rsidP="001E7ACC">
      <w:pPr>
        <w:pStyle w:val="affff9"/>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Calibri"/>
        </w:rPr>
      </w:pPr>
      <w:r w:rsidRPr="001E7ACC">
        <w:rPr>
          <w:rFonts w:cs="Calibri"/>
        </w:rPr>
        <w:t>заметное снижение культурно-образовательного уровня населения;</w:t>
      </w:r>
    </w:p>
    <w:p w14:paraId="4EA96983" w14:textId="77777777" w:rsidR="001E7ACC" w:rsidRPr="001E7ACC" w:rsidRDefault="001E7ACC" w:rsidP="001E7ACC">
      <w:pPr>
        <w:pStyle w:val="affff9"/>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Calibri"/>
        </w:rPr>
      </w:pPr>
      <w:r w:rsidRPr="001E7ACC">
        <w:rPr>
          <w:rFonts w:cs="Calibri"/>
        </w:rPr>
        <w:t>диспропорции в обеспеченности населения услугами учреждений культуры на уровне городских и сельских поселений муниципального образования;</w:t>
      </w:r>
    </w:p>
    <w:p w14:paraId="54419D95" w14:textId="77777777" w:rsidR="001E7ACC" w:rsidRPr="001E7ACC" w:rsidRDefault="001E7ACC" w:rsidP="001E7ACC">
      <w:pPr>
        <w:pStyle w:val="affff9"/>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Calibri"/>
        </w:rPr>
      </w:pPr>
      <w:r w:rsidRPr="001E7ACC">
        <w:rPr>
          <w:rFonts w:cs="Calibri"/>
        </w:rPr>
        <w:t>неудовлетворительное состояние многих учреждений культуры, находящихся в ведении городских и сельских поселений муниципального образования;</w:t>
      </w:r>
    </w:p>
    <w:p w14:paraId="7447328B" w14:textId="77777777" w:rsidR="001E7ACC" w:rsidRPr="001E7ACC" w:rsidRDefault="001E7ACC" w:rsidP="001E7ACC">
      <w:pPr>
        <w:pStyle w:val="affff9"/>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Calibri"/>
        </w:rPr>
      </w:pPr>
      <w:r w:rsidRPr="001E7ACC">
        <w:rPr>
          <w:rFonts w:cs="Calibri"/>
        </w:rPr>
        <w:t>дефицит квалифицированных кадров.</w:t>
      </w:r>
    </w:p>
    <w:p w14:paraId="6A6B0165" w14:textId="1D4D01E2" w:rsidR="001E7ACC" w:rsidRPr="001E7ACC" w:rsidRDefault="001E7ACC" w:rsidP="002B6251">
      <w:pPr>
        <w:autoSpaceDE w:val="0"/>
        <w:autoSpaceDN w:val="0"/>
        <w:adjustRightInd w:val="0"/>
        <w:ind w:firstLine="709"/>
        <w:jc w:val="both"/>
        <w:rPr>
          <w:rFonts w:cs="Calibri"/>
        </w:rPr>
      </w:pPr>
      <w:r w:rsidRPr="001E7ACC">
        <w:rPr>
          <w:rFonts w:cs="Calibri"/>
        </w:rPr>
        <w:t xml:space="preserve">Многообразие и тесная взаимосвязь отдельных направлений культурной деятельности требует широкого взаимодействия органов государственной власти всех уровней, общественных объединений и других субъектов сферы культуры, обусловливает необходимость применения </w:t>
      </w:r>
      <w:proofErr w:type="gramStart"/>
      <w:r w:rsidRPr="001E7ACC">
        <w:rPr>
          <w:rFonts w:cs="Calibri"/>
        </w:rPr>
        <w:t>программно-целевых методов решения</w:t>
      </w:r>
      <w:proofErr w:type="gramEnd"/>
      <w:r w:rsidRPr="001E7ACC">
        <w:rPr>
          <w:rFonts w:cs="Calibri"/>
        </w:rPr>
        <w:t xml:space="preserve"> стоящих перед отраслью проблем.</w:t>
      </w:r>
    </w:p>
    <w:p w14:paraId="2621661F" w14:textId="3E056607" w:rsidR="001E7ACC" w:rsidRPr="001E7ACC" w:rsidRDefault="001E7ACC" w:rsidP="002B6251">
      <w:pPr>
        <w:autoSpaceDE w:val="0"/>
        <w:autoSpaceDN w:val="0"/>
        <w:adjustRightInd w:val="0"/>
        <w:ind w:firstLine="709"/>
        <w:jc w:val="both"/>
        <w:rPr>
          <w:rFonts w:cs="Calibri"/>
        </w:rPr>
      </w:pPr>
      <w:r w:rsidRPr="001E7ACC">
        <w:rPr>
          <w:rFonts w:cs="Calibri"/>
        </w:rPr>
        <w:t>Общие усилия участников культурного процесса должны быть направлены на улучшение качества жизни населения, создание условий, способствующих всестороннему духовному развитию личности, повышению качества человеческого капитала, являющегося основным ресурсом социально-экономического развития Выборгского района в долгосрочной перспективе.</w:t>
      </w:r>
    </w:p>
    <w:p w14:paraId="37CABE4A" w14:textId="787FC8B5" w:rsidR="001E7ACC" w:rsidRPr="001E7ACC" w:rsidRDefault="001E7ACC" w:rsidP="002B6251">
      <w:pPr>
        <w:autoSpaceDE w:val="0"/>
        <w:autoSpaceDN w:val="0"/>
        <w:adjustRightInd w:val="0"/>
        <w:ind w:firstLine="709"/>
        <w:jc w:val="both"/>
        <w:rPr>
          <w:rFonts w:cs="Calibri"/>
        </w:rPr>
      </w:pPr>
      <w:r w:rsidRPr="001E7ACC">
        <w:rPr>
          <w:rFonts w:cs="Calibri"/>
        </w:rPr>
        <w:t>Также требуется переход к качественно новому уровню функционирования отрасли</w:t>
      </w:r>
      <w:r w:rsidR="00281776">
        <w:rPr>
          <w:rFonts w:cs="Calibri"/>
        </w:rPr>
        <w:t xml:space="preserve"> </w:t>
      </w:r>
      <w:r w:rsidRPr="001E7ACC">
        <w:rPr>
          <w:rFonts w:cs="Calibri"/>
        </w:rPr>
        <w:t>культуры, включая библиотечное дело, традиционную народную культуру, пропаганду продвижение культурного потенциала Выборгского района за его пределами.</w:t>
      </w:r>
    </w:p>
    <w:p w14:paraId="77F2DD51" w14:textId="455EC1BA" w:rsidR="001E7ACC" w:rsidRPr="001E7ACC" w:rsidRDefault="001E7ACC" w:rsidP="002B6251">
      <w:pPr>
        <w:autoSpaceDE w:val="0"/>
        <w:autoSpaceDN w:val="0"/>
        <w:adjustRightInd w:val="0"/>
        <w:ind w:firstLine="709"/>
        <w:jc w:val="both"/>
        <w:rPr>
          <w:rFonts w:cs="Calibri"/>
        </w:rPr>
      </w:pPr>
      <w:r w:rsidRPr="001E7ACC">
        <w:rPr>
          <w:rFonts w:cs="Calibri"/>
        </w:rPr>
        <w:t>Одним из важнейших направлений социально-культурной деятельности на ближайшие годы станет организация активных досуговых процессов с оптимальным использованием природных условий. Открытые амфитеатры, прибрежные и парковые зоны – красоты природы способны подарить незабываемые впечатления на весь год и сделать досуг населения Выборгского района особенным.</w:t>
      </w:r>
    </w:p>
    <w:p w14:paraId="271C4059" w14:textId="77777777" w:rsidR="001E7ACC" w:rsidRDefault="001E7ACC" w:rsidP="003D4879">
      <w:pPr>
        <w:pStyle w:val="3"/>
        <w:numPr>
          <w:ilvl w:val="2"/>
          <w:numId w:val="9"/>
        </w:numPr>
        <w:tabs>
          <w:tab w:val="clear" w:pos="1276"/>
        </w:tabs>
        <w:ind w:left="0" w:firstLine="0"/>
        <w:jc w:val="left"/>
      </w:pPr>
      <w:bookmarkStart w:id="22" w:name="_Toc165973496"/>
      <w:r w:rsidRPr="00204016">
        <w:t>Т</w:t>
      </w:r>
      <w:r>
        <w:t>уризм</w:t>
      </w:r>
      <w:bookmarkEnd w:id="22"/>
    </w:p>
    <w:p w14:paraId="2519F132" w14:textId="5BDF9639" w:rsidR="001E7ACC" w:rsidRPr="00204016" w:rsidRDefault="001E7ACC" w:rsidP="001E7ACC">
      <w:pPr>
        <w:ind w:firstLine="708"/>
        <w:jc w:val="both"/>
      </w:pPr>
      <w:r w:rsidRPr="00204016">
        <w:rPr>
          <w:color w:val="000000"/>
        </w:rPr>
        <w:t>В 2022 году Выборг и Выборгский район посетили 1,4 млн туристов и экскурсантов (108% к 2021 году), из них</w:t>
      </w:r>
      <w:r>
        <w:rPr>
          <w:color w:val="000000"/>
        </w:rPr>
        <w:t xml:space="preserve"> – </w:t>
      </w:r>
      <w:r w:rsidRPr="00204016">
        <w:rPr>
          <w:color w:val="000000"/>
        </w:rPr>
        <w:t>1,8 тыс. иностранны</w:t>
      </w:r>
      <w:r>
        <w:rPr>
          <w:color w:val="000000"/>
        </w:rPr>
        <w:t>е</w:t>
      </w:r>
      <w:r w:rsidRPr="00204016">
        <w:rPr>
          <w:color w:val="000000"/>
        </w:rPr>
        <w:t xml:space="preserve"> граждан</w:t>
      </w:r>
      <w:r>
        <w:rPr>
          <w:color w:val="000000"/>
        </w:rPr>
        <w:t>е</w:t>
      </w:r>
      <w:r w:rsidRPr="00204016">
        <w:rPr>
          <w:color w:val="000000"/>
        </w:rPr>
        <w:t xml:space="preserve"> (113% к 2021 году).</w:t>
      </w:r>
    </w:p>
    <w:p w14:paraId="6F46D352" w14:textId="36C6AAE3" w:rsidR="001E7ACC" w:rsidRDefault="001E7ACC" w:rsidP="001E7ACC">
      <w:pPr>
        <w:ind w:firstLine="708"/>
        <w:jc w:val="both"/>
      </w:pPr>
      <w:r w:rsidRPr="00204016">
        <w:rPr>
          <w:color w:val="000000"/>
        </w:rPr>
        <w:t xml:space="preserve">Рост количества туристов связан с отменой ограничений по предотвращению распространения </w:t>
      </w:r>
      <w:proofErr w:type="spellStart"/>
      <w:r w:rsidRPr="00204016">
        <w:rPr>
          <w:color w:val="000000"/>
        </w:rPr>
        <w:t>корон</w:t>
      </w:r>
      <w:r w:rsidR="00631B8D">
        <w:rPr>
          <w:color w:val="000000"/>
        </w:rPr>
        <w:t>а</w:t>
      </w:r>
      <w:r w:rsidRPr="00204016">
        <w:rPr>
          <w:color w:val="000000"/>
        </w:rPr>
        <w:t>вирусной</w:t>
      </w:r>
      <w:proofErr w:type="spellEnd"/>
      <w:r w:rsidRPr="00204016">
        <w:rPr>
          <w:color w:val="000000"/>
        </w:rPr>
        <w:t xml:space="preserve"> инфекции 2019 года на территории Ленинградской области, а также мерами, предпринятыми правительством РФ по развитию внутреннего туризма.</w:t>
      </w:r>
    </w:p>
    <w:p w14:paraId="0B25DE90" w14:textId="77777777" w:rsidR="001E7ACC" w:rsidRDefault="001E7ACC" w:rsidP="001E7ACC">
      <w:pPr>
        <w:ind w:firstLine="708"/>
        <w:jc w:val="both"/>
      </w:pPr>
      <w:r>
        <w:rPr>
          <w:rStyle w:val="1515"/>
          <w:rFonts w:eastAsia="Arial"/>
          <w:color w:val="000000"/>
        </w:rPr>
        <w:t xml:space="preserve">Выборг и Выборгский район являются объектами посещения двух межрегиональных туристических маршрутов «Серебряное ожерелье России» и «Красный маршрут» и единственного в Ленинградской области национального </w:t>
      </w:r>
      <w:r>
        <w:rPr>
          <w:color w:val="000000"/>
          <w:shd w:val="clear" w:color="auto" w:fill="FFFFFF"/>
        </w:rPr>
        <w:t xml:space="preserve">туристического маршрута «Истории и тайны Средневекового Выборга». </w:t>
      </w:r>
    </w:p>
    <w:p w14:paraId="46D7F1D6" w14:textId="40797EF5" w:rsidR="001E7ACC" w:rsidRPr="00786C37" w:rsidRDefault="001E7ACC" w:rsidP="001E7ACC">
      <w:pPr>
        <w:ind w:firstLine="708"/>
        <w:jc w:val="both"/>
      </w:pPr>
      <w:r>
        <w:rPr>
          <w:rStyle w:val="1482"/>
          <w:rFonts w:eastAsia="Arial"/>
          <w:color w:val="000000"/>
        </w:rPr>
        <w:t>На территории Выборгского района расположено 166</w:t>
      </w:r>
      <w:r w:rsidR="00631B8D" w:rsidRPr="00631B8D">
        <w:rPr>
          <w:color w:val="FF0000"/>
        </w:rPr>
        <w:t xml:space="preserve"> </w:t>
      </w:r>
      <w:r>
        <w:rPr>
          <w:color w:val="000000"/>
        </w:rPr>
        <w:t>коллективных средств размещения (далее – КСР) на 19733 места. В высокий туристический сезон загрузка КСР составляет свыше 90%.</w:t>
      </w:r>
    </w:p>
    <w:p w14:paraId="65656912" w14:textId="6EDD31A6" w:rsidR="001E7ACC" w:rsidRDefault="001E7ACC" w:rsidP="001E7ACC">
      <w:pPr>
        <w:pStyle w:val="docdata"/>
        <w:spacing w:before="0" w:beforeAutospacing="0" w:after="0" w:afterAutospacing="0"/>
        <w:ind w:firstLine="708"/>
        <w:jc w:val="both"/>
      </w:pPr>
      <w:r>
        <w:rPr>
          <w:color w:val="000000"/>
          <w:shd w:val="clear" w:color="auto" w:fill="FFFFFF"/>
        </w:rPr>
        <w:t xml:space="preserve">C 2022 года в городе Выборге работает туристический автобусный маршрут «Выборг Сити Тур» по основным достопримечательностям города Выборга, работающий с </w:t>
      </w:r>
      <w:proofErr w:type="gramStart"/>
      <w:r>
        <w:rPr>
          <w:color w:val="000000"/>
          <w:shd w:val="clear" w:color="auto" w:fill="FFFFFF"/>
        </w:rPr>
        <w:t>аудио-гидом</w:t>
      </w:r>
      <w:proofErr w:type="gramEnd"/>
      <w:r>
        <w:rPr>
          <w:color w:val="000000"/>
          <w:shd w:val="clear" w:color="auto" w:fill="FFFFFF"/>
        </w:rPr>
        <w:t xml:space="preserve"> по системе </w:t>
      </w:r>
      <w:proofErr w:type="spellStart"/>
      <w:r>
        <w:rPr>
          <w:color w:val="2C2D2E"/>
          <w:shd w:val="clear" w:color="auto" w:fill="FFFFFF"/>
        </w:rPr>
        <w:t>Hop-on</w:t>
      </w:r>
      <w:proofErr w:type="spellEnd"/>
      <w:r>
        <w:rPr>
          <w:color w:val="2C2D2E"/>
          <w:shd w:val="clear" w:color="auto" w:fill="FFFFFF"/>
        </w:rPr>
        <w:t xml:space="preserve"> </w:t>
      </w:r>
      <w:proofErr w:type="spellStart"/>
      <w:r>
        <w:rPr>
          <w:color w:val="2C2D2E"/>
          <w:shd w:val="clear" w:color="auto" w:fill="FFFFFF"/>
        </w:rPr>
        <w:t>Hop-off</w:t>
      </w:r>
      <w:proofErr w:type="spellEnd"/>
      <w:r>
        <w:rPr>
          <w:color w:val="2C2D2E"/>
          <w:shd w:val="clear" w:color="auto" w:fill="FFFFFF"/>
        </w:rPr>
        <w:t xml:space="preserve"> («заскочить- выскочить»). </w:t>
      </w:r>
      <w:r>
        <w:rPr>
          <w:color w:val="000000"/>
          <w:shd w:val="clear" w:color="auto" w:fill="FFFFFF"/>
        </w:rPr>
        <w:t xml:space="preserve">За 9 месяцев 2022 года от железнодорожного вокзала города Выборга до Парка </w:t>
      </w:r>
      <w:proofErr w:type="spellStart"/>
      <w:r>
        <w:rPr>
          <w:color w:val="000000"/>
          <w:shd w:val="clear" w:color="auto" w:fill="FFFFFF"/>
        </w:rPr>
        <w:t>Монрепо</w:t>
      </w:r>
      <w:proofErr w:type="spellEnd"/>
      <w:r>
        <w:rPr>
          <w:color w:val="000000"/>
          <w:shd w:val="clear" w:color="auto" w:fill="FFFFFF"/>
        </w:rPr>
        <w:t xml:space="preserve"> туристический автобус перевез</w:t>
      </w:r>
      <w:r w:rsidR="00281776">
        <w:rPr>
          <w:color w:val="000000"/>
          <w:shd w:val="clear" w:color="auto" w:fill="FFFFFF"/>
        </w:rPr>
        <w:t xml:space="preserve"> </w:t>
      </w:r>
      <w:r>
        <w:rPr>
          <w:color w:val="000000"/>
          <w:shd w:val="clear" w:color="auto" w:fill="FFFFFF"/>
        </w:rPr>
        <w:t>30</w:t>
      </w:r>
      <w:r w:rsidR="00281776">
        <w:rPr>
          <w:color w:val="000000"/>
          <w:shd w:val="clear" w:color="auto" w:fill="FFFFFF"/>
        </w:rPr>
        <w:t xml:space="preserve"> </w:t>
      </w:r>
      <w:r>
        <w:rPr>
          <w:color w:val="000000"/>
          <w:shd w:val="clear" w:color="auto" w:fill="FFFFFF"/>
        </w:rPr>
        <w:t xml:space="preserve">тысяч туристов и экскурсантов. Организаторы экскурсионного тура, руководство ГИАПМЗ «Парк </w:t>
      </w:r>
      <w:proofErr w:type="spellStart"/>
      <w:r>
        <w:rPr>
          <w:color w:val="000000"/>
          <w:shd w:val="clear" w:color="auto" w:fill="FFFFFF"/>
        </w:rPr>
        <w:t>Монрепо</w:t>
      </w:r>
      <w:proofErr w:type="spellEnd"/>
      <w:r>
        <w:rPr>
          <w:color w:val="000000"/>
          <w:shd w:val="clear" w:color="auto" w:fill="FFFFFF"/>
        </w:rPr>
        <w:t xml:space="preserve">» и АО «Северо-Западная пригородная пассажирская компания», которые в рамках достигнутых соглашений предоставили туристам возможность приобрести единый билет, включающий проезд по железнодорожному маршруту Санкт-Петербург-Выборг, автобусный туристический маршрут по городу Выборгу и входной билет в Парк </w:t>
      </w:r>
      <w:proofErr w:type="spellStart"/>
      <w:r>
        <w:rPr>
          <w:color w:val="000000"/>
          <w:shd w:val="clear" w:color="auto" w:fill="FFFFFF"/>
        </w:rPr>
        <w:t>Монрепо</w:t>
      </w:r>
      <w:proofErr w:type="spellEnd"/>
      <w:r>
        <w:rPr>
          <w:color w:val="000000"/>
          <w:shd w:val="clear" w:color="auto" w:fill="FFFFFF"/>
        </w:rPr>
        <w:t>.</w:t>
      </w:r>
    </w:p>
    <w:p w14:paraId="7E7CB891" w14:textId="2BA2A95D" w:rsidR="001E7ACC" w:rsidRPr="00FF1F94" w:rsidRDefault="001E7ACC" w:rsidP="001E7ACC">
      <w:pPr>
        <w:pStyle w:val="docdata"/>
        <w:spacing w:before="0" w:beforeAutospacing="0" w:after="0" w:afterAutospacing="0"/>
        <w:ind w:firstLine="709"/>
        <w:jc w:val="both"/>
      </w:pPr>
      <w:r w:rsidRPr="00FF1F94">
        <w:rPr>
          <w:color w:val="000000"/>
        </w:rPr>
        <w:t>В целях содействия развитию новых продуктов в сфере туризма в период навигации 2022 года в городе Выборге реализован проект «Морские прогулки».</w:t>
      </w:r>
      <w:r w:rsidR="00631B8D">
        <w:rPr>
          <w:color w:val="000000"/>
        </w:rPr>
        <w:t xml:space="preserve"> </w:t>
      </w:r>
      <w:r w:rsidRPr="00FF1F94">
        <w:rPr>
          <w:color w:val="000000"/>
        </w:rPr>
        <w:t>В рамках проекта организованы туристические экскурсии на катамаранах «Медуза» (4 маломерных плавательных средства), длительностью от 30 минут до 1,5 часов.</w:t>
      </w:r>
      <w:r w:rsidR="00631B8D">
        <w:rPr>
          <w:color w:val="000000"/>
        </w:rPr>
        <w:t xml:space="preserve"> </w:t>
      </w:r>
      <w:r>
        <w:rPr>
          <w:color w:val="000000"/>
        </w:rPr>
        <w:t>Сохраняется необходимость дальнейшего развития водного туризма. Необходимо развитие яхтенных марин с соответствующей инфраструктурой (вопрос развития яхтенного причала на мысе Бобовый, яхтенной марины в МО «Высоцкое городское поселение» (по Высоцкому городскому поселению – предварительная площадка выбрана по согласованию с КУМИГ).</w:t>
      </w:r>
    </w:p>
    <w:p w14:paraId="11C19B7F" w14:textId="7E968A6C" w:rsidR="001E7ACC" w:rsidRDefault="001E7ACC" w:rsidP="001E7ACC">
      <w:pPr>
        <w:ind w:firstLine="708"/>
        <w:jc w:val="both"/>
        <w:rPr>
          <w:color w:val="000000"/>
        </w:rPr>
      </w:pPr>
      <w:r w:rsidRPr="00FF1F94">
        <w:rPr>
          <w:color w:val="000000"/>
        </w:rPr>
        <w:t>В Выборгском районе развиваются новые туристические локации: конно-сказочный хутор «Яви-нави», тематический парк «Наша Арктика», усадьба «</w:t>
      </w:r>
      <w:proofErr w:type="spellStart"/>
      <w:r w:rsidRPr="00FF1F94">
        <w:rPr>
          <w:color w:val="000000"/>
        </w:rPr>
        <w:t>Каккола</w:t>
      </w:r>
      <w:proofErr w:type="spellEnd"/>
      <w:r w:rsidRPr="00FF1F94">
        <w:rPr>
          <w:color w:val="000000"/>
        </w:rPr>
        <w:t>» в</w:t>
      </w:r>
      <w:r w:rsidR="002B6251">
        <w:rPr>
          <w:color w:val="000000"/>
        </w:rPr>
        <w:t xml:space="preserve"> </w:t>
      </w:r>
      <w:r w:rsidRPr="00FF1F94">
        <w:rPr>
          <w:color w:val="000000"/>
        </w:rPr>
        <w:t>МО «Советское городское поселение», усадьба «</w:t>
      </w:r>
      <w:proofErr w:type="spellStart"/>
      <w:r w:rsidRPr="00FF1F94">
        <w:rPr>
          <w:color w:val="000000"/>
        </w:rPr>
        <w:t>Киискиля</w:t>
      </w:r>
      <w:proofErr w:type="spellEnd"/>
      <w:r w:rsidRPr="00FF1F94">
        <w:rPr>
          <w:color w:val="000000"/>
        </w:rPr>
        <w:t>» в</w:t>
      </w:r>
      <w:r w:rsidR="00631B8D">
        <w:rPr>
          <w:color w:val="000000"/>
        </w:rPr>
        <w:t xml:space="preserve"> </w:t>
      </w:r>
      <w:r w:rsidRPr="00FF1F94">
        <w:rPr>
          <w:color w:val="000000"/>
        </w:rPr>
        <w:t>МО «</w:t>
      </w:r>
      <w:proofErr w:type="spellStart"/>
      <w:r w:rsidRPr="00FF1F94">
        <w:rPr>
          <w:color w:val="000000"/>
        </w:rPr>
        <w:t>Селезневское</w:t>
      </w:r>
      <w:proofErr w:type="spellEnd"/>
      <w:r w:rsidRPr="00FF1F94">
        <w:rPr>
          <w:color w:val="000000"/>
        </w:rPr>
        <w:t xml:space="preserve"> сельское поселение».</w:t>
      </w:r>
    </w:p>
    <w:p w14:paraId="4B7724B0" w14:textId="1E907567" w:rsidR="001E7ACC" w:rsidRPr="00FF1F94" w:rsidRDefault="001E7ACC" w:rsidP="001E7ACC">
      <w:pPr>
        <w:ind w:firstLine="708"/>
        <w:jc w:val="both"/>
      </w:pPr>
      <w:r>
        <w:rPr>
          <w:rStyle w:val="2992"/>
          <w:rFonts w:eastAsia="Arial"/>
          <w:color w:val="000000"/>
        </w:rPr>
        <w:t xml:space="preserve">Развивается объединение туристических маршрутов внутри единой туристской </w:t>
      </w:r>
      <w:proofErr w:type="spellStart"/>
      <w:r>
        <w:rPr>
          <w:rStyle w:val="2992"/>
          <w:rFonts w:eastAsia="Arial"/>
          <w:color w:val="000000"/>
        </w:rPr>
        <w:t>макротерритории</w:t>
      </w:r>
      <w:proofErr w:type="spellEnd"/>
      <w:r>
        <w:rPr>
          <w:rStyle w:val="2992"/>
          <w:rFonts w:eastAsia="Arial"/>
          <w:color w:val="000000"/>
        </w:rPr>
        <w:t xml:space="preserve"> «Из Москвы в г. Санкт-Петербург», утв</w:t>
      </w:r>
      <w:r>
        <w:rPr>
          <w:color w:val="000000"/>
        </w:rPr>
        <w:t xml:space="preserve">ержденной государственной программой Российской Федерации «Развитие туризма». В </w:t>
      </w:r>
      <w:proofErr w:type="spellStart"/>
      <w:r>
        <w:rPr>
          <w:color w:val="000000"/>
        </w:rPr>
        <w:t>макротерриторию</w:t>
      </w:r>
      <w:proofErr w:type="spellEnd"/>
      <w:r w:rsidR="00631B8D">
        <w:rPr>
          <w:color w:val="000000"/>
        </w:rPr>
        <w:t xml:space="preserve"> </w:t>
      </w:r>
      <w:r>
        <w:rPr>
          <w:color w:val="000000"/>
        </w:rPr>
        <w:t>входят: Республика Карелия, Ленинградская область, Московская область, Новгородская область, Псковская область, Тверская область, г. Москва и г. Санкт-Петербург. Необходимо отметить проект «Путешествуй с РЖД»</w:t>
      </w:r>
      <w:r w:rsidR="00631B8D">
        <w:rPr>
          <w:color w:val="000000"/>
        </w:rPr>
        <w:t>,</w:t>
      </w:r>
      <w:r>
        <w:rPr>
          <w:color w:val="000000"/>
        </w:rPr>
        <w:t xml:space="preserve"> в рамках которого весь летний период 2022 года</w:t>
      </w:r>
      <w:r w:rsidR="00631B8D">
        <w:rPr>
          <w:color w:val="000000"/>
        </w:rPr>
        <w:t xml:space="preserve"> </w:t>
      </w:r>
      <w:r>
        <w:rPr>
          <w:color w:val="222222"/>
        </w:rPr>
        <w:t>по субботам</w:t>
      </w:r>
      <w:r w:rsidR="00631B8D">
        <w:rPr>
          <w:color w:val="222222"/>
        </w:rPr>
        <w:t xml:space="preserve"> </w:t>
      </w:r>
      <w:r>
        <w:rPr>
          <w:color w:val="222222"/>
        </w:rPr>
        <w:t xml:space="preserve">между Выборгом и </w:t>
      </w:r>
      <w:proofErr w:type="spellStart"/>
      <w:r>
        <w:rPr>
          <w:color w:val="222222"/>
        </w:rPr>
        <w:t>Рускеалой</w:t>
      </w:r>
      <w:proofErr w:type="spellEnd"/>
      <w:r>
        <w:rPr>
          <w:color w:val="222222"/>
        </w:rPr>
        <w:t>, с остановкой в Сортавале курсировал туристический ретро-поезд</w:t>
      </w:r>
      <w:r w:rsidR="00631B8D">
        <w:rPr>
          <w:color w:val="222222"/>
        </w:rPr>
        <w:t>,</w:t>
      </w:r>
      <w:r>
        <w:rPr>
          <w:color w:val="222222"/>
        </w:rPr>
        <w:t xml:space="preserve"> объединивший таким образом одни из самых популярных туристический локаций северо-запада России.</w:t>
      </w:r>
    </w:p>
    <w:p w14:paraId="34C74DB4" w14:textId="77777777" w:rsidR="001E7ACC" w:rsidRDefault="001E7ACC" w:rsidP="001E7ACC">
      <w:pPr>
        <w:ind w:firstLine="708"/>
        <w:jc w:val="both"/>
        <w:rPr>
          <w:color w:val="000000"/>
        </w:rPr>
      </w:pPr>
      <w:r w:rsidRPr="00FF1F94">
        <w:rPr>
          <w:color w:val="000000"/>
        </w:rPr>
        <w:t xml:space="preserve">Возрастает популярность экологического туризма в Выборгском районе: доступны 10 </w:t>
      </w:r>
      <w:proofErr w:type="spellStart"/>
      <w:r w:rsidRPr="00FF1F94">
        <w:rPr>
          <w:color w:val="000000"/>
        </w:rPr>
        <w:t>экомаршрутов</w:t>
      </w:r>
      <w:proofErr w:type="spellEnd"/>
      <w:r w:rsidRPr="00FF1F94">
        <w:rPr>
          <w:color w:val="000000"/>
        </w:rPr>
        <w:t xml:space="preserve">, 8 из которых расположены в пределах 15 государственных природных заказников и особо охраняемых природных территорий, развитие </w:t>
      </w:r>
      <w:proofErr w:type="spellStart"/>
      <w:r w:rsidRPr="00FF1F94">
        <w:rPr>
          <w:color w:val="000000"/>
        </w:rPr>
        <w:t>экомаршрутов</w:t>
      </w:r>
      <w:proofErr w:type="spellEnd"/>
      <w:r w:rsidRPr="00FF1F94">
        <w:rPr>
          <w:color w:val="000000"/>
        </w:rPr>
        <w:t xml:space="preserve"> продолжается в рамках приоритетного регионального проекта Ленинградской области «Тропа 47».</w:t>
      </w:r>
    </w:p>
    <w:p w14:paraId="5CFCBD18" w14:textId="580751A7" w:rsidR="001E7ACC" w:rsidRDefault="001E7ACC" w:rsidP="001E7ACC">
      <w:pPr>
        <w:pStyle w:val="docdata"/>
        <w:spacing w:before="0" w:beforeAutospacing="0" w:after="0" w:afterAutospacing="0"/>
        <w:ind w:firstLine="709"/>
        <w:jc w:val="both"/>
      </w:pPr>
      <w:r>
        <w:rPr>
          <w:color w:val="000000"/>
        </w:rPr>
        <w:t>Разработан мастер-план устойчивого развития туризма исторической части города Выборга, в</w:t>
      </w:r>
      <w:r w:rsidR="00281776">
        <w:rPr>
          <w:color w:val="000000"/>
        </w:rPr>
        <w:t xml:space="preserve"> </w:t>
      </w:r>
      <w:r>
        <w:rPr>
          <w:color w:val="000000"/>
        </w:rPr>
        <w:t xml:space="preserve">котором отражены зоны развития туризма по блокам, проработаны решения по развитию водного туризма, вопросы сохранения и </w:t>
      </w:r>
      <w:proofErr w:type="spellStart"/>
      <w:r>
        <w:rPr>
          <w:color w:val="000000"/>
        </w:rPr>
        <w:t>ревитализации</w:t>
      </w:r>
      <w:proofErr w:type="spellEnd"/>
      <w:r>
        <w:rPr>
          <w:color w:val="000000"/>
        </w:rPr>
        <w:t xml:space="preserve"> объектов культурного наследия, благоустройства общественных пространств, а также отражен раздел по </w:t>
      </w:r>
      <w:proofErr w:type="gramStart"/>
      <w:r>
        <w:rPr>
          <w:color w:val="000000"/>
        </w:rPr>
        <w:t>созданию</w:t>
      </w:r>
      <w:proofErr w:type="gramEnd"/>
      <w:r>
        <w:rPr>
          <w:color w:val="000000"/>
        </w:rPr>
        <w:t xml:space="preserve"> дизайн-когда города Выборга, с учетом уникальной идентичности города и его исторических особенностей. Мастер-план устойчивого развития туризма исторической части города Выборга станет инструментом координации и синхронизации мер по развитию туризма в городе Выборге.</w:t>
      </w:r>
    </w:p>
    <w:p w14:paraId="66EF1F3A" w14:textId="77777777" w:rsidR="001E7ACC" w:rsidRDefault="001E7ACC" w:rsidP="001E7ACC">
      <w:pPr>
        <w:ind w:firstLine="708"/>
        <w:jc w:val="both"/>
        <w:rPr>
          <w:color w:val="000000"/>
          <w:shd w:val="clear" w:color="auto" w:fill="FFFFFF"/>
        </w:rPr>
      </w:pPr>
      <w:r>
        <w:t>Г</w:t>
      </w:r>
      <w:r>
        <w:rPr>
          <w:rStyle w:val="3311"/>
          <w:rFonts w:eastAsia="Arial"/>
          <w:color w:val="000000"/>
        </w:rPr>
        <w:t>ород</w:t>
      </w:r>
      <w:r>
        <w:rPr>
          <w:color w:val="000000"/>
        </w:rPr>
        <w:t xml:space="preserve"> Выборг занимает первое место в номинации «Лучший город для ведения гостиничного бизнеса с населением до 100 000 человек» </w:t>
      </w:r>
      <w:r>
        <w:rPr>
          <w:rStyle w:val="3204"/>
          <w:rFonts w:eastAsia="Arial"/>
          <w:color w:val="000000"/>
          <w:shd w:val="clear" w:color="auto" w:fill="FFFFFF"/>
        </w:rPr>
        <w:t>в национальной гостиничной премии «</w:t>
      </w:r>
      <w:r>
        <w:rPr>
          <w:color w:val="000000"/>
          <w:shd w:val="clear" w:color="auto" w:fill="FFFFFF"/>
        </w:rPr>
        <w:t>Hotelawards-2022».</w:t>
      </w:r>
    </w:p>
    <w:p w14:paraId="7E8DE848" w14:textId="11A800B8" w:rsidR="001E7ACC" w:rsidRDefault="001E7ACC" w:rsidP="001E7ACC">
      <w:pPr>
        <w:ind w:firstLine="708"/>
        <w:jc w:val="both"/>
        <w:rPr>
          <w:color w:val="000000"/>
        </w:rPr>
      </w:pPr>
      <w:r>
        <w:rPr>
          <w:color w:val="000000"/>
          <w:shd w:val="clear" w:color="auto" w:fill="FFFFFF"/>
        </w:rPr>
        <w:t xml:space="preserve">По итогам </w:t>
      </w:r>
      <w:r>
        <w:rPr>
          <w:color w:val="000000"/>
        </w:rPr>
        <w:t>XI</w:t>
      </w:r>
      <w:r>
        <w:rPr>
          <w:color w:val="000000"/>
          <w:shd w:val="clear" w:color="auto" w:fill="FFFFFF"/>
        </w:rPr>
        <w:t xml:space="preserve"> Национальной премии в области событийного туризма </w:t>
      </w:r>
      <w:proofErr w:type="spellStart"/>
      <w:r>
        <w:rPr>
          <w:color w:val="000000"/>
          <w:shd w:val="clear" w:color="auto" w:fill="FFFFFF"/>
        </w:rPr>
        <w:t>Russian</w:t>
      </w:r>
      <w:proofErr w:type="spellEnd"/>
      <w:r>
        <w:rPr>
          <w:color w:val="000000"/>
          <w:shd w:val="clear" w:color="auto" w:fill="FFFFFF"/>
        </w:rPr>
        <w:t xml:space="preserve"> </w:t>
      </w:r>
      <w:proofErr w:type="spellStart"/>
      <w:r>
        <w:rPr>
          <w:color w:val="000000"/>
          <w:shd w:val="clear" w:color="auto" w:fill="FFFFFF"/>
        </w:rPr>
        <w:t>Event</w:t>
      </w:r>
      <w:proofErr w:type="spellEnd"/>
      <w:r>
        <w:rPr>
          <w:color w:val="000000"/>
          <w:shd w:val="clear" w:color="auto" w:fill="FFFFFF"/>
        </w:rPr>
        <w:t xml:space="preserve"> </w:t>
      </w:r>
      <w:proofErr w:type="spellStart"/>
      <w:r>
        <w:rPr>
          <w:color w:val="000000"/>
          <w:shd w:val="clear" w:color="auto" w:fill="FFFFFF"/>
        </w:rPr>
        <w:t>Awards</w:t>
      </w:r>
      <w:proofErr w:type="spellEnd"/>
      <w:r>
        <w:rPr>
          <w:color w:val="000000"/>
          <w:shd w:val="clear" w:color="auto" w:fill="FFFFFF"/>
        </w:rPr>
        <w:t xml:space="preserve"> 2022 года, </w:t>
      </w:r>
      <w:r>
        <w:rPr>
          <w:color w:val="000000"/>
        </w:rPr>
        <w:t xml:space="preserve">Выборгский </w:t>
      </w:r>
      <w:proofErr w:type="spellStart"/>
      <w:r>
        <w:rPr>
          <w:color w:val="000000"/>
        </w:rPr>
        <w:t>мотофестиваль</w:t>
      </w:r>
      <w:proofErr w:type="spellEnd"/>
      <w:r>
        <w:rPr>
          <w:color w:val="000000"/>
        </w:rPr>
        <w:t xml:space="preserve"> «</w:t>
      </w:r>
      <w:proofErr w:type="spellStart"/>
      <w:r>
        <w:rPr>
          <w:color w:val="000000"/>
        </w:rPr>
        <w:t>Baltic</w:t>
      </w:r>
      <w:proofErr w:type="spellEnd"/>
      <w:r>
        <w:rPr>
          <w:color w:val="000000"/>
        </w:rPr>
        <w:t xml:space="preserve"> </w:t>
      </w:r>
      <w:proofErr w:type="spellStart"/>
      <w:r>
        <w:rPr>
          <w:color w:val="000000"/>
        </w:rPr>
        <w:t>Rally</w:t>
      </w:r>
      <w:proofErr w:type="spellEnd"/>
      <w:r>
        <w:rPr>
          <w:color w:val="000000"/>
        </w:rPr>
        <w:t xml:space="preserve">» признан национальным событием страны в 2022 году. </w:t>
      </w:r>
    </w:p>
    <w:p w14:paraId="43CF5044" w14:textId="77777777" w:rsidR="001E7ACC" w:rsidRPr="00EF61F5" w:rsidRDefault="001E7ACC" w:rsidP="003D4879">
      <w:pPr>
        <w:pStyle w:val="3"/>
        <w:numPr>
          <w:ilvl w:val="2"/>
          <w:numId w:val="9"/>
        </w:numPr>
        <w:tabs>
          <w:tab w:val="clear" w:pos="1276"/>
        </w:tabs>
        <w:ind w:left="0" w:firstLine="0"/>
        <w:jc w:val="left"/>
      </w:pPr>
      <w:bookmarkStart w:id="23" w:name="_Toc165973497"/>
      <w:r w:rsidRPr="00EF61F5">
        <w:t>Развитие физической культуры и спорта</w:t>
      </w:r>
      <w:bookmarkEnd w:id="23"/>
    </w:p>
    <w:p w14:paraId="5A6D512F" w14:textId="77777777" w:rsidR="001E7ACC" w:rsidRPr="004D649C" w:rsidRDefault="001E7ACC" w:rsidP="001E7ACC">
      <w:pPr>
        <w:ind w:firstLine="709"/>
        <w:jc w:val="both"/>
      </w:pPr>
      <w:r w:rsidRPr="004D649C">
        <w:t>Указом Президента Российской Федерации от 21.07.2020 № 474 «О национальных целях развития Российской Федерации на период до 2030 года» в рамках национальной цели «Сохранение населения, здоровье и благополучие людей» установлен целевой показатель, характеризующий достижение национальных целей к 2030 году – увеличение доли граждан, систематически занимающихся физической культурой и спортом, до 70%.</w:t>
      </w:r>
    </w:p>
    <w:p w14:paraId="2ED0591C" w14:textId="704947C5" w:rsidR="001E7ACC" w:rsidRPr="004D649C" w:rsidRDefault="001E7ACC" w:rsidP="001E7ACC">
      <w:pPr>
        <w:ind w:firstLine="709"/>
        <w:jc w:val="both"/>
        <w:rPr>
          <w:rFonts w:eastAsia="Calibri"/>
        </w:rPr>
      </w:pPr>
      <w:r w:rsidRPr="004D649C">
        <w:rPr>
          <w:rFonts w:eastAsia="Calibri"/>
        </w:rPr>
        <w:t>Цели муниципальной политики в сфере физической культуры и спорта определены в Концепции социально-экономического развития МО «Выборгский район» на период до 2025 года, предусматривающей создание условий для ведения гражданами здорового образа жизни, развития массового спорта, совершенствования системы подготовки спортивного резерва и создания современной спортивной инфраструктуры.</w:t>
      </w:r>
    </w:p>
    <w:p w14:paraId="09F75A45" w14:textId="77777777" w:rsidR="001E7ACC" w:rsidRDefault="001E7ACC" w:rsidP="001E7ACC">
      <w:pPr>
        <w:ind w:firstLine="709"/>
        <w:jc w:val="both"/>
        <w:rPr>
          <w:rFonts w:eastAsia="Calibri"/>
        </w:rPr>
      </w:pPr>
      <w:r w:rsidRPr="004D649C">
        <w:rPr>
          <w:rFonts w:eastAsia="Calibri"/>
        </w:rPr>
        <w:t>Ключевой приоритет Выборгского района в области физической культуры и спорта – укрепление здоровья и увеличение доли граждан, систематически занимающихся физической культурой и спортом, до 55,0%.</w:t>
      </w:r>
    </w:p>
    <w:p w14:paraId="714ECD66" w14:textId="77777777" w:rsidR="001E7ACC" w:rsidRPr="001E7ACC" w:rsidRDefault="001E7ACC" w:rsidP="001E7ACC">
      <w:pPr>
        <w:ind w:left="142" w:firstLine="566"/>
        <w:jc w:val="both"/>
        <w:rPr>
          <w:rFonts w:cs="Calibri"/>
        </w:rPr>
      </w:pPr>
      <w:r w:rsidRPr="001E7ACC">
        <w:rPr>
          <w:rFonts w:cs="Calibri"/>
        </w:rPr>
        <w:t xml:space="preserve">Доля населения, систематически занимающегося физической культурой и спортом, в 2022 году в Выборгском районе составила 52,04 % населения в возрасте от 3 до 79 лет или 94166 человек регулярно занимались физической культурой и спортом. Планируется, что к концу 2025 года 57% населения Выборгского района будут вовлечены в регулярные занятия физкультурой и спортом. </w:t>
      </w:r>
    </w:p>
    <w:p w14:paraId="772AB511" w14:textId="77777777" w:rsidR="001E7ACC" w:rsidRPr="001E7ACC" w:rsidRDefault="001E7ACC" w:rsidP="001E7ACC">
      <w:pPr>
        <w:ind w:left="142" w:firstLine="566"/>
        <w:jc w:val="both"/>
        <w:rPr>
          <w:rFonts w:cs="Calibri"/>
        </w:rPr>
      </w:pPr>
      <w:r w:rsidRPr="001E7ACC">
        <w:rPr>
          <w:rFonts w:cs="Calibri"/>
        </w:rPr>
        <w:t xml:space="preserve">Доля обучающихся, систематически занимающихся физической культурой и спортом, в общей численности обучающихся» в Выборгском районе в 2022 году 95,7% обучающихся в возрасте от 3-18 лет или 28148 учащихся регулярно занимались физкультурой и спортом. </w:t>
      </w:r>
    </w:p>
    <w:p w14:paraId="3C71467C" w14:textId="77777777" w:rsidR="001E7ACC" w:rsidRPr="001E7ACC" w:rsidRDefault="001E7ACC" w:rsidP="001E7ACC">
      <w:pPr>
        <w:ind w:firstLine="708"/>
        <w:jc w:val="both"/>
        <w:rPr>
          <w:rFonts w:cs="Calibri"/>
        </w:rPr>
      </w:pPr>
      <w:r w:rsidRPr="001E7ACC">
        <w:rPr>
          <w:rFonts w:cs="Calibri"/>
        </w:rPr>
        <w:t>Увеличение количества занимающихся физической культурой и спортом планируется достигнуть в результате реализации следующих мероприятий:</w:t>
      </w:r>
    </w:p>
    <w:p w14:paraId="60A9DFE2" w14:textId="77777777" w:rsidR="001E7ACC" w:rsidRPr="001E7ACC" w:rsidRDefault="001E7ACC" w:rsidP="001E7ACC">
      <w:pPr>
        <w:numPr>
          <w:ilvl w:val="0"/>
          <w:numId w:val="19"/>
        </w:numPr>
        <w:tabs>
          <w:tab w:val="left" w:pos="0"/>
        </w:tabs>
        <w:ind w:left="1080"/>
        <w:jc w:val="both"/>
        <w:rPr>
          <w:rFonts w:cs="Calibri"/>
        </w:rPr>
      </w:pPr>
      <w:r w:rsidRPr="001E7ACC">
        <w:rPr>
          <w:rFonts w:cs="Calibri"/>
        </w:rPr>
        <w:t xml:space="preserve">популяризация и привлечение более 4% населения ВФСК ГТО;  </w:t>
      </w:r>
    </w:p>
    <w:p w14:paraId="6FFEBCF6" w14:textId="77777777" w:rsidR="001E7ACC" w:rsidRPr="001E7ACC" w:rsidRDefault="001E7ACC" w:rsidP="001E7ACC">
      <w:pPr>
        <w:numPr>
          <w:ilvl w:val="0"/>
          <w:numId w:val="19"/>
        </w:numPr>
        <w:tabs>
          <w:tab w:val="left" w:pos="0"/>
        </w:tabs>
        <w:ind w:left="1080"/>
        <w:jc w:val="both"/>
        <w:rPr>
          <w:rFonts w:cs="Calibri"/>
        </w:rPr>
      </w:pPr>
      <w:r w:rsidRPr="001E7ACC">
        <w:rPr>
          <w:rFonts w:cs="Calibri"/>
        </w:rPr>
        <w:t>взаимодействие с общественными организациями;</w:t>
      </w:r>
    </w:p>
    <w:p w14:paraId="1AA41DBC" w14:textId="77777777" w:rsidR="001E7ACC" w:rsidRPr="001E7ACC" w:rsidRDefault="001E7ACC" w:rsidP="001E7ACC">
      <w:pPr>
        <w:numPr>
          <w:ilvl w:val="0"/>
          <w:numId w:val="19"/>
        </w:numPr>
        <w:tabs>
          <w:tab w:val="left" w:pos="0"/>
        </w:tabs>
        <w:ind w:left="1080"/>
        <w:jc w:val="both"/>
        <w:rPr>
          <w:rFonts w:cs="Calibri"/>
        </w:rPr>
      </w:pPr>
      <w:r w:rsidRPr="001E7ACC">
        <w:rPr>
          <w:rFonts w:cs="Calibri"/>
        </w:rPr>
        <w:t xml:space="preserve">укрепление МТБ отрасли спорта; </w:t>
      </w:r>
    </w:p>
    <w:p w14:paraId="25156C39" w14:textId="77777777" w:rsidR="001E7ACC" w:rsidRPr="001E7ACC" w:rsidRDefault="001E7ACC" w:rsidP="001E7ACC">
      <w:pPr>
        <w:numPr>
          <w:ilvl w:val="0"/>
          <w:numId w:val="19"/>
        </w:numPr>
        <w:tabs>
          <w:tab w:val="left" w:pos="0"/>
        </w:tabs>
        <w:ind w:left="1080"/>
        <w:jc w:val="both"/>
        <w:rPr>
          <w:rFonts w:cs="Calibri"/>
        </w:rPr>
      </w:pPr>
      <w:r w:rsidRPr="001E7ACC">
        <w:rPr>
          <w:rFonts w:cs="Calibri"/>
        </w:rPr>
        <w:t>активизация работы по созданию условий для самостоятельных занятий спортом, расширению сферы платных услуг в сфере физической культуры и спорта;</w:t>
      </w:r>
    </w:p>
    <w:p w14:paraId="41E57FA7" w14:textId="77777777" w:rsidR="001E7ACC" w:rsidRPr="001E7ACC" w:rsidRDefault="001E7ACC" w:rsidP="001E7ACC">
      <w:pPr>
        <w:numPr>
          <w:ilvl w:val="0"/>
          <w:numId w:val="19"/>
        </w:numPr>
        <w:tabs>
          <w:tab w:val="left" w:pos="0"/>
        </w:tabs>
        <w:ind w:left="1080"/>
        <w:jc w:val="both"/>
        <w:rPr>
          <w:rFonts w:cs="Calibri"/>
        </w:rPr>
      </w:pPr>
      <w:r w:rsidRPr="001E7ACC">
        <w:rPr>
          <w:rFonts w:cs="Calibri"/>
        </w:rPr>
        <w:t>работа по пропаганде здорового образа жизни и информированию населения через СМИ и сайты администрации Выборгского района, спортивных организаций о планируемых спортивных и физкультурных мероприятиях, о достижениях выборгских спортсменов.</w:t>
      </w:r>
    </w:p>
    <w:p w14:paraId="1C5F054F" w14:textId="77777777" w:rsidR="001E7ACC" w:rsidRPr="001E7ACC" w:rsidRDefault="001E7ACC" w:rsidP="00C74D7D">
      <w:pPr>
        <w:ind w:firstLine="708"/>
        <w:jc w:val="both"/>
        <w:rPr>
          <w:rFonts w:cs="Calibri"/>
        </w:rPr>
      </w:pPr>
      <w:r w:rsidRPr="001E7ACC">
        <w:rPr>
          <w:rFonts w:cs="Calibri"/>
        </w:rPr>
        <w:t>В Выборгском районе ежегодно развивается спортивная инфраструктура и продолжается реализация государственной программы Ленинградской области «Развитие физической культуры и спорта в Ленинградской области».</w:t>
      </w:r>
    </w:p>
    <w:p w14:paraId="045B60CC" w14:textId="77777777" w:rsidR="001E7ACC" w:rsidRPr="001E7ACC" w:rsidRDefault="001E7ACC" w:rsidP="00C74D7D">
      <w:pPr>
        <w:ind w:firstLine="708"/>
        <w:jc w:val="both"/>
        <w:rPr>
          <w:rFonts w:cs="Calibri"/>
        </w:rPr>
      </w:pPr>
      <w:r w:rsidRPr="001E7ACC">
        <w:rPr>
          <w:rFonts w:cs="Calibri"/>
        </w:rPr>
        <w:t>Активизируется работа по созданию условий для самостоятельных занятий физической культурой и спортом населения Выборгского района, в том числе расширение сферы платных услуг в сфере физической культуры и спорта.</w:t>
      </w:r>
    </w:p>
    <w:p w14:paraId="409D3552" w14:textId="65051161" w:rsidR="001E7ACC" w:rsidRPr="001E7ACC" w:rsidRDefault="001E7ACC" w:rsidP="00C74D7D">
      <w:pPr>
        <w:ind w:firstLine="708"/>
        <w:jc w:val="both"/>
        <w:rPr>
          <w:rFonts w:cs="Calibri"/>
        </w:rPr>
      </w:pPr>
      <w:r w:rsidRPr="001E7ACC">
        <w:rPr>
          <w:rFonts w:cs="Calibri"/>
        </w:rPr>
        <w:t>На спортивных сооружениях Выборгского района для любителей здорового образа жизни создаются условия для занятий спортом на платной и безвозмездной основе.</w:t>
      </w:r>
    </w:p>
    <w:p w14:paraId="6A136201" w14:textId="45249F71" w:rsidR="001E7ACC" w:rsidRPr="001E7ACC" w:rsidRDefault="001E7ACC" w:rsidP="00C74D7D">
      <w:pPr>
        <w:ind w:firstLine="708"/>
        <w:jc w:val="both"/>
        <w:rPr>
          <w:rFonts w:cs="Calibri"/>
        </w:rPr>
      </w:pPr>
      <w:r w:rsidRPr="001E7ACC">
        <w:rPr>
          <w:rFonts w:cs="Calibri"/>
        </w:rPr>
        <w:t xml:space="preserve">В зимний период оборудованы катки, организован прокат коньков и лыжного инвентаря для взрослых и детей, предоставлена возможность использовать раздевалки, в </w:t>
      </w:r>
      <w:proofErr w:type="spellStart"/>
      <w:r w:rsidRPr="001E7ACC">
        <w:rPr>
          <w:rFonts w:cs="Calibri"/>
        </w:rPr>
        <w:t>г.Выборге</w:t>
      </w:r>
      <w:proofErr w:type="spellEnd"/>
      <w:r w:rsidRPr="001E7ACC">
        <w:rPr>
          <w:rFonts w:cs="Calibri"/>
        </w:rPr>
        <w:t xml:space="preserve"> на лыжной базе «Кировские дачи» работает освещенная лыжная трасса.</w:t>
      </w:r>
    </w:p>
    <w:p w14:paraId="04A3AAB1" w14:textId="77777777" w:rsidR="001E7ACC" w:rsidRPr="001E7ACC" w:rsidRDefault="001E7ACC" w:rsidP="00C74D7D">
      <w:pPr>
        <w:ind w:firstLine="708"/>
        <w:jc w:val="both"/>
        <w:rPr>
          <w:rFonts w:cs="Calibri"/>
        </w:rPr>
      </w:pPr>
      <w:r w:rsidRPr="001E7ACC">
        <w:rPr>
          <w:rFonts w:cs="Calibri"/>
        </w:rPr>
        <w:t xml:space="preserve">В летний период для занятий спортом на стадионе «Авангард» и других спортивных объектах предоставлены легкоатлетические дорожки, </w:t>
      </w:r>
      <w:proofErr w:type="spellStart"/>
      <w:r w:rsidRPr="001E7ACC">
        <w:rPr>
          <w:rFonts w:cs="Calibri"/>
        </w:rPr>
        <w:t>лыжероллерная</w:t>
      </w:r>
      <w:proofErr w:type="spellEnd"/>
      <w:r w:rsidRPr="001E7ACC">
        <w:rPr>
          <w:rFonts w:cs="Calibri"/>
        </w:rPr>
        <w:t xml:space="preserve"> трасса, теннисные корты, спортивные площадки. </w:t>
      </w:r>
    </w:p>
    <w:p w14:paraId="15D7F21D" w14:textId="77777777" w:rsidR="001E7ACC" w:rsidRPr="001E7ACC" w:rsidRDefault="001E7ACC" w:rsidP="00C74D7D">
      <w:pPr>
        <w:ind w:firstLine="708"/>
        <w:jc w:val="both"/>
        <w:rPr>
          <w:rFonts w:cs="Calibri"/>
        </w:rPr>
      </w:pPr>
      <w:r w:rsidRPr="001E7ACC">
        <w:rPr>
          <w:rFonts w:cs="Calibri"/>
        </w:rPr>
        <w:t xml:space="preserve">Муниципальные учреждения предоставляют населению различные платные услуги в сфере спорта: посещение тренажерных залов, предоставление футбольных полей и спортивных площадок, спортивных залов, лыжной базы, яхт-клуба, посещение бассейна, занятия по </w:t>
      </w:r>
      <w:proofErr w:type="spellStart"/>
      <w:r w:rsidRPr="001E7ACC">
        <w:rPr>
          <w:rFonts w:cs="Calibri"/>
        </w:rPr>
        <w:t>аквааэробике</w:t>
      </w:r>
      <w:proofErr w:type="spellEnd"/>
      <w:r w:rsidRPr="001E7ACC">
        <w:rPr>
          <w:rFonts w:cs="Calibri"/>
        </w:rPr>
        <w:t xml:space="preserve"> с инструктором, дополнительные уроки плавания для школьников, стоянка маломерных судов, услуги по зимнему хранению маломерных судов.</w:t>
      </w:r>
    </w:p>
    <w:p w14:paraId="187003A7" w14:textId="77777777" w:rsidR="001E7ACC" w:rsidRPr="001E7ACC" w:rsidRDefault="001E7ACC" w:rsidP="00C74D7D">
      <w:pPr>
        <w:ind w:firstLine="708"/>
        <w:jc w:val="both"/>
        <w:rPr>
          <w:rFonts w:cs="Calibri"/>
        </w:rPr>
      </w:pPr>
      <w:r w:rsidRPr="001E7ACC">
        <w:rPr>
          <w:rFonts w:cs="Calibri"/>
        </w:rPr>
        <w:t>Пропаганда здорового образа жизни и информирование населения осуществляется через СМИ и сайты администрации Выборгского района о планируемых спортивных мероприятиях, о достижениях выборгских спортсменов.</w:t>
      </w:r>
    </w:p>
    <w:p w14:paraId="1C48CB3A" w14:textId="77777777" w:rsidR="001E7ACC" w:rsidRDefault="001E7ACC" w:rsidP="00631B8D">
      <w:pPr>
        <w:pStyle w:val="2b"/>
        <w:widowControl w:val="0"/>
        <w:spacing w:after="0" w:line="240" w:lineRule="auto"/>
        <w:ind w:left="0" w:firstLine="709"/>
        <w:jc w:val="both"/>
        <w:rPr>
          <w:rFonts w:eastAsia="Calibri"/>
        </w:rPr>
      </w:pPr>
      <w:r w:rsidRPr="004D649C">
        <w:rPr>
          <w:rFonts w:eastAsia="Calibri"/>
        </w:rPr>
        <w:t>Достижение цели будет способствовать формированию культуры и ценностей здорового образа жизни как основы устойчивого развития общества и качества жизни населения, созданию необходимых условий для поступательного развития сферы физической культуры и спорта, а также успешному выступлению спортсменов и спортивных сборных команд Выборгского района на региональных, межрегиональных, всероссийски</w:t>
      </w:r>
      <w:r>
        <w:rPr>
          <w:rFonts w:eastAsia="Calibri"/>
        </w:rPr>
        <w:t>х и международных соревнованиях.</w:t>
      </w:r>
    </w:p>
    <w:p w14:paraId="09496691" w14:textId="77777777" w:rsidR="001E7ACC" w:rsidRPr="00B7030A" w:rsidRDefault="001E7ACC" w:rsidP="003D4879">
      <w:pPr>
        <w:pStyle w:val="3"/>
        <w:numPr>
          <w:ilvl w:val="2"/>
          <w:numId w:val="9"/>
        </w:numPr>
        <w:tabs>
          <w:tab w:val="clear" w:pos="1276"/>
        </w:tabs>
        <w:ind w:left="0" w:firstLine="0"/>
        <w:jc w:val="left"/>
      </w:pPr>
      <w:bookmarkStart w:id="24" w:name="_Toc165973498"/>
      <w:r w:rsidRPr="00B7030A">
        <w:t>Охрана окружающей среды и природных</w:t>
      </w:r>
      <w:r>
        <w:t xml:space="preserve"> р</w:t>
      </w:r>
      <w:r w:rsidRPr="00B7030A">
        <w:t>есурсов</w:t>
      </w:r>
      <w:bookmarkEnd w:id="24"/>
    </w:p>
    <w:p w14:paraId="276A7AC2" w14:textId="77777777" w:rsidR="001E7ACC" w:rsidRPr="003C762C" w:rsidRDefault="001E7ACC" w:rsidP="00484B74">
      <w:pPr>
        <w:keepNext/>
        <w:spacing w:before="60" w:after="60"/>
        <w:rPr>
          <w:i/>
        </w:rPr>
      </w:pPr>
      <w:r w:rsidRPr="003C762C">
        <w:rPr>
          <w:bCs/>
          <w:i/>
          <w:color w:val="000000"/>
        </w:rPr>
        <w:t>Обращение с отходами производства и потребления</w:t>
      </w:r>
    </w:p>
    <w:p w14:paraId="3AF41AA6" w14:textId="77777777" w:rsidR="001E7ACC" w:rsidRPr="00B7030A" w:rsidRDefault="001E7ACC" w:rsidP="001E7ACC">
      <w:pPr>
        <w:ind w:firstLine="708"/>
        <w:jc w:val="both"/>
      </w:pPr>
      <w:r w:rsidRPr="00B7030A">
        <w:rPr>
          <w:color w:val="000000"/>
        </w:rPr>
        <w:t xml:space="preserve">Сбор и транспортировку отходов производства и потребления на территории Выборгского муниципального района осуществляет региональный оператор по обращению с отходами </w:t>
      </w:r>
      <w:r>
        <w:rPr>
          <w:color w:val="000000"/>
        </w:rPr>
        <w:t xml:space="preserve">– </w:t>
      </w:r>
      <w:r w:rsidRPr="00B7030A">
        <w:rPr>
          <w:color w:val="000000"/>
        </w:rPr>
        <w:t>АО</w:t>
      </w:r>
      <w:r>
        <w:rPr>
          <w:color w:val="000000"/>
        </w:rPr>
        <w:t xml:space="preserve"> </w:t>
      </w:r>
      <w:r w:rsidRPr="00B7030A">
        <w:rPr>
          <w:color w:val="000000"/>
        </w:rPr>
        <w:t>«Управляющая компания по обращению с отходами в Ленинградской области».</w:t>
      </w:r>
    </w:p>
    <w:p w14:paraId="41AF38A8" w14:textId="77777777" w:rsidR="001E7ACC" w:rsidRPr="00B7030A" w:rsidRDefault="001E7ACC" w:rsidP="001E7ACC">
      <w:pPr>
        <w:ind w:firstLine="708"/>
        <w:jc w:val="both"/>
      </w:pPr>
      <w:r w:rsidRPr="00B7030A">
        <w:rPr>
          <w:color w:val="000000"/>
        </w:rPr>
        <w:t>На территории МО «Выборгский район» Ленинградской области существует лицензированные объекты размещения отходов:</w:t>
      </w:r>
    </w:p>
    <w:p w14:paraId="7A1D6383" w14:textId="77777777" w:rsidR="001E7ACC" w:rsidRPr="00B7030A" w:rsidRDefault="001E7ACC" w:rsidP="00E87E99">
      <w:pPr>
        <w:numPr>
          <w:ilvl w:val="0"/>
          <w:numId w:val="37"/>
        </w:numPr>
        <w:tabs>
          <w:tab w:val="clear" w:pos="696"/>
          <w:tab w:val="left" w:pos="720"/>
        </w:tabs>
        <w:ind w:left="993" w:hanging="709"/>
        <w:jc w:val="both"/>
      </w:pPr>
      <w:r w:rsidRPr="00B7030A">
        <w:rPr>
          <w:color w:val="000000"/>
        </w:rPr>
        <w:t xml:space="preserve">Выборг, пос. </w:t>
      </w:r>
      <w:proofErr w:type="spellStart"/>
      <w:r w:rsidRPr="00B7030A">
        <w:rPr>
          <w:color w:val="000000"/>
        </w:rPr>
        <w:t>Таммисуо</w:t>
      </w:r>
      <w:proofErr w:type="spellEnd"/>
      <w:r w:rsidRPr="00B7030A">
        <w:rPr>
          <w:color w:val="000000"/>
        </w:rPr>
        <w:t>, Скандинавское шоссе, уч.9, эксплуатацию осуществляет компания ООО «РАСЭМ»;</w:t>
      </w:r>
    </w:p>
    <w:p w14:paraId="547F9AAA" w14:textId="77777777" w:rsidR="001E7ACC" w:rsidRPr="00B7030A" w:rsidRDefault="001E7ACC" w:rsidP="00E87E99">
      <w:pPr>
        <w:numPr>
          <w:ilvl w:val="0"/>
          <w:numId w:val="37"/>
        </w:numPr>
        <w:tabs>
          <w:tab w:val="clear" w:pos="696"/>
          <w:tab w:val="left" w:pos="720"/>
        </w:tabs>
        <w:ind w:left="993" w:hanging="709"/>
        <w:jc w:val="both"/>
      </w:pPr>
      <w:r w:rsidRPr="00B7030A">
        <w:rPr>
          <w:color w:val="000000"/>
        </w:rPr>
        <w:t>пос. Первомайское, эксплуатацию полигона ТБО осуществляет ЗАО «ПТФ РОСКАР».</w:t>
      </w:r>
    </w:p>
    <w:p w14:paraId="3E5D522F" w14:textId="402A469A" w:rsidR="001E7ACC" w:rsidRPr="00B7030A" w:rsidRDefault="001E7ACC" w:rsidP="00E87E99">
      <w:pPr>
        <w:numPr>
          <w:ilvl w:val="0"/>
          <w:numId w:val="37"/>
        </w:numPr>
        <w:tabs>
          <w:tab w:val="clear" w:pos="696"/>
          <w:tab w:val="left" w:pos="720"/>
        </w:tabs>
        <w:ind w:left="993" w:hanging="709"/>
        <w:jc w:val="both"/>
      </w:pPr>
      <w:r w:rsidRPr="00B7030A">
        <w:rPr>
          <w:color w:val="000000"/>
        </w:rPr>
        <w:t xml:space="preserve">г. Светогорск, эксплуатацию осуществляет </w:t>
      </w:r>
      <w:r w:rsidRPr="00B7030A">
        <w:rPr>
          <w:color w:val="000000"/>
          <w:shd w:val="clear" w:color="auto" w:fill="FFFFFF"/>
        </w:rPr>
        <w:t>НПАО</w:t>
      </w:r>
      <w:r w:rsidR="00484B74">
        <w:rPr>
          <w:color w:val="000000"/>
          <w:shd w:val="clear" w:color="auto" w:fill="FFFFFF"/>
        </w:rPr>
        <w:t xml:space="preserve"> </w:t>
      </w:r>
      <w:r w:rsidRPr="00B7030A">
        <w:rPr>
          <w:color w:val="000000"/>
          <w:shd w:val="clear" w:color="auto" w:fill="FFFFFF"/>
        </w:rPr>
        <w:t>«</w:t>
      </w:r>
      <w:proofErr w:type="spellStart"/>
      <w:r w:rsidRPr="00B7030A">
        <w:rPr>
          <w:color w:val="000000"/>
          <w:shd w:val="clear" w:color="auto" w:fill="FFFFFF"/>
        </w:rPr>
        <w:t>Сильвамо</w:t>
      </w:r>
      <w:proofErr w:type="spellEnd"/>
      <w:r w:rsidRPr="00B7030A">
        <w:rPr>
          <w:color w:val="000000"/>
          <w:shd w:val="clear" w:color="auto" w:fill="FFFFFF"/>
        </w:rPr>
        <w:t xml:space="preserve"> </w:t>
      </w:r>
      <w:proofErr w:type="spellStart"/>
      <w:r w:rsidRPr="00B7030A">
        <w:rPr>
          <w:color w:val="000000"/>
          <w:shd w:val="clear" w:color="auto" w:fill="FFFFFF"/>
        </w:rPr>
        <w:t>Корпорейшн</w:t>
      </w:r>
      <w:proofErr w:type="spellEnd"/>
      <w:r w:rsidRPr="00B7030A">
        <w:rPr>
          <w:color w:val="000000"/>
          <w:shd w:val="clear" w:color="auto" w:fill="FFFFFF"/>
        </w:rPr>
        <w:t xml:space="preserve"> Рус»</w:t>
      </w:r>
      <w:r w:rsidRPr="00B7030A">
        <w:rPr>
          <w:color w:val="000000"/>
        </w:rPr>
        <w:t>.</w:t>
      </w:r>
    </w:p>
    <w:p w14:paraId="1D26BA88" w14:textId="77777777" w:rsidR="001E7ACC" w:rsidRDefault="001E7ACC" w:rsidP="001E7ACC">
      <w:pPr>
        <w:ind w:firstLine="708"/>
        <w:jc w:val="both"/>
        <w:rPr>
          <w:color w:val="000000"/>
        </w:rPr>
      </w:pPr>
      <w:r w:rsidRPr="00B7030A">
        <w:rPr>
          <w:color w:val="000000"/>
        </w:rPr>
        <w:t>На территории МО «Выборгский рай</w:t>
      </w:r>
      <w:r>
        <w:rPr>
          <w:color w:val="000000"/>
        </w:rPr>
        <w:t>он» Ленинградской области функционируют</w:t>
      </w:r>
      <w:r w:rsidRPr="00B7030A">
        <w:rPr>
          <w:color w:val="000000"/>
        </w:rPr>
        <w:t xml:space="preserve"> </w:t>
      </w:r>
      <w:r>
        <w:rPr>
          <w:color w:val="000000"/>
        </w:rPr>
        <w:t xml:space="preserve">6 </w:t>
      </w:r>
      <w:r w:rsidRPr="00B7030A">
        <w:rPr>
          <w:color w:val="000000"/>
        </w:rPr>
        <w:t>пункт</w:t>
      </w:r>
      <w:r>
        <w:rPr>
          <w:color w:val="000000"/>
        </w:rPr>
        <w:t>ов по приему вторичного сырья.</w:t>
      </w:r>
    </w:p>
    <w:p w14:paraId="42EBA7EE" w14:textId="77777777" w:rsidR="001E7ACC" w:rsidRPr="003C762C" w:rsidRDefault="001E7ACC" w:rsidP="00E87E99">
      <w:pPr>
        <w:shd w:val="clear" w:color="auto" w:fill="FFFFFF"/>
        <w:spacing w:before="60"/>
        <w:ind w:left="397"/>
        <w:rPr>
          <w:i/>
        </w:rPr>
      </w:pPr>
      <w:r w:rsidRPr="003C762C">
        <w:rPr>
          <w:bCs/>
          <w:i/>
          <w:color w:val="000000"/>
        </w:rPr>
        <w:t>Лесопользование</w:t>
      </w:r>
    </w:p>
    <w:p w14:paraId="65963E22" w14:textId="77777777" w:rsidR="001E7ACC" w:rsidRPr="00B7030A" w:rsidRDefault="001E7ACC" w:rsidP="001E7ACC">
      <w:pPr>
        <w:shd w:val="clear" w:color="auto" w:fill="FFFFFF"/>
        <w:ind w:firstLine="720"/>
        <w:jc w:val="both"/>
      </w:pPr>
      <w:r w:rsidRPr="00B7030A">
        <w:rPr>
          <w:color w:val="000000"/>
        </w:rPr>
        <w:t>Общая площадь земель лесного фонда в Выборгском районе Ленинградской области – 603, 6 тыс. га, из них 83,6 % составляют лесные земли.</w:t>
      </w:r>
    </w:p>
    <w:p w14:paraId="4FDA950A" w14:textId="77777777" w:rsidR="001E7ACC" w:rsidRPr="00B7030A" w:rsidRDefault="001E7ACC" w:rsidP="001E7ACC">
      <w:pPr>
        <w:shd w:val="clear" w:color="auto" w:fill="FFFFFF"/>
        <w:ind w:firstLine="720"/>
        <w:jc w:val="both"/>
      </w:pPr>
      <w:r w:rsidRPr="00B7030A">
        <w:rPr>
          <w:color w:val="000000"/>
        </w:rPr>
        <w:t>Общая площадь хвойных лесов – 360591 га</w:t>
      </w:r>
    </w:p>
    <w:p w14:paraId="0F946FAF" w14:textId="77777777" w:rsidR="001E7ACC" w:rsidRPr="00B7030A" w:rsidRDefault="001E7ACC" w:rsidP="001E7ACC">
      <w:pPr>
        <w:shd w:val="clear" w:color="auto" w:fill="FFFFFF"/>
        <w:ind w:firstLine="720"/>
        <w:jc w:val="both"/>
      </w:pPr>
      <w:r w:rsidRPr="00B7030A">
        <w:rPr>
          <w:color w:val="000000"/>
        </w:rPr>
        <w:t xml:space="preserve">Общая площадь </w:t>
      </w:r>
      <w:proofErr w:type="spellStart"/>
      <w:r w:rsidRPr="00B7030A">
        <w:rPr>
          <w:color w:val="000000"/>
        </w:rPr>
        <w:t>мягколиственных</w:t>
      </w:r>
      <w:proofErr w:type="spellEnd"/>
      <w:r w:rsidRPr="00B7030A">
        <w:rPr>
          <w:color w:val="000000"/>
        </w:rPr>
        <w:t xml:space="preserve"> лесов – 242432 га.</w:t>
      </w:r>
    </w:p>
    <w:p w14:paraId="4C8D5840" w14:textId="77777777" w:rsidR="001E7ACC" w:rsidRPr="00B7030A" w:rsidRDefault="001E7ACC" w:rsidP="001E7ACC">
      <w:pPr>
        <w:shd w:val="clear" w:color="auto" w:fill="FFFFFF"/>
        <w:ind w:firstLine="720"/>
        <w:jc w:val="both"/>
      </w:pPr>
      <w:r w:rsidRPr="00B7030A">
        <w:rPr>
          <w:color w:val="000000"/>
        </w:rPr>
        <w:t>Общая площадь защитных лесов – 603121 га.</w:t>
      </w:r>
    </w:p>
    <w:p w14:paraId="657F7A9F" w14:textId="77777777" w:rsidR="001E7ACC" w:rsidRPr="00B7030A" w:rsidRDefault="001E7ACC" w:rsidP="001E7ACC">
      <w:pPr>
        <w:shd w:val="clear" w:color="auto" w:fill="FFFFFF"/>
        <w:ind w:firstLine="720"/>
        <w:jc w:val="both"/>
      </w:pPr>
      <w:r w:rsidRPr="00B7030A">
        <w:rPr>
          <w:color w:val="000000"/>
        </w:rPr>
        <w:t>Основными лесообразующими породами являются: сосна (47,3%), ель (29,3%), береза (20,9%), другие (2,9%).</w:t>
      </w:r>
    </w:p>
    <w:p w14:paraId="66900AC3" w14:textId="77777777" w:rsidR="001E7ACC" w:rsidRPr="00B7030A" w:rsidRDefault="001E7ACC" w:rsidP="001E7ACC">
      <w:pPr>
        <w:shd w:val="clear" w:color="auto" w:fill="FFFFFF"/>
        <w:ind w:firstLine="720"/>
        <w:jc w:val="both"/>
      </w:pPr>
      <w:r w:rsidRPr="00B7030A">
        <w:rPr>
          <w:color w:val="000000"/>
        </w:rPr>
        <w:t>На территории земель лесного фонда для осуществления заготовки древесины заключено 23 договора аренды лесного участка. Для осуществления рекреационной деятельности заключено 136 договоров аренды лесных участков на площади 966,448 га.</w:t>
      </w:r>
    </w:p>
    <w:p w14:paraId="117A9080" w14:textId="77777777" w:rsidR="001E7ACC" w:rsidRPr="003C762C" w:rsidRDefault="001E7ACC" w:rsidP="00C74D7D">
      <w:pPr>
        <w:spacing w:before="120"/>
        <w:ind w:left="357"/>
        <w:rPr>
          <w:i/>
        </w:rPr>
      </w:pPr>
      <w:r w:rsidRPr="003C762C">
        <w:rPr>
          <w:bCs/>
          <w:i/>
          <w:color w:val="000000"/>
        </w:rPr>
        <w:t>Охрана особо охраняемых природных территорий</w:t>
      </w:r>
    </w:p>
    <w:p w14:paraId="260637D2" w14:textId="77777777" w:rsidR="001E7ACC" w:rsidRPr="00005F97" w:rsidRDefault="001E7ACC" w:rsidP="001E7ACC">
      <w:pPr>
        <w:ind w:firstLine="720"/>
        <w:jc w:val="both"/>
      </w:pPr>
      <w:r w:rsidRPr="0017740A">
        <w:rPr>
          <w:color w:val="000000"/>
        </w:rPr>
        <w:t>Площадь ООПТ, расположенных на территории МО «Выборгский район» составляет 96324,1 га. Количество ООПТ регионального значения – 13 (из них: заказников – 11, памятников природы – 2). Количество ООПТ местного значения -2 (</w:t>
      </w:r>
      <w:bookmarkStart w:id="25" w:name="_Hlk31710438"/>
      <w:r w:rsidRPr="0017740A">
        <w:rPr>
          <w:color w:val="000000"/>
        </w:rPr>
        <w:t>особо охраняемый природный ландшафт «</w:t>
      </w:r>
      <w:proofErr w:type="spellStart"/>
      <w:r w:rsidRPr="0017740A">
        <w:rPr>
          <w:color w:val="000000"/>
        </w:rPr>
        <w:t>Илола</w:t>
      </w:r>
      <w:proofErr w:type="spellEnd"/>
      <w:r w:rsidRPr="0017740A">
        <w:rPr>
          <w:color w:val="000000"/>
        </w:rPr>
        <w:t>» и особо охраняемый природный ландшафт «</w:t>
      </w:r>
      <w:proofErr w:type="spellStart"/>
      <w:r w:rsidRPr="0017740A">
        <w:rPr>
          <w:color w:val="000000"/>
        </w:rPr>
        <w:t>Хаапала</w:t>
      </w:r>
      <w:proofErr w:type="spellEnd"/>
      <w:r w:rsidRPr="0017740A">
        <w:rPr>
          <w:color w:val="000000"/>
        </w:rPr>
        <w:t>»)</w:t>
      </w:r>
      <w:bookmarkEnd w:id="25"/>
    </w:p>
    <w:p w14:paraId="08919FA3" w14:textId="77777777" w:rsidR="001E7ACC" w:rsidRDefault="001E7ACC" w:rsidP="003D4879">
      <w:pPr>
        <w:pStyle w:val="2"/>
        <w:tabs>
          <w:tab w:val="clear" w:pos="1134"/>
          <w:tab w:val="clear" w:pos="1276"/>
        </w:tabs>
        <w:ind w:left="0" w:firstLine="0"/>
      </w:pPr>
      <w:bookmarkStart w:id="26" w:name="_Toc165973499"/>
      <w:r>
        <w:t>Оценка ресурсного потенциала территории Выборгского района</w:t>
      </w:r>
      <w:bookmarkEnd w:id="26"/>
    </w:p>
    <w:p w14:paraId="55A5F54C" w14:textId="77777777" w:rsidR="001E7ACC" w:rsidRDefault="001E7ACC" w:rsidP="001E7ACC">
      <w:pPr>
        <w:pStyle w:val="2b"/>
        <w:widowControl w:val="0"/>
        <w:spacing w:after="0" w:line="240" w:lineRule="auto"/>
        <w:ind w:left="0" w:firstLine="709"/>
        <w:jc w:val="both"/>
      </w:pPr>
      <w:r>
        <w:t>Общая площадь земель Выборгского района – 8145,2 км², водная поверхность – 3904,9 км².</w:t>
      </w:r>
    </w:p>
    <w:p w14:paraId="5AC05094" w14:textId="77777777" w:rsidR="001E7ACC" w:rsidRDefault="001E7ACC" w:rsidP="001E7ACC">
      <w:pPr>
        <w:ind w:firstLine="709"/>
        <w:jc w:val="both"/>
      </w:pPr>
      <w:r>
        <w:t xml:space="preserve">Район расположен на территории Выборгской низменности Балтийского щита. Большая часть района входит в Балтийско-Ладожский ландшафтный округ, где преобладает равнинная местность. В Районе имеется множество месторождений гранитов, торфа, песков, сапропелевых грязей (так называемых </w:t>
      </w:r>
      <w:proofErr w:type="spellStart"/>
      <w:r>
        <w:t>гиттий</w:t>
      </w:r>
      <w:proofErr w:type="spellEnd"/>
      <w:r>
        <w:t xml:space="preserve">). </w:t>
      </w:r>
    </w:p>
    <w:p w14:paraId="1EE03428" w14:textId="77777777" w:rsidR="001E7ACC" w:rsidRDefault="001E7ACC" w:rsidP="001E7ACC">
      <w:pPr>
        <w:ind w:firstLine="709"/>
        <w:jc w:val="both"/>
      </w:pPr>
      <w:r>
        <w:t xml:space="preserve">Почти две трети территории района занимают леса, преимущественно хвойные. На территории района преобладают подзолистые почвы, бедные перегноем и отличающиеся значительной кислотностью. Основными почвообразующими породами являются пески и супеси. </w:t>
      </w:r>
    </w:p>
    <w:p w14:paraId="1A3D95B6" w14:textId="77777777" w:rsidR="001E7ACC" w:rsidRDefault="001E7ACC" w:rsidP="001E7ACC">
      <w:pPr>
        <w:ind w:firstLine="709"/>
        <w:jc w:val="both"/>
      </w:pPr>
      <w:r>
        <w:t xml:space="preserve">Климат района морской с переходом к континентальному. Зима умеренно мягкая. Средняя температура февраля − 8 °C. Лето умеренно теплое. Средняя температура июля +17 °C. Район находится в зоне избыточного увлажнения. Осадки выпадают до 700 мм в год. </w:t>
      </w:r>
    </w:p>
    <w:p w14:paraId="47A51CEA" w14:textId="77777777" w:rsidR="001E7ACC" w:rsidRDefault="001E7ACC" w:rsidP="001E7ACC">
      <w:pPr>
        <w:ind w:firstLine="709"/>
        <w:jc w:val="both"/>
      </w:pPr>
      <w:r>
        <w:t xml:space="preserve">Крупнейшей рекой, протекающей по территории района, является </w:t>
      </w:r>
      <w:proofErr w:type="spellStart"/>
      <w:r>
        <w:t>Вуокса</w:t>
      </w:r>
      <w:proofErr w:type="spellEnd"/>
      <w:r>
        <w:t xml:space="preserve">. Из внутренних вод на территории района имеется множество озёр ледникового происхождения, занимающих более 7 % площади, крупнейшие из которых Глубокое (37,9 км²), Нахимовское (14,3 км²), Пионерское (13,8 км²), Красногвардейское (10,6 км²). Значительная часть территории района (более 5 %) заболочена, прежде всего, на юге и юго-востоке. </w:t>
      </w:r>
    </w:p>
    <w:p w14:paraId="245326E2" w14:textId="77777777" w:rsidR="001E7ACC" w:rsidRDefault="001E7ACC" w:rsidP="001E7ACC">
      <w:pPr>
        <w:ind w:firstLine="709"/>
        <w:jc w:val="both"/>
      </w:pPr>
      <w:r>
        <w:t xml:space="preserve">В районе расположены следующие особо охраняемые природные территории: </w:t>
      </w:r>
    </w:p>
    <w:p w14:paraId="250778D5" w14:textId="77777777" w:rsidR="001E7ACC" w:rsidRDefault="001E7ACC" w:rsidP="001E7ACC">
      <w:pPr>
        <w:pStyle w:val="affff9"/>
        <w:numPr>
          <w:ilvl w:val="0"/>
          <w:numId w:val="20"/>
        </w:numPr>
        <w:jc w:val="both"/>
      </w:pPr>
      <w:r>
        <w:t>государственные природные заказники: «Выборгский»; «Раковые озёра»; «Берёзовые острова»; «</w:t>
      </w:r>
      <w:proofErr w:type="spellStart"/>
      <w:r>
        <w:t>Ламмин-Суо</w:t>
      </w:r>
      <w:proofErr w:type="spellEnd"/>
      <w:r>
        <w:t>» (гидрологический); «Болото Озёрное» (гидрологический); «</w:t>
      </w:r>
      <w:proofErr w:type="spellStart"/>
      <w:r>
        <w:t>Гладышевский</w:t>
      </w:r>
      <w:proofErr w:type="spellEnd"/>
      <w:r>
        <w:t>»; «</w:t>
      </w:r>
      <w:proofErr w:type="spellStart"/>
      <w:r>
        <w:t>Линдуловская</w:t>
      </w:r>
      <w:proofErr w:type="spellEnd"/>
      <w:r>
        <w:t xml:space="preserve"> роща»; «Озеро Мелководное» (орнитологический)</w:t>
      </w:r>
    </w:p>
    <w:p w14:paraId="2AB336DB" w14:textId="77777777" w:rsidR="001E7ACC" w:rsidRDefault="001E7ACC" w:rsidP="001E7ACC">
      <w:pPr>
        <w:pStyle w:val="affff9"/>
        <w:numPr>
          <w:ilvl w:val="0"/>
          <w:numId w:val="20"/>
        </w:numPr>
        <w:jc w:val="both"/>
      </w:pPr>
      <w:r>
        <w:t>памятник природы «Остров Густой» − территория с уникальным рельефом: типичными «бараньими лбами» и шхерами.</w:t>
      </w:r>
    </w:p>
    <w:p w14:paraId="384C413B" w14:textId="77777777" w:rsidR="001E7ACC" w:rsidRDefault="001E7ACC" w:rsidP="001E7ACC">
      <w:pPr>
        <w:ind w:firstLine="360"/>
        <w:jc w:val="both"/>
      </w:pPr>
      <w:r>
        <w:t xml:space="preserve">Выборгский район обладает богатейшим потенциалом для развития внутреннего и въездного туризма. На территории района сосредоточено более 500 объектов культурного наследия. Среди них единственные в России: Выборгский замок – образец </w:t>
      </w:r>
      <w:proofErr w:type="gramStart"/>
      <w:r>
        <w:t>западно-европейского</w:t>
      </w:r>
      <w:proofErr w:type="gramEnd"/>
      <w:r>
        <w:t xml:space="preserve"> фортификационного искусства периода средневековья, творение всемирно известного архитектора </w:t>
      </w:r>
      <w:proofErr w:type="spellStart"/>
      <w:r>
        <w:t>Алвара</w:t>
      </w:r>
      <w:proofErr w:type="spellEnd"/>
      <w:r>
        <w:t xml:space="preserve"> </w:t>
      </w:r>
      <w:proofErr w:type="spellStart"/>
      <w:r>
        <w:t>Аалто</w:t>
      </w:r>
      <w:proofErr w:type="spellEnd"/>
      <w:r>
        <w:t xml:space="preserve"> – библиотека и в г. Выборге и историко-архитектурный и природный музей-заповедник «Парк </w:t>
      </w:r>
      <w:proofErr w:type="spellStart"/>
      <w:r>
        <w:t>Монрепо</w:t>
      </w:r>
      <w:proofErr w:type="spellEnd"/>
      <w:r>
        <w:t>».</w:t>
      </w:r>
    </w:p>
    <w:p w14:paraId="606F4DD2" w14:textId="77777777" w:rsidR="001E7ACC" w:rsidRPr="00AF7CE2" w:rsidRDefault="001E7ACC" w:rsidP="001E7ACC">
      <w:pPr>
        <w:ind w:firstLine="360"/>
        <w:jc w:val="both"/>
      </w:pPr>
      <w:r>
        <w:t>Административный центр Района − город Выборг, который имеет статус города с 1403 года. Указом Президента России от 25 марта 2010 года городу присвоено почетное звание «Город воинской славы».</w:t>
      </w:r>
    </w:p>
    <w:p w14:paraId="6896347D" w14:textId="77777777" w:rsidR="001E7ACC" w:rsidRDefault="001E7ACC" w:rsidP="003D4879">
      <w:pPr>
        <w:pStyle w:val="3"/>
        <w:keepNext w:val="0"/>
        <w:numPr>
          <w:ilvl w:val="2"/>
          <w:numId w:val="9"/>
        </w:numPr>
        <w:ind w:left="0" w:firstLine="0"/>
        <w:jc w:val="left"/>
      </w:pPr>
      <w:bookmarkStart w:id="27" w:name="_Toc165973500"/>
      <w:r>
        <w:t>Трудовые ресурсы</w:t>
      </w:r>
      <w:bookmarkEnd w:id="27"/>
    </w:p>
    <w:p w14:paraId="656891C0" w14:textId="77777777" w:rsidR="001E7ACC" w:rsidRDefault="001E7ACC" w:rsidP="00E87E99">
      <w:pPr>
        <w:widowControl w:val="0"/>
        <w:ind w:firstLine="709"/>
        <w:jc w:val="both"/>
      </w:pPr>
      <w:r>
        <w:t>Численность трудовых ресурсов в Выборгском районе на 01.01.2022 составила 122180 человек, что на 1,2% меньше, чем на 01.01.2021 году. Трудоспособное население в трудоспособном возрасте за период 2015-2022 сократилась на 12,61 % (на 17638 человек). На 01.01.2022 год численность трудоспособного населения в трудоспособном возрасте составила 113 322 человека, что на 0,92% (на 1 043 человека) больше, чем на 01.01.2021 год.</w:t>
      </w:r>
    </w:p>
    <w:p w14:paraId="77AC53A1" w14:textId="77777777" w:rsidR="001E7ACC" w:rsidRDefault="001E7ACC" w:rsidP="001E7ACC">
      <w:pPr>
        <w:ind w:firstLine="709"/>
        <w:jc w:val="both"/>
      </w:pPr>
      <w:r>
        <w:t>Распределение трудовых ресурсов:</w:t>
      </w:r>
    </w:p>
    <w:p w14:paraId="2911425F" w14:textId="77777777" w:rsidR="001E7ACC" w:rsidRDefault="001E7ACC" w:rsidP="001E7ACC">
      <w:pPr>
        <w:pStyle w:val="affff9"/>
        <w:numPr>
          <w:ilvl w:val="0"/>
          <w:numId w:val="21"/>
        </w:numPr>
        <w:jc w:val="both"/>
      </w:pPr>
      <w:r>
        <w:t xml:space="preserve">лица, занятые в экономике (вне зависимости от возраста и гражданства) – </w:t>
      </w:r>
      <w:r w:rsidRPr="009C0F7C">
        <w:rPr>
          <w:b/>
          <w:bCs/>
        </w:rPr>
        <w:t xml:space="preserve">86600 человек </w:t>
      </w:r>
      <w:r>
        <w:t xml:space="preserve">(70,88% трудовых ресурсов); </w:t>
      </w:r>
    </w:p>
    <w:p w14:paraId="162C0C28" w14:textId="77777777" w:rsidR="001E7ACC" w:rsidRDefault="001E7ACC" w:rsidP="001E7ACC">
      <w:pPr>
        <w:pStyle w:val="affff9"/>
        <w:numPr>
          <w:ilvl w:val="1"/>
          <w:numId w:val="21"/>
        </w:numPr>
        <w:jc w:val="both"/>
      </w:pPr>
      <w:r>
        <w:t xml:space="preserve">занятые в экономике (работающие) трудоспособного возраста – 70464 человека (81,37% занятых в экономике); </w:t>
      </w:r>
    </w:p>
    <w:p w14:paraId="32DB259C" w14:textId="77777777" w:rsidR="001E7ACC" w:rsidRDefault="001E7ACC" w:rsidP="001E7ACC">
      <w:pPr>
        <w:pStyle w:val="affff9"/>
        <w:numPr>
          <w:ilvl w:val="1"/>
          <w:numId w:val="21"/>
        </w:numPr>
        <w:jc w:val="both"/>
      </w:pPr>
      <w:r>
        <w:t xml:space="preserve">работающие за пределами трудоспособного возраста – 15926 человек (18,39% занятых в экономике): </w:t>
      </w:r>
    </w:p>
    <w:p w14:paraId="1C3EABAA" w14:textId="77777777" w:rsidR="001E7ACC" w:rsidRDefault="001E7ACC" w:rsidP="001E7ACC">
      <w:pPr>
        <w:pStyle w:val="affff9"/>
        <w:numPr>
          <w:ilvl w:val="2"/>
          <w:numId w:val="21"/>
        </w:numPr>
        <w:jc w:val="both"/>
      </w:pPr>
      <w:r>
        <w:t xml:space="preserve">пенсионеры старше трудоспособного возраста – 13490 человек (15,58% занятых в экономике); </w:t>
      </w:r>
    </w:p>
    <w:p w14:paraId="2B4C5201" w14:textId="77777777" w:rsidR="001E7ACC" w:rsidRDefault="001E7ACC" w:rsidP="001E7ACC">
      <w:pPr>
        <w:pStyle w:val="affff9"/>
        <w:numPr>
          <w:ilvl w:val="2"/>
          <w:numId w:val="21"/>
        </w:numPr>
        <w:jc w:val="both"/>
      </w:pPr>
      <w:r>
        <w:t xml:space="preserve">подростки моложе трудоспособного возраста – 2436 человек (2,81% занятых в экономике); </w:t>
      </w:r>
    </w:p>
    <w:p w14:paraId="29F2C183" w14:textId="77777777" w:rsidR="001E7ACC" w:rsidRDefault="001E7ACC" w:rsidP="001E7ACC">
      <w:pPr>
        <w:pStyle w:val="affff9"/>
        <w:numPr>
          <w:ilvl w:val="1"/>
          <w:numId w:val="21"/>
        </w:numPr>
        <w:jc w:val="both"/>
      </w:pPr>
      <w:r>
        <w:t xml:space="preserve">иностранные трудовые мигранты – 210 человек (0,24% занятых в экономике). </w:t>
      </w:r>
    </w:p>
    <w:p w14:paraId="60F68D90" w14:textId="77777777" w:rsidR="001E7ACC" w:rsidRDefault="001E7ACC" w:rsidP="001E7ACC">
      <w:pPr>
        <w:pStyle w:val="affff9"/>
        <w:numPr>
          <w:ilvl w:val="0"/>
          <w:numId w:val="21"/>
        </w:numPr>
        <w:jc w:val="both"/>
      </w:pPr>
      <w:r>
        <w:t xml:space="preserve">трудоспособное население в трудоспособном возрасте, незанятое в экономике – </w:t>
      </w:r>
      <w:r>
        <w:rPr>
          <w:b/>
          <w:bCs/>
        </w:rPr>
        <w:t>3</w:t>
      </w:r>
      <w:r w:rsidRPr="009C0F7C">
        <w:rPr>
          <w:b/>
          <w:bCs/>
        </w:rPr>
        <w:t>5</w:t>
      </w:r>
      <w:r>
        <w:rPr>
          <w:b/>
          <w:bCs/>
        </w:rPr>
        <w:t>580</w:t>
      </w:r>
      <w:r>
        <w:t xml:space="preserve"> человек (29,12% трудовых ресурсов): </w:t>
      </w:r>
    </w:p>
    <w:p w14:paraId="6DA1B862" w14:textId="77777777" w:rsidR="001E7ACC" w:rsidRDefault="001E7ACC" w:rsidP="001E7ACC">
      <w:pPr>
        <w:pStyle w:val="affff9"/>
        <w:numPr>
          <w:ilvl w:val="1"/>
          <w:numId w:val="21"/>
        </w:numPr>
        <w:jc w:val="both"/>
      </w:pPr>
      <w:r>
        <w:t xml:space="preserve">учащиеся СПО, ВО (обучающиеся с отрывом от производства) – 2560 человек (7,2% незанятых в экономике); </w:t>
      </w:r>
    </w:p>
    <w:p w14:paraId="702B7718" w14:textId="77777777" w:rsidR="001E7ACC" w:rsidRDefault="001E7ACC" w:rsidP="001E7ACC">
      <w:pPr>
        <w:pStyle w:val="affff9"/>
        <w:numPr>
          <w:ilvl w:val="1"/>
          <w:numId w:val="21"/>
        </w:numPr>
        <w:jc w:val="both"/>
      </w:pPr>
      <w:r>
        <w:t xml:space="preserve">проходящие срочную службу в армии – 679 человек (1,9% незанятых в экономике); </w:t>
      </w:r>
    </w:p>
    <w:p w14:paraId="4E84B859" w14:textId="77777777" w:rsidR="001E7ACC" w:rsidRDefault="001E7ACC" w:rsidP="001E7ACC">
      <w:pPr>
        <w:pStyle w:val="affff9"/>
        <w:numPr>
          <w:ilvl w:val="1"/>
          <w:numId w:val="21"/>
        </w:numPr>
        <w:jc w:val="both"/>
      </w:pPr>
      <w:r>
        <w:t xml:space="preserve">численность незанятых в экономике – 32341 человек (90,9% незанятых в экономике), в т. ч.: − численность зарегистрированных безработных – 360 человек (1,02% незанятых в экономике); </w:t>
      </w:r>
    </w:p>
    <w:p w14:paraId="54A10612" w14:textId="77777777" w:rsidR="001E7ACC" w:rsidRDefault="001E7ACC" w:rsidP="001E7ACC">
      <w:pPr>
        <w:pStyle w:val="affff9"/>
        <w:numPr>
          <w:ilvl w:val="0"/>
          <w:numId w:val="21"/>
        </w:numPr>
        <w:jc w:val="both"/>
      </w:pPr>
      <w:r>
        <w:t>численность прочих категорий населения в трудоспособном возрасте, незанятых в экономике – 31 981 человек (89,88% незанятых в экономике).</w:t>
      </w:r>
    </w:p>
    <w:p w14:paraId="4072D547" w14:textId="77777777" w:rsidR="001E7ACC" w:rsidRDefault="001E7ACC" w:rsidP="001E7ACC">
      <w:pPr>
        <w:ind w:firstLine="709"/>
        <w:jc w:val="both"/>
      </w:pPr>
      <w:r>
        <w:t xml:space="preserve">Рынок труда Выборгского района можно оценивать, как локальный, имеющий в своем составе замкнутые территории, на котором регулярное перемещение рабочей силы за его пределы невозможно или крайне затруднено в связи с отсутствием достаточного транспортного сообщения. Рынок труда существует, как в условиях развития неблагоприятных тенденций в части сокращения численности постоянного населения, наблюдается убыль населения, ухудшение демографической обстановки, (в 2 раза число умерших превысило число родившихся, сальдо миграции остается в минус), так и в положительных направлениях, связанных с сохранением стабильности на рынке труда экономической активности населения, наблюдается тенденция изменения основных показателей естественного движения населения, на 01.01.2022 уровень регистрируемой безработицы в Выборгском районе составил 0,38 % от экономически активного населения, ниже на 0,02 % чем среднее значение по Ленинградской области (0,4 %), но в тоже время, из-за более развитой транспортной доступности отдельных территорий Района для перемещения рабочей силы, «маятниковую миграцию» жителей сложно оценить. Рынок труда района обладает необходимыми стандартными составляющими и представлен как предложением рабочей силы (занятые граждане, ищущие работу, безработные), так и элементами спроса на рабочую силу (рабочие места, работодатели, вакансии). </w:t>
      </w:r>
    </w:p>
    <w:p w14:paraId="106CDE7C" w14:textId="77777777" w:rsidR="001E7ACC" w:rsidRDefault="001E7ACC" w:rsidP="001E7ACC">
      <w:pPr>
        <w:ind w:firstLine="709"/>
        <w:jc w:val="both"/>
      </w:pPr>
      <w:r>
        <w:t>В основном предприятия и организации Района испытывают дефицит в высококвалифицированных рабочих кадрах.</w:t>
      </w:r>
    </w:p>
    <w:p w14:paraId="3B9FFEC8" w14:textId="77777777" w:rsidR="001E7ACC" w:rsidRDefault="001E7ACC" w:rsidP="001E7ACC">
      <w:pPr>
        <w:ind w:firstLine="709"/>
        <w:jc w:val="both"/>
      </w:pPr>
      <w:r>
        <w:t xml:space="preserve">В структуре трудовых ресурсов с позиции их участия в общественном производстве выделяют две части: активную (функционирующую) – 86600 человек, что составляет 71% от трудовых ресурсов и пассивную (потенциальную) – 35580 человек, что составляет 29% от трудовых ресурсов. В процессе оптимизации использования трудовых ресурсов большое значение имеет </w:t>
      </w:r>
      <w:proofErr w:type="spellStart"/>
      <w:r>
        <w:t>профориентационная</w:t>
      </w:r>
      <w:proofErr w:type="spellEnd"/>
      <w:r>
        <w:t xml:space="preserve"> работа, направленная на формирование потенциальных трудовых ресурсов в структуру рабочей силы, соответствующей спросу на рынке труда и способствующей развитию Выборгского района.</w:t>
      </w:r>
      <w:r w:rsidRPr="00941D9B">
        <w:t xml:space="preserve"> </w:t>
      </w:r>
    </w:p>
    <w:p w14:paraId="03FE204B" w14:textId="77777777" w:rsidR="001E7ACC" w:rsidRDefault="001E7ACC" w:rsidP="001E7ACC">
      <w:pPr>
        <w:ind w:firstLine="709"/>
        <w:jc w:val="both"/>
      </w:pPr>
      <w:r w:rsidRPr="00941D9B">
        <w:t>Максимальная занятость населения преобладает с видом экономической деятельности, связанной с обрабатывающим производством, их численность составила – 9000 человек (10,4%). Минимальная занятость населения наблюдается с видом экономической деятельности, связанной операциями с деятельностью профессиональной, научной, технической, их численность – 500 человек (0,6%). Кроме этого</w:t>
      </w:r>
      <w:r>
        <w:t>,</w:t>
      </w:r>
      <w:r w:rsidRPr="00941D9B">
        <w:t xml:space="preserve"> большой процент занятого населения входит в категорию «Торговля оптовая и розничная; ремонт автотранспортных средств и мотоциклов» </w:t>
      </w:r>
      <w:r>
        <w:t>–</w:t>
      </w:r>
      <w:r w:rsidRPr="00941D9B">
        <w:t xml:space="preserve"> 13500 человек (15,6%).</w:t>
      </w:r>
    </w:p>
    <w:p w14:paraId="787314D8" w14:textId="77777777" w:rsidR="001E7ACC" w:rsidRPr="00E87E99" w:rsidRDefault="001E7ACC" w:rsidP="001E7ACC">
      <w:pPr>
        <w:jc w:val="center"/>
        <w:rPr>
          <w:sz w:val="16"/>
          <w:szCs w:val="16"/>
        </w:rPr>
      </w:pPr>
    </w:p>
    <w:tbl>
      <w:tblPr>
        <w:tblW w:w="9808" w:type="dxa"/>
        <w:tblInd w:w="2" w:type="dxa"/>
        <w:tblLook w:val="0000" w:firstRow="0" w:lastRow="0" w:firstColumn="0" w:lastColumn="0" w:noHBand="0" w:noVBand="0"/>
      </w:tblPr>
      <w:tblGrid>
        <w:gridCol w:w="6720"/>
        <w:gridCol w:w="1568"/>
        <w:gridCol w:w="1520"/>
      </w:tblGrid>
      <w:tr w:rsidR="001E7ACC" w14:paraId="33050DE5" w14:textId="77777777" w:rsidTr="00583577">
        <w:trPr>
          <w:trHeight w:val="414"/>
        </w:trPr>
        <w:tc>
          <w:tcPr>
            <w:tcW w:w="6720" w:type="dxa"/>
            <w:vMerge w:val="restart"/>
            <w:tcBorders>
              <w:top w:val="single" w:sz="4" w:space="0" w:color="auto"/>
              <w:left w:val="single" w:sz="4" w:space="0" w:color="auto"/>
              <w:bottom w:val="single" w:sz="4" w:space="0" w:color="auto"/>
              <w:right w:val="single" w:sz="4" w:space="0" w:color="auto"/>
            </w:tcBorders>
            <w:noWrap/>
            <w:vAlign w:val="center"/>
          </w:tcPr>
          <w:p w14:paraId="71F3ACB5" w14:textId="77777777" w:rsidR="001E7ACC" w:rsidRDefault="001E7ACC" w:rsidP="00583577">
            <w:pPr>
              <w:jc w:val="center"/>
            </w:pPr>
            <w:r>
              <w:rPr>
                <w:sz w:val="22"/>
                <w:szCs w:val="22"/>
              </w:rPr>
              <w:t>Трудовые ресурсы</w:t>
            </w:r>
          </w:p>
        </w:tc>
        <w:tc>
          <w:tcPr>
            <w:tcW w:w="1568" w:type="dxa"/>
            <w:vMerge w:val="restart"/>
            <w:tcBorders>
              <w:top w:val="single" w:sz="4" w:space="0" w:color="auto"/>
              <w:left w:val="single" w:sz="4" w:space="0" w:color="auto"/>
              <w:bottom w:val="single" w:sz="4" w:space="0" w:color="auto"/>
              <w:right w:val="single" w:sz="4" w:space="0" w:color="auto"/>
            </w:tcBorders>
            <w:noWrap/>
            <w:vAlign w:val="center"/>
          </w:tcPr>
          <w:p w14:paraId="2C35A0E7" w14:textId="77777777" w:rsidR="001E7ACC" w:rsidRDefault="001E7ACC" w:rsidP="00583577">
            <w:pPr>
              <w:jc w:val="center"/>
            </w:pPr>
            <w:r>
              <w:rPr>
                <w:sz w:val="22"/>
                <w:szCs w:val="22"/>
              </w:rPr>
              <w:t xml:space="preserve">2022 </w:t>
            </w:r>
          </w:p>
        </w:tc>
        <w:tc>
          <w:tcPr>
            <w:tcW w:w="1520" w:type="dxa"/>
            <w:vMerge w:val="restart"/>
            <w:tcBorders>
              <w:top w:val="single" w:sz="4" w:space="0" w:color="auto"/>
              <w:left w:val="single" w:sz="4" w:space="0" w:color="auto"/>
              <w:bottom w:val="single" w:sz="4" w:space="0" w:color="000000"/>
              <w:right w:val="single" w:sz="4" w:space="0" w:color="auto"/>
            </w:tcBorders>
            <w:vAlign w:val="center"/>
          </w:tcPr>
          <w:p w14:paraId="206A8F38" w14:textId="77777777" w:rsidR="001E7ACC" w:rsidRDefault="001E7ACC" w:rsidP="00583577">
            <w:pPr>
              <w:jc w:val="center"/>
            </w:pPr>
            <w:r>
              <w:rPr>
                <w:sz w:val="22"/>
                <w:szCs w:val="22"/>
              </w:rPr>
              <w:t>% от общей численности занятых</w:t>
            </w:r>
          </w:p>
        </w:tc>
      </w:tr>
      <w:tr w:rsidR="001E7ACC" w14:paraId="51CF2059" w14:textId="77777777" w:rsidTr="00583577">
        <w:trPr>
          <w:trHeight w:val="302"/>
        </w:trPr>
        <w:tc>
          <w:tcPr>
            <w:tcW w:w="6720" w:type="dxa"/>
            <w:tcBorders>
              <w:top w:val="none" w:sz="4" w:space="0" w:color="000000"/>
              <w:left w:val="single" w:sz="4" w:space="0" w:color="auto"/>
              <w:bottom w:val="single" w:sz="4" w:space="0" w:color="auto"/>
              <w:right w:val="single" w:sz="4" w:space="0" w:color="auto"/>
            </w:tcBorders>
            <w:vAlign w:val="center"/>
          </w:tcPr>
          <w:p w14:paraId="63F2C6A8" w14:textId="77777777" w:rsidR="001E7ACC" w:rsidRDefault="001E7ACC" w:rsidP="00583577">
            <w:pPr>
              <w:jc w:val="both"/>
              <w:rPr>
                <w:b/>
                <w:bCs/>
              </w:rPr>
            </w:pPr>
            <w:r>
              <w:rPr>
                <w:b/>
                <w:bCs/>
                <w:sz w:val="22"/>
                <w:szCs w:val="22"/>
              </w:rPr>
              <w:t xml:space="preserve">Численность занятых в </w:t>
            </w:r>
            <w:proofErr w:type="gramStart"/>
            <w:r>
              <w:rPr>
                <w:b/>
                <w:bCs/>
                <w:sz w:val="22"/>
                <w:szCs w:val="22"/>
              </w:rPr>
              <w:t xml:space="preserve">экономике </w:t>
            </w:r>
            <w:r>
              <w:rPr>
                <w:rFonts w:ascii="Symbol" w:eastAsia="Symbol" w:hAnsi="Symbol" w:cs="Symbol"/>
                <w:b/>
                <w:bCs/>
                <w:sz w:val="22"/>
                <w:szCs w:val="22"/>
              </w:rPr>
              <w:t></w:t>
            </w:r>
            <w:r>
              <w:rPr>
                <w:b/>
                <w:bCs/>
                <w:sz w:val="22"/>
                <w:szCs w:val="22"/>
              </w:rPr>
              <w:t xml:space="preserve"> всего</w:t>
            </w:r>
            <w:proofErr w:type="gramEnd"/>
          </w:p>
        </w:tc>
        <w:tc>
          <w:tcPr>
            <w:tcW w:w="1568" w:type="dxa"/>
            <w:tcBorders>
              <w:top w:val="none" w:sz="4" w:space="0" w:color="000000"/>
              <w:left w:val="none" w:sz="4" w:space="0" w:color="000000"/>
              <w:bottom w:val="single" w:sz="4" w:space="0" w:color="auto"/>
              <w:right w:val="single" w:sz="4" w:space="0" w:color="auto"/>
            </w:tcBorders>
            <w:noWrap/>
            <w:vAlign w:val="center"/>
          </w:tcPr>
          <w:p w14:paraId="73BC0B45" w14:textId="77777777" w:rsidR="001E7ACC" w:rsidRDefault="001E7ACC" w:rsidP="00583577">
            <w:pPr>
              <w:jc w:val="center"/>
              <w:rPr>
                <w:b/>
                <w:bCs/>
              </w:rPr>
            </w:pPr>
            <w:r>
              <w:rPr>
                <w:b/>
                <w:bCs/>
                <w:sz w:val="22"/>
                <w:szCs w:val="22"/>
              </w:rPr>
              <w:t>86600</w:t>
            </w:r>
          </w:p>
        </w:tc>
        <w:tc>
          <w:tcPr>
            <w:tcW w:w="1520" w:type="dxa"/>
            <w:tcBorders>
              <w:top w:val="none" w:sz="4" w:space="0" w:color="000000"/>
              <w:left w:val="none" w:sz="4" w:space="0" w:color="000000"/>
              <w:bottom w:val="single" w:sz="4" w:space="0" w:color="auto"/>
              <w:right w:val="single" w:sz="4" w:space="0" w:color="auto"/>
            </w:tcBorders>
            <w:vAlign w:val="center"/>
          </w:tcPr>
          <w:p w14:paraId="10095A05" w14:textId="77777777" w:rsidR="001E7ACC" w:rsidRDefault="001E7ACC" w:rsidP="00583577">
            <w:pPr>
              <w:jc w:val="center"/>
              <w:rPr>
                <w:b/>
                <w:bCs/>
              </w:rPr>
            </w:pPr>
            <w:r>
              <w:rPr>
                <w:b/>
                <w:bCs/>
                <w:sz w:val="22"/>
                <w:szCs w:val="22"/>
              </w:rPr>
              <w:t xml:space="preserve">100,0 </w:t>
            </w:r>
            <w:r>
              <w:rPr>
                <w:b/>
                <w:bCs/>
              </w:rPr>
              <w:t xml:space="preserve"> </w:t>
            </w:r>
          </w:p>
        </w:tc>
      </w:tr>
      <w:tr w:rsidR="001E7ACC" w14:paraId="63DB6793" w14:textId="77777777" w:rsidTr="00583577">
        <w:trPr>
          <w:trHeight w:val="254"/>
        </w:trPr>
        <w:tc>
          <w:tcPr>
            <w:tcW w:w="6720" w:type="dxa"/>
            <w:tcBorders>
              <w:top w:val="none" w:sz="4" w:space="0" w:color="000000"/>
              <w:left w:val="single" w:sz="4" w:space="0" w:color="auto"/>
              <w:bottom w:val="single" w:sz="4" w:space="0" w:color="auto"/>
              <w:right w:val="single" w:sz="4" w:space="0" w:color="auto"/>
            </w:tcBorders>
            <w:vAlign w:val="center"/>
          </w:tcPr>
          <w:p w14:paraId="1218C875" w14:textId="77777777" w:rsidR="001E7ACC" w:rsidRDefault="001E7ACC" w:rsidP="00583577">
            <w:pPr>
              <w:jc w:val="both"/>
              <w:rPr>
                <w:b/>
                <w:bCs/>
              </w:rPr>
            </w:pPr>
            <w:r>
              <w:rPr>
                <w:b/>
                <w:bCs/>
                <w:sz w:val="22"/>
                <w:szCs w:val="22"/>
              </w:rPr>
              <w:t>Производственная сфера</w:t>
            </w:r>
          </w:p>
        </w:tc>
        <w:tc>
          <w:tcPr>
            <w:tcW w:w="1568" w:type="dxa"/>
            <w:tcBorders>
              <w:top w:val="none" w:sz="4" w:space="0" w:color="000000"/>
              <w:left w:val="none" w:sz="4" w:space="0" w:color="000000"/>
              <w:bottom w:val="single" w:sz="4" w:space="0" w:color="auto"/>
              <w:right w:val="single" w:sz="4" w:space="0" w:color="auto"/>
            </w:tcBorders>
            <w:vAlign w:val="center"/>
          </w:tcPr>
          <w:p w14:paraId="5BCEE6FA" w14:textId="77777777" w:rsidR="001E7ACC" w:rsidRDefault="001E7ACC" w:rsidP="00583577">
            <w:pPr>
              <w:jc w:val="center"/>
              <w:rPr>
                <w:b/>
                <w:bCs/>
              </w:rPr>
            </w:pPr>
            <w:r>
              <w:rPr>
                <w:b/>
                <w:bCs/>
              </w:rPr>
              <w:t>27100</w:t>
            </w:r>
          </w:p>
        </w:tc>
        <w:tc>
          <w:tcPr>
            <w:tcW w:w="1520" w:type="dxa"/>
            <w:tcBorders>
              <w:top w:val="none" w:sz="4" w:space="0" w:color="000000"/>
              <w:left w:val="none" w:sz="4" w:space="0" w:color="000000"/>
              <w:bottom w:val="single" w:sz="4" w:space="0" w:color="auto"/>
              <w:right w:val="single" w:sz="4" w:space="0" w:color="auto"/>
            </w:tcBorders>
          </w:tcPr>
          <w:p w14:paraId="2B7FE0AF" w14:textId="77777777" w:rsidR="001E7ACC" w:rsidRPr="00941D9B" w:rsidRDefault="001E7ACC" w:rsidP="00583577">
            <w:pPr>
              <w:jc w:val="center"/>
              <w:rPr>
                <w:b/>
                <w:bCs/>
              </w:rPr>
            </w:pPr>
            <w:r w:rsidRPr="00941D9B">
              <w:rPr>
                <w:b/>
                <w:bCs/>
                <w:sz w:val="22"/>
                <w:szCs w:val="22"/>
              </w:rPr>
              <w:t>31</w:t>
            </w:r>
          </w:p>
        </w:tc>
      </w:tr>
      <w:tr w:rsidR="001E7ACC" w14:paraId="6CEB21CE" w14:textId="77777777" w:rsidTr="00583577">
        <w:trPr>
          <w:trHeight w:val="323"/>
        </w:trPr>
        <w:tc>
          <w:tcPr>
            <w:tcW w:w="6720" w:type="dxa"/>
            <w:tcBorders>
              <w:top w:val="none" w:sz="4" w:space="0" w:color="000000"/>
              <w:left w:val="single" w:sz="4" w:space="0" w:color="auto"/>
              <w:bottom w:val="single" w:sz="4" w:space="0" w:color="auto"/>
              <w:right w:val="single" w:sz="4" w:space="0" w:color="auto"/>
            </w:tcBorders>
            <w:vAlign w:val="bottom"/>
          </w:tcPr>
          <w:p w14:paraId="73214F9C" w14:textId="77777777" w:rsidR="001E7ACC" w:rsidRDefault="001E7ACC" w:rsidP="00583577">
            <w:r>
              <w:rPr>
                <w:sz w:val="22"/>
                <w:szCs w:val="22"/>
              </w:rPr>
              <w:t>сельское, лесное хозяйство, охота, рыболовство и рыбоводство</w:t>
            </w:r>
          </w:p>
        </w:tc>
        <w:tc>
          <w:tcPr>
            <w:tcW w:w="1568" w:type="dxa"/>
            <w:tcBorders>
              <w:top w:val="none" w:sz="4" w:space="0" w:color="000000"/>
              <w:left w:val="none" w:sz="4" w:space="0" w:color="000000"/>
              <w:bottom w:val="single" w:sz="4" w:space="0" w:color="auto"/>
              <w:right w:val="single" w:sz="4" w:space="0" w:color="auto"/>
            </w:tcBorders>
            <w:noWrap/>
            <w:vAlign w:val="center"/>
          </w:tcPr>
          <w:p w14:paraId="5FF81260" w14:textId="77777777" w:rsidR="001E7ACC" w:rsidRDefault="001E7ACC" w:rsidP="00583577">
            <w:pPr>
              <w:jc w:val="center"/>
            </w:pPr>
            <w:r>
              <w:rPr>
                <w:sz w:val="22"/>
                <w:szCs w:val="22"/>
              </w:rPr>
              <w:t>5500</w:t>
            </w:r>
          </w:p>
        </w:tc>
        <w:tc>
          <w:tcPr>
            <w:tcW w:w="1520" w:type="dxa"/>
            <w:tcBorders>
              <w:top w:val="none" w:sz="4" w:space="0" w:color="000000"/>
              <w:left w:val="none" w:sz="4" w:space="0" w:color="000000"/>
              <w:bottom w:val="single" w:sz="4" w:space="0" w:color="auto"/>
              <w:right w:val="single" w:sz="4" w:space="0" w:color="auto"/>
            </w:tcBorders>
          </w:tcPr>
          <w:p w14:paraId="4AE5CCB5" w14:textId="77777777" w:rsidR="001E7ACC" w:rsidRDefault="001E7ACC" w:rsidP="00583577">
            <w:pPr>
              <w:jc w:val="center"/>
            </w:pPr>
            <w:r>
              <w:t>6,4</w:t>
            </w:r>
          </w:p>
        </w:tc>
      </w:tr>
      <w:tr w:rsidR="001E7ACC" w14:paraId="07A0A2D5" w14:textId="77777777" w:rsidTr="00583577">
        <w:trPr>
          <w:trHeight w:val="289"/>
        </w:trPr>
        <w:tc>
          <w:tcPr>
            <w:tcW w:w="6720" w:type="dxa"/>
            <w:tcBorders>
              <w:top w:val="none" w:sz="4" w:space="0" w:color="000000"/>
              <w:left w:val="single" w:sz="4" w:space="0" w:color="auto"/>
              <w:bottom w:val="single" w:sz="4" w:space="0" w:color="auto"/>
              <w:right w:val="single" w:sz="4" w:space="0" w:color="auto"/>
            </w:tcBorders>
            <w:vAlign w:val="bottom"/>
          </w:tcPr>
          <w:p w14:paraId="137CC4D0" w14:textId="77777777" w:rsidR="001E7ACC" w:rsidRDefault="001E7ACC" w:rsidP="00583577">
            <w:r>
              <w:rPr>
                <w:sz w:val="22"/>
                <w:szCs w:val="22"/>
              </w:rPr>
              <w:t>добыча полезных ископаемых</w:t>
            </w:r>
          </w:p>
        </w:tc>
        <w:tc>
          <w:tcPr>
            <w:tcW w:w="1568" w:type="dxa"/>
            <w:tcBorders>
              <w:top w:val="none" w:sz="4" w:space="0" w:color="000000"/>
              <w:left w:val="none" w:sz="4" w:space="0" w:color="000000"/>
              <w:bottom w:val="single" w:sz="4" w:space="0" w:color="auto"/>
              <w:right w:val="single" w:sz="4" w:space="0" w:color="auto"/>
            </w:tcBorders>
            <w:noWrap/>
            <w:vAlign w:val="center"/>
          </w:tcPr>
          <w:p w14:paraId="34972579" w14:textId="77777777" w:rsidR="001E7ACC" w:rsidRDefault="001E7ACC" w:rsidP="00583577">
            <w:pPr>
              <w:jc w:val="center"/>
            </w:pPr>
            <w:r>
              <w:rPr>
                <w:sz w:val="22"/>
                <w:szCs w:val="22"/>
              </w:rPr>
              <w:t>2600</w:t>
            </w:r>
          </w:p>
        </w:tc>
        <w:tc>
          <w:tcPr>
            <w:tcW w:w="1520" w:type="dxa"/>
            <w:tcBorders>
              <w:top w:val="none" w:sz="4" w:space="0" w:color="000000"/>
              <w:left w:val="none" w:sz="4" w:space="0" w:color="000000"/>
              <w:bottom w:val="single" w:sz="4" w:space="0" w:color="auto"/>
              <w:right w:val="single" w:sz="4" w:space="0" w:color="auto"/>
            </w:tcBorders>
          </w:tcPr>
          <w:p w14:paraId="2585587E" w14:textId="77777777" w:rsidR="001E7ACC" w:rsidRDefault="001E7ACC" w:rsidP="00583577">
            <w:pPr>
              <w:jc w:val="center"/>
            </w:pPr>
            <w:r>
              <w:rPr>
                <w:sz w:val="22"/>
                <w:szCs w:val="22"/>
              </w:rPr>
              <w:t>3</w:t>
            </w:r>
          </w:p>
        </w:tc>
      </w:tr>
      <w:tr w:rsidR="001E7ACC" w14:paraId="302EAA38" w14:textId="77777777" w:rsidTr="00583577">
        <w:trPr>
          <w:trHeight w:val="261"/>
        </w:trPr>
        <w:tc>
          <w:tcPr>
            <w:tcW w:w="6720" w:type="dxa"/>
            <w:tcBorders>
              <w:top w:val="none" w:sz="4" w:space="0" w:color="000000"/>
              <w:left w:val="single" w:sz="4" w:space="0" w:color="auto"/>
              <w:bottom w:val="single" w:sz="4" w:space="0" w:color="auto"/>
              <w:right w:val="single" w:sz="4" w:space="0" w:color="auto"/>
            </w:tcBorders>
            <w:vAlign w:val="bottom"/>
          </w:tcPr>
          <w:p w14:paraId="38937CAD" w14:textId="77777777" w:rsidR="001E7ACC" w:rsidRDefault="001E7ACC" w:rsidP="00583577">
            <w:r>
              <w:rPr>
                <w:sz w:val="22"/>
                <w:szCs w:val="22"/>
              </w:rPr>
              <w:t>обрабатывающие производства</w:t>
            </w:r>
          </w:p>
        </w:tc>
        <w:tc>
          <w:tcPr>
            <w:tcW w:w="1568" w:type="dxa"/>
            <w:tcBorders>
              <w:top w:val="none" w:sz="4" w:space="0" w:color="000000"/>
              <w:left w:val="none" w:sz="4" w:space="0" w:color="000000"/>
              <w:bottom w:val="single" w:sz="4" w:space="0" w:color="auto"/>
              <w:right w:val="single" w:sz="4" w:space="0" w:color="auto"/>
            </w:tcBorders>
            <w:noWrap/>
            <w:vAlign w:val="center"/>
          </w:tcPr>
          <w:p w14:paraId="0D22D4A3" w14:textId="77777777" w:rsidR="001E7ACC" w:rsidRDefault="001E7ACC" w:rsidP="00583577">
            <w:pPr>
              <w:jc w:val="center"/>
            </w:pPr>
            <w:r>
              <w:rPr>
                <w:sz w:val="22"/>
                <w:szCs w:val="22"/>
              </w:rPr>
              <w:t>9000</w:t>
            </w:r>
          </w:p>
        </w:tc>
        <w:tc>
          <w:tcPr>
            <w:tcW w:w="1520" w:type="dxa"/>
            <w:tcBorders>
              <w:top w:val="none" w:sz="4" w:space="0" w:color="000000"/>
              <w:left w:val="none" w:sz="4" w:space="0" w:color="000000"/>
              <w:bottom w:val="single" w:sz="4" w:space="0" w:color="auto"/>
              <w:right w:val="single" w:sz="4" w:space="0" w:color="auto"/>
            </w:tcBorders>
          </w:tcPr>
          <w:p w14:paraId="0C443840" w14:textId="77777777" w:rsidR="001E7ACC" w:rsidRDefault="001E7ACC" w:rsidP="00583577">
            <w:pPr>
              <w:jc w:val="center"/>
            </w:pPr>
            <w:r>
              <w:rPr>
                <w:sz w:val="22"/>
                <w:szCs w:val="22"/>
              </w:rPr>
              <w:t>10,4</w:t>
            </w:r>
          </w:p>
        </w:tc>
      </w:tr>
      <w:tr w:rsidR="001E7ACC" w14:paraId="74F41F72" w14:textId="77777777" w:rsidTr="00583577">
        <w:trPr>
          <w:trHeight w:val="295"/>
        </w:trPr>
        <w:tc>
          <w:tcPr>
            <w:tcW w:w="6720" w:type="dxa"/>
            <w:tcBorders>
              <w:top w:val="none" w:sz="4" w:space="0" w:color="000000"/>
              <w:left w:val="single" w:sz="4" w:space="0" w:color="auto"/>
              <w:bottom w:val="single" w:sz="4" w:space="0" w:color="auto"/>
              <w:right w:val="single" w:sz="4" w:space="0" w:color="auto"/>
            </w:tcBorders>
            <w:vAlign w:val="bottom"/>
          </w:tcPr>
          <w:p w14:paraId="0944FE50" w14:textId="77777777" w:rsidR="001E7ACC" w:rsidRPr="00F67611" w:rsidRDefault="001E7ACC" w:rsidP="00583577">
            <w:pPr>
              <w:rPr>
                <w:sz w:val="22"/>
                <w:szCs w:val="22"/>
              </w:rPr>
            </w:pPr>
            <w:r w:rsidRPr="00F67611">
              <w:rPr>
                <w:sz w:val="22"/>
                <w:szCs w:val="22"/>
              </w:rPr>
              <w:t>обеспечение электрической энергией, газом и паром; кондиционирование воздуха</w:t>
            </w:r>
          </w:p>
        </w:tc>
        <w:tc>
          <w:tcPr>
            <w:tcW w:w="1568" w:type="dxa"/>
            <w:tcBorders>
              <w:top w:val="none" w:sz="4" w:space="0" w:color="000000"/>
              <w:left w:val="none" w:sz="4" w:space="0" w:color="000000"/>
              <w:bottom w:val="single" w:sz="4" w:space="0" w:color="auto"/>
              <w:right w:val="single" w:sz="4" w:space="0" w:color="auto"/>
            </w:tcBorders>
            <w:noWrap/>
            <w:vAlign w:val="center"/>
          </w:tcPr>
          <w:p w14:paraId="36DCFFFB" w14:textId="77777777" w:rsidR="001E7ACC" w:rsidRDefault="001E7ACC" w:rsidP="00583577">
            <w:pPr>
              <w:jc w:val="center"/>
            </w:pPr>
            <w:r>
              <w:rPr>
                <w:sz w:val="22"/>
                <w:szCs w:val="22"/>
              </w:rPr>
              <w:t>3800</w:t>
            </w:r>
          </w:p>
        </w:tc>
        <w:tc>
          <w:tcPr>
            <w:tcW w:w="1520" w:type="dxa"/>
            <w:tcBorders>
              <w:top w:val="none" w:sz="4" w:space="0" w:color="000000"/>
              <w:left w:val="none" w:sz="4" w:space="0" w:color="000000"/>
              <w:bottom w:val="single" w:sz="4" w:space="0" w:color="auto"/>
              <w:right w:val="single" w:sz="4" w:space="0" w:color="auto"/>
            </w:tcBorders>
          </w:tcPr>
          <w:p w14:paraId="57550D82" w14:textId="77777777" w:rsidR="001E7ACC" w:rsidRDefault="001E7ACC" w:rsidP="00583577">
            <w:pPr>
              <w:jc w:val="center"/>
            </w:pPr>
            <w:r>
              <w:rPr>
                <w:sz w:val="22"/>
                <w:szCs w:val="22"/>
              </w:rPr>
              <w:t>4,4</w:t>
            </w:r>
          </w:p>
        </w:tc>
      </w:tr>
      <w:tr w:rsidR="001E7ACC" w14:paraId="0E2CA2F8" w14:textId="77777777" w:rsidTr="00583577">
        <w:trPr>
          <w:trHeight w:val="295"/>
        </w:trPr>
        <w:tc>
          <w:tcPr>
            <w:tcW w:w="6720" w:type="dxa"/>
            <w:tcBorders>
              <w:top w:val="none" w:sz="4" w:space="0" w:color="000000"/>
              <w:left w:val="single" w:sz="4" w:space="0" w:color="auto"/>
              <w:bottom w:val="single" w:sz="4" w:space="0" w:color="auto"/>
              <w:right w:val="single" w:sz="4" w:space="0" w:color="auto"/>
            </w:tcBorders>
            <w:vAlign w:val="bottom"/>
          </w:tcPr>
          <w:p w14:paraId="546755D8" w14:textId="77777777" w:rsidR="001E7ACC" w:rsidRPr="00F67611" w:rsidRDefault="001E7ACC" w:rsidP="00583577">
            <w:pPr>
              <w:rPr>
                <w:sz w:val="22"/>
                <w:szCs w:val="22"/>
              </w:rPr>
            </w:pPr>
            <w:r>
              <w:rPr>
                <w:sz w:val="22"/>
                <w:szCs w:val="22"/>
              </w:rPr>
              <w:t>в</w:t>
            </w:r>
            <w:r w:rsidRPr="00F67611">
              <w:rPr>
                <w:sz w:val="22"/>
                <w:szCs w:val="22"/>
              </w:rPr>
              <w:t>одоснабжение; водоотведение, организация сбора и утилизации отходов, деятельность по ликвидации загрязнений</w:t>
            </w:r>
          </w:p>
        </w:tc>
        <w:tc>
          <w:tcPr>
            <w:tcW w:w="1568" w:type="dxa"/>
            <w:tcBorders>
              <w:top w:val="none" w:sz="4" w:space="0" w:color="000000"/>
              <w:left w:val="none" w:sz="4" w:space="0" w:color="000000"/>
              <w:bottom w:val="single" w:sz="4" w:space="0" w:color="auto"/>
              <w:right w:val="single" w:sz="4" w:space="0" w:color="auto"/>
            </w:tcBorders>
            <w:noWrap/>
            <w:vAlign w:val="center"/>
          </w:tcPr>
          <w:p w14:paraId="1B551C02" w14:textId="77777777" w:rsidR="001E7ACC" w:rsidRDefault="001E7ACC" w:rsidP="00583577">
            <w:pPr>
              <w:jc w:val="center"/>
              <w:rPr>
                <w:sz w:val="22"/>
                <w:szCs w:val="22"/>
              </w:rPr>
            </w:pPr>
            <w:r>
              <w:rPr>
                <w:sz w:val="22"/>
                <w:szCs w:val="22"/>
              </w:rPr>
              <w:t>1200</w:t>
            </w:r>
          </w:p>
        </w:tc>
        <w:tc>
          <w:tcPr>
            <w:tcW w:w="1520" w:type="dxa"/>
            <w:tcBorders>
              <w:top w:val="none" w:sz="4" w:space="0" w:color="000000"/>
              <w:left w:val="none" w:sz="4" w:space="0" w:color="000000"/>
              <w:bottom w:val="single" w:sz="4" w:space="0" w:color="auto"/>
              <w:right w:val="single" w:sz="4" w:space="0" w:color="auto"/>
            </w:tcBorders>
          </w:tcPr>
          <w:p w14:paraId="2B2038B8" w14:textId="77777777" w:rsidR="001E7ACC" w:rsidRDefault="001E7ACC" w:rsidP="00583577">
            <w:pPr>
              <w:jc w:val="center"/>
              <w:rPr>
                <w:sz w:val="22"/>
                <w:szCs w:val="22"/>
              </w:rPr>
            </w:pPr>
            <w:r>
              <w:rPr>
                <w:sz w:val="22"/>
                <w:szCs w:val="22"/>
              </w:rPr>
              <w:t>1,4</w:t>
            </w:r>
          </w:p>
        </w:tc>
      </w:tr>
      <w:tr w:rsidR="001E7ACC" w14:paraId="64A8B685" w14:textId="77777777" w:rsidTr="00583577">
        <w:trPr>
          <w:trHeight w:val="179"/>
        </w:trPr>
        <w:tc>
          <w:tcPr>
            <w:tcW w:w="6720" w:type="dxa"/>
            <w:tcBorders>
              <w:top w:val="none" w:sz="4" w:space="0" w:color="000000"/>
              <w:left w:val="single" w:sz="4" w:space="0" w:color="auto"/>
              <w:bottom w:val="single" w:sz="4" w:space="0" w:color="auto"/>
              <w:right w:val="single" w:sz="4" w:space="0" w:color="auto"/>
            </w:tcBorders>
            <w:vAlign w:val="bottom"/>
          </w:tcPr>
          <w:p w14:paraId="6174B971" w14:textId="77777777" w:rsidR="001E7ACC" w:rsidRPr="00F67611" w:rsidRDefault="001E7ACC" w:rsidP="00583577">
            <w:pPr>
              <w:rPr>
                <w:sz w:val="22"/>
                <w:szCs w:val="22"/>
              </w:rPr>
            </w:pPr>
            <w:r w:rsidRPr="00F67611">
              <w:rPr>
                <w:sz w:val="22"/>
                <w:szCs w:val="22"/>
              </w:rPr>
              <w:t>строительство</w:t>
            </w:r>
          </w:p>
        </w:tc>
        <w:tc>
          <w:tcPr>
            <w:tcW w:w="1568" w:type="dxa"/>
            <w:tcBorders>
              <w:top w:val="none" w:sz="4" w:space="0" w:color="000000"/>
              <w:left w:val="none" w:sz="4" w:space="0" w:color="000000"/>
              <w:bottom w:val="single" w:sz="4" w:space="0" w:color="auto"/>
              <w:right w:val="single" w:sz="4" w:space="0" w:color="auto"/>
            </w:tcBorders>
            <w:noWrap/>
            <w:vAlign w:val="center"/>
          </w:tcPr>
          <w:p w14:paraId="55FB0A7A" w14:textId="77777777" w:rsidR="001E7ACC" w:rsidRDefault="001E7ACC" w:rsidP="00583577">
            <w:pPr>
              <w:jc w:val="center"/>
            </w:pPr>
            <w:r>
              <w:rPr>
                <w:sz w:val="22"/>
                <w:szCs w:val="22"/>
              </w:rPr>
              <w:t>5000</w:t>
            </w:r>
          </w:p>
        </w:tc>
        <w:tc>
          <w:tcPr>
            <w:tcW w:w="1520" w:type="dxa"/>
            <w:tcBorders>
              <w:top w:val="none" w:sz="4" w:space="0" w:color="000000"/>
              <w:left w:val="none" w:sz="4" w:space="0" w:color="000000"/>
              <w:bottom w:val="single" w:sz="4" w:space="0" w:color="auto"/>
              <w:right w:val="single" w:sz="4" w:space="0" w:color="auto"/>
            </w:tcBorders>
          </w:tcPr>
          <w:p w14:paraId="1ACDCFC7" w14:textId="77777777" w:rsidR="001E7ACC" w:rsidRDefault="001E7ACC" w:rsidP="00583577">
            <w:pPr>
              <w:jc w:val="center"/>
            </w:pPr>
            <w:r>
              <w:rPr>
                <w:sz w:val="22"/>
                <w:szCs w:val="22"/>
              </w:rPr>
              <w:t>5,8</w:t>
            </w:r>
          </w:p>
        </w:tc>
      </w:tr>
      <w:tr w:rsidR="001E7ACC" w14:paraId="5CB12D75" w14:textId="77777777" w:rsidTr="00583577">
        <w:trPr>
          <w:trHeight w:val="282"/>
        </w:trPr>
        <w:tc>
          <w:tcPr>
            <w:tcW w:w="6720" w:type="dxa"/>
            <w:tcBorders>
              <w:top w:val="none" w:sz="4" w:space="0" w:color="000000"/>
              <w:left w:val="single" w:sz="4" w:space="0" w:color="auto"/>
              <w:bottom w:val="single" w:sz="4" w:space="0" w:color="auto"/>
              <w:right w:val="single" w:sz="4" w:space="0" w:color="auto"/>
            </w:tcBorders>
            <w:vAlign w:val="center"/>
          </w:tcPr>
          <w:p w14:paraId="376EF31E" w14:textId="77777777" w:rsidR="001E7ACC" w:rsidRDefault="001E7ACC" w:rsidP="00583577">
            <w:pPr>
              <w:jc w:val="both"/>
              <w:rPr>
                <w:b/>
                <w:bCs/>
              </w:rPr>
            </w:pPr>
            <w:r>
              <w:rPr>
                <w:b/>
                <w:bCs/>
                <w:sz w:val="22"/>
                <w:szCs w:val="22"/>
              </w:rPr>
              <w:t>Непроизводственная сфера</w:t>
            </w:r>
          </w:p>
        </w:tc>
        <w:tc>
          <w:tcPr>
            <w:tcW w:w="1568" w:type="dxa"/>
            <w:tcBorders>
              <w:top w:val="none" w:sz="4" w:space="0" w:color="000000"/>
              <w:left w:val="none" w:sz="4" w:space="0" w:color="000000"/>
              <w:bottom w:val="single" w:sz="4" w:space="0" w:color="auto"/>
              <w:right w:val="single" w:sz="4" w:space="0" w:color="auto"/>
            </w:tcBorders>
            <w:noWrap/>
            <w:vAlign w:val="center"/>
          </w:tcPr>
          <w:p w14:paraId="3671A7D5" w14:textId="77777777" w:rsidR="001E7ACC" w:rsidRDefault="001E7ACC" w:rsidP="00583577">
            <w:pPr>
              <w:jc w:val="center"/>
              <w:rPr>
                <w:b/>
                <w:bCs/>
              </w:rPr>
            </w:pPr>
            <w:r>
              <w:rPr>
                <w:b/>
                <w:bCs/>
              </w:rPr>
              <w:t>59500</w:t>
            </w:r>
          </w:p>
        </w:tc>
        <w:tc>
          <w:tcPr>
            <w:tcW w:w="1520" w:type="dxa"/>
            <w:tcBorders>
              <w:top w:val="none" w:sz="4" w:space="0" w:color="000000"/>
              <w:left w:val="none" w:sz="4" w:space="0" w:color="000000"/>
              <w:bottom w:val="single" w:sz="4" w:space="0" w:color="auto"/>
              <w:right w:val="single" w:sz="4" w:space="0" w:color="auto"/>
            </w:tcBorders>
            <w:vAlign w:val="center"/>
          </w:tcPr>
          <w:p w14:paraId="4140595D" w14:textId="77777777" w:rsidR="001E7ACC" w:rsidRDefault="001E7ACC" w:rsidP="00583577">
            <w:pPr>
              <w:jc w:val="center"/>
              <w:rPr>
                <w:b/>
                <w:bCs/>
              </w:rPr>
            </w:pPr>
            <w:r>
              <w:rPr>
                <w:b/>
                <w:bCs/>
              </w:rPr>
              <w:t>68</w:t>
            </w:r>
          </w:p>
        </w:tc>
      </w:tr>
      <w:tr w:rsidR="001E7ACC" w14:paraId="54A74262" w14:textId="77777777" w:rsidTr="00583577">
        <w:trPr>
          <w:trHeight w:val="530"/>
        </w:trPr>
        <w:tc>
          <w:tcPr>
            <w:tcW w:w="6720" w:type="dxa"/>
            <w:tcBorders>
              <w:top w:val="none" w:sz="4" w:space="0" w:color="000000"/>
              <w:left w:val="single" w:sz="4" w:space="0" w:color="auto"/>
              <w:bottom w:val="single" w:sz="4" w:space="0" w:color="auto"/>
              <w:right w:val="single" w:sz="4" w:space="0" w:color="auto"/>
            </w:tcBorders>
            <w:vAlign w:val="bottom"/>
          </w:tcPr>
          <w:p w14:paraId="1429D831" w14:textId="77777777" w:rsidR="001E7ACC" w:rsidRPr="00941D9B" w:rsidRDefault="001E7ACC" w:rsidP="00583577">
            <w:pPr>
              <w:rPr>
                <w:sz w:val="22"/>
                <w:szCs w:val="22"/>
              </w:rPr>
            </w:pPr>
            <w:r w:rsidRPr="00941D9B">
              <w:rPr>
                <w:sz w:val="22"/>
                <w:szCs w:val="22"/>
              </w:rPr>
              <w:t>торговля оптовая и розничная; ремонт автотранспортных средств и мотоциклов</w:t>
            </w:r>
          </w:p>
        </w:tc>
        <w:tc>
          <w:tcPr>
            <w:tcW w:w="1568" w:type="dxa"/>
            <w:tcBorders>
              <w:top w:val="none" w:sz="4" w:space="0" w:color="000000"/>
              <w:left w:val="none" w:sz="4" w:space="0" w:color="000000"/>
              <w:bottom w:val="single" w:sz="4" w:space="0" w:color="auto"/>
              <w:right w:val="single" w:sz="4" w:space="0" w:color="auto"/>
            </w:tcBorders>
            <w:noWrap/>
            <w:vAlign w:val="center"/>
          </w:tcPr>
          <w:p w14:paraId="24579EDA" w14:textId="77777777" w:rsidR="001E7ACC" w:rsidRDefault="001E7ACC" w:rsidP="00583577">
            <w:pPr>
              <w:jc w:val="center"/>
            </w:pPr>
            <w:r>
              <w:rPr>
                <w:sz w:val="22"/>
                <w:szCs w:val="22"/>
              </w:rPr>
              <w:t>13500</w:t>
            </w:r>
          </w:p>
        </w:tc>
        <w:tc>
          <w:tcPr>
            <w:tcW w:w="1520" w:type="dxa"/>
            <w:tcBorders>
              <w:top w:val="none" w:sz="4" w:space="0" w:color="000000"/>
              <w:left w:val="none" w:sz="4" w:space="0" w:color="000000"/>
              <w:bottom w:val="single" w:sz="4" w:space="0" w:color="auto"/>
              <w:right w:val="single" w:sz="4" w:space="0" w:color="auto"/>
            </w:tcBorders>
            <w:vAlign w:val="center"/>
          </w:tcPr>
          <w:p w14:paraId="5075DCDF" w14:textId="77777777" w:rsidR="001E7ACC" w:rsidRDefault="001E7ACC" w:rsidP="00583577">
            <w:pPr>
              <w:jc w:val="center"/>
            </w:pPr>
            <w:r>
              <w:t>15,6</w:t>
            </w:r>
          </w:p>
        </w:tc>
      </w:tr>
      <w:tr w:rsidR="001E7ACC" w14:paraId="08BFC306" w14:textId="77777777" w:rsidTr="00583577">
        <w:trPr>
          <w:trHeight w:val="530"/>
        </w:trPr>
        <w:tc>
          <w:tcPr>
            <w:tcW w:w="6720" w:type="dxa"/>
            <w:tcBorders>
              <w:top w:val="none" w:sz="4" w:space="0" w:color="000000"/>
              <w:left w:val="single" w:sz="4" w:space="0" w:color="auto"/>
              <w:bottom w:val="single" w:sz="4" w:space="0" w:color="auto"/>
              <w:right w:val="single" w:sz="4" w:space="0" w:color="auto"/>
            </w:tcBorders>
            <w:vAlign w:val="bottom"/>
          </w:tcPr>
          <w:p w14:paraId="2FAA8E9B" w14:textId="77777777" w:rsidR="001E7ACC" w:rsidRPr="00941D9B" w:rsidRDefault="001E7ACC" w:rsidP="00583577">
            <w:pPr>
              <w:rPr>
                <w:sz w:val="22"/>
                <w:szCs w:val="22"/>
              </w:rPr>
            </w:pPr>
            <w:r>
              <w:rPr>
                <w:sz w:val="22"/>
                <w:szCs w:val="22"/>
              </w:rPr>
              <w:t>т</w:t>
            </w:r>
            <w:r w:rsidRPr="00941D9B">
              <w:rPr>
                <w:sz w:val="22"/>
                <w:szCs w:val="22"/>
              </w:rPr>
              <w:t>ранспортировка и хранение</w:t>
            </w:r>
          </w:p>
        </w:tc>
        <w:tc>
          <w:tcPr>
            <w:tcW w:w="1568" w:type="dxa"/>
            <w:tcBorders>
              <w:top w:val="none" w:sz="4" w:space="0" w:color="000000"/>
              <w:left w:val="none" w:sz="4" w:space="0" w:color="000000"/>
              <w:bottom w:val="single" w:sz="4" w:space="0" w:color="auto"/>
              <w:right w:val="single" w:sz="4" w:space="0" w:color="auto"/>
            </w:tcBorders>
            <w:noWrap/>
            <w:vAlign w:val="center"/>
          </w:tcPr>
          <w:p w14:paraId="3D2DA474" w14:textId="77777777" w:rsidR="001E7ACC" w:rsidRDefault="001E7ACC" w:rsidP="00583577">
            <w:pPr>
              <w:jc w:val="center"/>
              <w:rPr>
                <w:sz w:val="22"/>
                <w:szCs w:val="22"/>
              </w:rPr>
            </w:pPr>
            <w:r>
              <w:rPr>
                <w:sz w:val="22"/>
                <w:szCs w:val="22"/>
              </w:rPr>
              <w:t>5500</w:t>
            </w:r>
          </w:p>
        </w:tc>
        <w:tc>
          <w:tcPr>
            <w:tcW w:w="1520" w:type="dxa"/>
            <w:tcBorders>
              <w:top w:val="none" w:sz="4" w:space="0" w:color="000000"/>
              <w:left w:val="none" w:sz="4" w:space="0" w:color="000000"/>
              <w:bottom w:val="single" w:sz="4" w:space="0" w:color="auto"/>
              <w:right w:val="single" w:sz="4" w:space="0" w:color="auto"/>
            </w:tcBorders>
            <w:vAlign w:val="center"/>
          </w:tcPr>
          <w:p w14:paraId="1B0ACF4F" w14:textId="77777777" w:rsidR="001E7ACC" w:rsidRDefault="001E7ACC" w:rsidP="00583577">
            <w:pPr>
              <w:jc w:val="center"/>
            </w:pPr>
            <w:r>
              <w:t>6,4</w:t>
            </w:r>
          </w:p>
        </w:tc>
      </w:tr>
      <w:tr w:rsidR="001E7ACC" w14:paraId="631C7A37" w14:textId="77777777" w:rsidTr="00583577">
        <w:trPr>
          <w:trHeight w:val="206"/>
        </w:trPr>
        <w:tc>
          <w:tcPr>
            <w:tcW w:w="6720" w:type="dxa"/>
            <w:tcBorders>
              <w:top w:val="none" w:sz="4" w:space="0" w:color="000000"/>
              <w:left w:val="single" w:sz="4" w:space="0" w:color="auto"/>
              <w:bottom w:val="single" w:sz="4" w:space="0" w:color="auto"/>
              <w:right w:val="single" w:sz="4" w:space="0" w:color="auto"/>
            </w:tcBorders>
            <w:vAlign w:val="bottom"/>
          </w:tcPr>
          <w:p w14:paraId="3FA96EEF" w14:textId="77777777" w:rsidR="001E7ACC" w:rsidRPr="00941D9B" w:rsidRDefault="001E7ACC" w:rsidP="00583577">
            <w:pPr>
              <w:rPr>
                <w:sz w:val="22"/>
                <w:szCs w:val="22"/>
              </w:rPr>
            </w:pPr>
            <w:r>
              <w:rPr>
                <w:sz w:val="22"/>
                <w:szCs w:val="22"/>
              </w:rPr>
              <w:t>д</w:t>
            </w:r>
            <w:r w:rsidRPr="00941D9B">
              <w:rPr>
                <w:sz w:val="22"/>
                <w:szCs w:val="22"/>
              </w:rPr>
              <w:t>еятельность гостиниц и предприятий общественного питания</w:t>
            </w:r>
          </w:p>
        </w:tc>
        <w:tc>
          <w:tcPr>
            <w:tcW w:w="1568" w:type="dxa"/>
            <w:tcBorders>
              <w:top w:val="none" w:sz="4" w:space="0" w:color="000000"/>
              <w:left w:val="none" w:sz="4" w:space="0" w:color="000000"/>
              <w:bottom w:val="single" w:sz="4" w:space="0" w:color="auto"/>
              <w:right w:val="single" w:sz="4" w:space="0" w:color="auto"/>
            </w:tcBorders>
            <w:noWrap/>
            <w:vAlign w:val="center"/>
          </w:tcPr>
          <w:p w14:paraId="621191AD" w14:textId="77777777" w:rsidR="001E7ACC" w:rsidRDefault="001E7ACC" w:rsidP="00583577">
            <w:pPr>
              <w:jc w:val="center"/>
            </w:pPr>
            <w:r>
              <w:rPr>
                <w:sz w:val="22"/>
                <w:szCs w:val="22"/>
              </w:rPr>
              <w:t>3500</w:t>
            </w:r>
          </w:p>
        </w:tc>
        <w:tc>
          <w:tcPr>
            <w:tcW w:w="1520" w:type="dxa"/>
            <w:tcBorders>
              <w:top w:val="none" w:sz="4" w:space="0" w:color="000000"/>
              <w:left w:val="none" w:sz="4" w:space="0" w:color="000000"/>
              <w:bottom w:val="single" w:sz="4" w:space="0" w:color="auto"/>
              <w:right w:val="single" w:sz="4" w:space="0" w:color="auto"/>
            </w:tcBorders>
            <w:vAlign w:val="center"/>
          </w:tcPr>
          <w:p w14:paraId="570E854B" w14:textId="77777777" w:rsidR="001E7ACC" w:rsidRDefault="001E7ACC" w:rsidP="00583577">
            <w:pPr>
              <w:jc w:val="center"/>
            </w:pPr>
            <w:r>
              <w:rPr>
                <w:sz w:val="22"/>
                <w:szCs w:val="22"/>
              </w:rPr>
              <w:t>4</w:t>
            </w:r>
          </w:p>
        </w:tc>
      </w:tr>
      <w:tr w:rsidR="001E7ACC" w14:paraId="5A31BA1B" w14:textId="77777777" w:rsidTr="00583577">
        <w:trPr>
          <w:trHeight w:val="254"/>
        </w:trPr>
        <w:tc>
          <w:tcPr>
            <w:tcW w:w="6720" w:type="dxa"/>
            <w:tcBorders>
              <w:top w:val="none" w:sz="4" w:space="0" w:color="000000"/>
              <w:left w:val="single" w:sz="4" w:space="0" w:color="auto"/>
              <w:bottom w:val="single" w:sz="4" w:space="0" w:color="auto"/>
              <w:right w:val="single" w:sz="4" w:space="0" w:color="auto"/>
            </w:tcBorders>
            <w:vAlign w:val="bottom"/>
          </w:tcPr>
          <w:p w14:paraId="5689865E" w14:textId="77777777" w:rsidR="001E7ACC" w:rsidRPr="00941D9B" w:rsidRDefault="001E7ACC" w:rsidP="00583577">
            <w:pPr>
              <w:rPr>
                <w:sz w:val="22"/>
                <w:szCs w:val="22"/>
              </w:rPr>
            </w:pPr>
            <w:r>
              <w:rPr>
                <w:sz w:val="22"/>
                <w:szCs w:val="22"/>
              </w:rPr>
              <w:t>д</w:t>
            </w:r>
            <w:r w:rsidRPr="00941D9B">
              <w:rPr>
                <w:sz w:val="22"/>
                <w:szCs w:val="22"/>
              </w:rPr>
              <w:t>еятельность в области информации и связи</w:t>
            </w:r>
          </w:p>
        </w:tc>
        <w:tc>
          <w:tcPr>
            <w:tcW w:w="1568" w:type="dxa"/>
            <w:tcBorders>
              <w:top w:val="none" w:sz="4" w:space="0" w:color="000000"/>
              <w:left w:val="none" w:sz="4" w:space="0" w:color="000000"/>
              <w:bottom w:val="single" w:sz="4" w:space="0" w:color="auto"/>
              <w:right w:val="single" w:sz="4" w:space="0" w:color="auto"/>
            </w:tcBorders>
            <w:noWrap/>
            <w:vAlign w:val="center"/>
          </w:tcPr>
          <w:p w14:paraId="74F49DAF" w14:textId="77777777" w:rsidR="001E7ACC" w:rsidRDefault="001E7ACC" w:rsidP="00583577">
            <w:pPr>
              <w:jc w:val="center"/>
            </w:pPr>
            <w:r>
              <w:rPr>
                <w:sz w:val="22"/>
                <w:szCs w:val="22"/>
              </w:rPr>
              <w:t>800</w:t>
            </w:r>
          </w:p>
        </w:tc>
        <w:tc>
          <w:tcPr>
            <w:tcW w:w="1520" w:type="dxa"/>
            <w:tcBorders>
              <w:top w:val="none" w:sz="4" w:space="0" w:color="000000"/>
              <w:left w:val="none" w:sz="4" w:space="0" w:color="000000"/>
              <w:bottom w:val="single" w:sz="4" w:space="0" w:color="auto"/>
              <w:right w:val="single" w:sz="4" w:space="0" w:color="auto"/>
            </w:tcBorders>
            <w:vAlign w:val="center"/>
          </w:tcPr>
          <w:p w14:paraId="67524519" w14:textId="77777777" w:rsidR="001E7ACC" w:rsidRDefault="001E7ACC" w:rsidP="00583577">
            <w:pPr>
              <w:jc w:val="center"/>
            </w:pPr>
            <w:r>
              <w:rPr>
                <w:sz w:val="22"/>
                <w:szCs w:val="22"/>
              </w:rPr>
              <w:t>0,9</w:t>
            </w:r>
          </w:p>
        </w:tc>
      </w:tr>
      <w:tr w:rsidR="001E7ACC" w14:paraId="2973B413" w14:textId="77777777" w:rsidTr="00583577">
        <w:trPr>
          <w:trHeight w:val="254"/>
        </w:trPr>
        <w:tc>
          <w:tcPr>
            <w:tcW w:w="6720" w:type="dxa"/>
            <w:tcBorders>
              <w:top w:val="none" w:sz="4" w:space="0" w:color="000000"/>
              <w:left w:val="single" w:sz="4" w:space="0" w:color="auto"/>
              <w:bottom w:val="single" w:sz="4" w:space="0" w:color="auto"/>
              <w:right w:val="single" w:sz="4" w:space="0" w:color="auto"/>
            </w:tcBorders>
            <w:vAlign w:val="bottom"/>
          </w:tcPr>
          <w:p w14:paraId="40BD7879" w14:textId="77777777" w:rsidR="001E7ACC" w:rsidRPr="00941D9B" w:rsidRDefault="001E7ACC" w:rsidP="00583577">
            <w:pPr>
              <w:rPr>
                <w:sz w:val="22"/>
                <w:szCs w:val="22"/>
              </w:rPr>
            </w:pPr>
            <w:r>
              <w:rPr>
                <w:sz w:val="22"/>
                <w:szCs w:val="22"/>
              </w:rPr>
              <w:t>д</w:t>
            </w:r>
            <w:r w:rsidRPr="00941D9B">
              <w:rPr>
                <w:sz w:val="22"/>
                <w:szCs w:val="22"/>
              </w:rPr>
              <w:t xml:space="preserve">еятельность по операциям с недвижимым имуществом </w:t>
            </w:r>
          </w:p>
        </w:tc>
        <w:tc>
          <w:tcPr>
            <w:tcW w:w="1568" w:type="dxa"/>
            <w:tcBorders>
              <w:top w:val="none" w:sz="4" w:space="0" w:color="000000"/>
              <w:left w:val="none" w:sz="4" w:space="0" w:color="000000"/>
              <w:bottom w:val="single" w:sz="4" w:space="0" w:color="auto"/>
              <w:right w:val="single" w:sz="4" w:space="0" w:color="auto"/>
            </w:tcBorders>
            <w:noWrap/>
            <w:vAlign w:val="center"/>
          </w:tcPr>
          <w:p w14:paraId="3FC38B8E" w14:textId="77777777" w:rsidR="001E7ACC" w:rsidRDefault="001E7ACC" w:rsidP="00583577">
            <w:pPr>
              <w:jc w:val="center"/>
              <w:rPr>
                <w:sz w:val="22"/>
                <w:szCs w:val="22"/>
              </w:rPr>
            </w:pPr>
            <w:r>
              <w:rPr>
                <w:sz w:val="22"/>
                <w:szCs w:val="22"/>
              </w:rPr>
              <w:t>800</w:t>
            </w:r>
          </w:p>
        </w:tc>
        <w:tc>
          <w:tcPr>
            <w:tcW w:w="1520" w:type="dxa"/>
            <w:tcBorders>
              <w:top w:val="none" w:sz="4" w:space="0" w:color="000000"/>
              <w:left w:val="none" w:sz="4" w:space="0" w:color="000000"/>
              <w:bottom w:val="single" w:sz="4" w:space="0" w:color="auto"/>
              <w:right w:val="single" w:sz="4" w:space="0" w:color="auto"/>
            </w:tcBorders>
            <w:vAlign w:val="center"/>
          </w:tcPr>
          <w:p w14:paraId="4BCD9902" w14:textId="77777777" w:rsidR="001E7ACC" w:rsidRDefault="001E7ACC" w:rsidP="00583577">
            <w:pPr>
              <w:jc w:val="center"/>
              <w:rPr>
                <w:sz w:val="22"/>
                <w:szCs w:val="22"/>
              </w:rPr>
            </w:pPr>
            <w:r>
              <w:rPr>
                <w:sz w:val="22"/>
                <w:szCs w:val="22"/>
              </w:rPr>
              <w:t>0,9</w:t>
            </w:r>
          </w:p>
        </w:tc>
      </w:tr>
      <w:tr w:rsidR="001E7ACC" w14:paraId="4413A62D" w14:textId="77777777" w:rsidTr="00583577">
        <w:trPr>
          <w:trHeight w:val="254"/>
        </w:trPr>
        <w:tc>
          <w:tcPr>
            <w:tcW w:w="6720" w:type="dxa"/>
            <w:tcBorders>
              <w:top w:val="none" w:sz="4" w:space="0" w:color="000000"/>
              <w:left w:val="single" w:sz="4" w:space="0" w:color="auto"/>
              <w:bottom w:val="single" w:sz="4" w:space="0" w:color="auto"/>
              <w:right w:val="single" w:sz="4" w:space="0" w:color="auto"/>
            </w:tcBorders>
            <w:vAlign w:val="bottom"/>
          </w:tcPr>
          <w:p w14:paraId="56D00847" w14:textId="77777777" w:rsidR="001E7ACC" w:rsidRPr="00941D9B" w:rsidRDefault="001E7ACC" w:rsidP="00583577">
            <w:pPr>
              <w:rPr>
                <w:sz w:val="22"/>
                <w:szCs w:val="22"/>
              </w:rPr>
            </w:pPr>
            <w:r>
              <w:rPr>
                <w:sz w:val="22"/>
                <w:szCs w:val="22"/>
              </w:rPr>
              <w:t>д</w:t>
            </w:r>
            <w:r w:rsidRPr="00941D9B">
              <w:rPr>
                <w:sz w:val="22"/>
                <w:szCs w:val="22"/>
              </w:rPr>
              <w:t xml:space="preserve">еятельность финансирования и страхования  </w:t>
            </w:r>
          </w:p>
        </w:tc>
        <w:tc>
          <w:tcPr>
            <w:tcW w:w="1568" w:type="dxa"/>
            <w:tcBorders>
              <w:top w:val="none" w:sz="4" w:space="0" w:color="000000"/>
              <w:left w:val="none" w:sz="4" w:space="0" w:color="000000"/>
              <w:bottom w:val="single" w:sz="4" w:space="0" w:color="auto"/>
              <w:right w:val="single" w:sz="4" w:space="0" w:color="auto"/>
            </w:tcBorders>
            <w:noWrap/>
            <w:vAlign w:val="center"/>
          </w:tcPr>
          <w:p w14:paraId="05DA81A9" w14:textId="77777777" w:rsidR="001E7ACC" w:rsidRDefault="001E7ACC" w:rsidP="00583577">
            <w:pPr>
              <w:jc w:val="center"/>
              <w:rPr>
                <w:sz w:val="22"/>
                <w:szCs w:val="22"/>
              </w:rPr>
            </w:pPr>
            <w:r>
              <w:rPr>
                <w:sz w:val="22"/>
                <w:szCs w:val="22"/>
              </w:rPr>
              <w:t>600</w:t>
            </w:r>
          </w:p>
        </w:tc>
        <w:tc>
          <w:tcPr>
            <w:tcW w:w="1520" w:type="dxa"/>
            <w:tcBorders>
              <w:top w:val="none" w:sz="4" w:space="0" w:color="000000"/>
              <w:left w:val="none" w:sz="4" w:space="0" w:color="000000"/>
              <w:bottom w:val="single" w:sz="4" w:space="0" w:color="auto"/>
              <w:right w:val="single" w:sz="4" w:space="0" w:color="auto"/>
            </w:tcBorders>
            <w:vAlign w:val="center"/>
          </w:tcPr>
          <w:p w14:paraId="2AACD928" w14:textId="77777777" w:rsidR="001E7ACC" w:rsidRDefault="001E7ACC" w:rsidP="00583577">
            <w:pPr>
              <w:jc w:val="center"/>
              <w:rPr>
                <w:sz w:val="22"/>
                <w:szCs w:val="22"/>
              </w:rPr>
            </w:pPr>
            <w:r>
              <w:rPr>
                <w:sz w:val="22"/>
                <w:szCs w:val="22"/>
              </w:rPr>
              <w:t>0,7</w:t>
            </w:r>
          </w:p>
        </w:tc>
      </w:tr>
      <w:tr w:rsidR="001E7ACC" w14:paraId="66354ED5" w14:textId="77777777" w:rsidTr="00583577">
        <w:trPr>
          <w:trHeight w:val="254"/>
        </w:trPr>
        <w:tc>
          <w:tcPr>
            <w:tcW w:w="6720" w:type="dxa"/>
            <w:tcBorders>
              <w:top w:val="none" w:sz="4" w:space="0" w:color="000000"/>
              <w:left w:val="single" w:sz="4" w:space="0" w:color="auto"/>
              <w:bottom w:val="single" w:sz="4" w:space="0" w:color="auto"/>
              <w:right w:val="single" w:sz="4" w:space="0" w:color="auto"/>
            </w:tcBorders>
            <w:vAlign w:val="bottom"/>
          </w:tcPr>
          <w:p w14:paraId="40DAF399" w14:textId="77777777" w:rsidR="001E7ACC" w:rsidRPr="00941D9B" w:rsidRDefault="001E7ACC" w:rsidP="00583577">
            <w:pPr>
              <w:rPr>
                <w:sz w:val="22"/>
                <w:szCs w:val="22"/>
              </w:rPr>
            </w:pPr>
            <w:r>
              <w:rPr>
                <w:sz w:val="22"/>
                <w:szCs w:val="22"/>
              </w:rPr>
              <w:t>д</w:t>
            </w:r>
            <w:r w:rsidRPr="00941D9B">
              <w:rPr>
                <w:sz w:val="22"/>
                <w:szCs w:val="22"/>
              </w:rPr>
              <w:t>еятельность профессиональная, научная, техническая</w:t>
            </w:r>
          </w:p>
        </w:tc>
        <w:tc>
          <w:tcPr>
            <w:tcW w:w="1568" w:type="dxa"/>
            <w:tcBorders>
              <w:top w:val="none" w:sz="4" w:space="0" w:color="000000"/>
              <w:left w:val="none" w:sz="4" w:space="0" w:color="000000"/>
              <w:bottom w:val="single" w:sz="4" w:space="0" w:color="auto"/>
              <w:right w:val="single" w:sz="4" w:space="0" w:color="auto"/>
            </w:tcBorders>
            <w:noWrap/>
            <w:vAlign w:val="center"/>
          </w:tcPr>
          <w:p w14:paraId="2AC019F6" w14:textId="77777777" w:rsidR="001E7ACC" w:rsidRDefault="001E7ACC" w:rsidP="00583577">
            <w:pPr>
              <w:jc w:val="center"/>
              <w:rPr>
                <w:sz w:val="22"/>
                <w:szCs w:val="22"/>
              </w:rPr>
            </w:pPr>
            <w:r>
              <w:rPr>
                <w:sz w:val="22"/>
                <w:szCs w:val="22"/>
              </w:rPr>
              <w:t>500</w:t>
            </w:r>
          </w:p>
        </w:tc>
        <w:tc>
          <w:tcPr>
            <w:tcW w:w="1520" w:type="dxa"/>
            <w:tcBorders>
              <w:top w:val="none" w:sz="4" w:space="0" w:color="000000"/>
              <w:left w:val="none" w:sz="4" w:space="0" w:color="000000"/>
              <w:bottom w:val="single" w:sz="4" w:space="0" w:color="auto"/>
              <w:right w:val="single" w:sz="4" w:space="0" w:color="auto"/>
            </w:tcBorders>
            <w:vAlign w:val="center"/>
          </w:tcPr>
          <w:p w14:paraId="26B0C2FE" w14:textId="77777777" w:rsidR="001E7ACC" w:rsidRDefault="001E7ACC" w:rsidP="00583577">
            <w:pPr>
              <w:jc w:val="center"/>
              <w:rPr>
                <w:sz w:val="22"/>
                <w:szCs w:val="22"/>
              </w:rPr>
            </w:pPr>
            <w:r>
              <w:rPr>
                <w:sz w:val="22"/>
                <w:szCs w:val="22"/>
              </w:rPr>
              <w:t>0,6</w:t>
            </w:r>
          </w:p>
        </w:tc>
      </w:tr>
      <w:tr w:rsidR="001E7ACC" w14:paraId="7CE3C893" w14:textId="77777777" w:rsidTr="00583577">
        <w:trPr>
          <w:trHeight w:val="405"/>
        </w:trPr>
        <w:tc>
          <w:tcPr>
            <w:tcW w:w="6720" w:type="dxa"/>
            <w:tcBorders>
              <w:top w:val="none" w:sz="4" w:space="0" w:color="000000"/>
              <w:left w:val="single" w:sz="4" w:space="0" w:color="auto"/>
              <w:bottom w:val="single" w:sz="4" w:space="0" w:color="auto"/>
              <w:right w:val="single" w:sz="4" w:space="0" w:color="auto"/>
            </w:tcBorders>
            <w:vAlign w:val="bottom"/>
          </w:tcPr>
          <w:p w14:paraId="261E22F0" w14:textId="77777777" w:rsidR="001E7ACC" w:rsidRPr="00941D9B" w:rsidRDefault="001E7ACC" w:rsidP="00583577">
            <w:pPr>
              <w:rPr>
                <w:sz w:val="22"/>
                <w:szCs w:val="22"/>
              </w:rPr>
            </w:pPr>
            <w:r>
              <w:rPr>
                <w:sz w:val="22"/>
                <w:szCs w:val="22"/>
              </w:rPr>
              <w:t>д</w:t>
            </w:r>
            <w:r w:rsidRPr="00941D9B">
              <w:rPr>
                <w:sz w:val="22"/>
                <w:szCs w:val="22"/>
              </w:rPr>
              <w:t>еятельность административная и сопутствующие дополнительные услуги</w:t>
            </w:r>
          </w:p>
        </w:tc>
        <w:tc>
          <w:tcPr>
            <w:tcW w:w="1568" w:type="dxa"/>
            <w:tcBorders>
              <w:top w:val="none" w:sz="4" w:space="0" w:color="000000"/>
              <w:left w:val="none" w:sz="4" w:space="0" w:color="000000"/>
              <w:bottom w:val="single" w:sz="4" w:space="0" w:color="auto"/>
              <w:right w:val="single" w:sz="4" w:space="0" w:color="auto"/>
            </w:tcBorders>
            <w:noWrap/>
            <w:vAlign w:val="center"/>
          </w:tcPr>
          <w:p w14:paraId="6D2F17B1" w14:textId="77777777" w:rsidR="001E7ACC" w:rsidRDefault="001E7ACC" w:rsidP="00583577">
            <w:pPr>
              <w:jc w:val="center"/>
            </w:pPr>
            <w:r>
              <w:t>1300</w:t>
            </w:r>
          </w:p>
        </w:tc>
        <w:tc>
          <w:tcPr>
            <w:tcW w:w="1520" w:type="dxa"/>
            <w:tcBorders>
              <w:top w:val="none" w:sz="4" w:space="0" w:color="000000"/>
              <w:left w:val="none" w:sz="4" w:space="0" w:color="000000"/>
              <w:bottom w:val="single" w:sz="4" w:space="0" w:color="auto"/>
              <w:right w:val="single" w:sz="4" w:space="0" w:color="auto"/>
            </w:tcBorders>
            <w:vAlign w:val="center"/>
          </w:tcPr>
          <w:p w14:paraId="42ACDE95" w14:textId="77777777" w:rsidR="001E7ACC" w:rsidRDefault="001E7ACC" w:rsidP="00583577">
            <w:pPr>
              <w:jc w:val="center"/>
            </w:pPr>
            <w:r>
              <w:t>1,5</w:t>
            </w:r>
          </w:p>
        </w:tc>
      </w:tr>
      <w:tr w:rsidR="001E7ACC" w14:paraId="68AA17DC" w14:textId="77777777" w:rsidTr="00583577">
        <w:trPr>
          <w:trHeight w:val="359"/>
        </w:trPr>
        <w:tc>
          <w:tcPr>
            <w:tcW w:w="6720" w:type="dxa"/>
            <w:tcBorders>
              <w:top w:val="none" w:sz="4" w:space="0" w:color="000000"/>
              <w:left w:val="single" w:sz="4" w:space="0" w:color="auto"/>
              <w:bottom w:val="single" w:sz="4" w:space="0" w:color="auto"/>
              <w:right w:val="single" w:sz="4" w:space="0" w:color="auto"/>
            </w:tcBorders>
            <w:vAlign w:val="bottom"/>
          </w:tcPr>
          <w:p w14:paraId="4992B66C" w14:textId="77777777" w:rsidR="001E7ACC" w:rsidRPr="00941D9B" w:rsidRDefault="001E7ACC" w:rsidP="00583577">
            <w:pPr>
              <w:rPr>
                <w:sz w:val="22"/>
                <w:szCs w:val="22"/>
              </w:rPr>
            </w:pPr>
            <w:r w:rsidRPr="00941D9B">
              <w:rPr>
                <w:sz w:val="22"/>
                <w:szCs w:val="22"/>
              </w:rPr>
              <w:t xml:space="preserve">государственное управление и обеспечение военной безопасности; социальное обеспечение </w:t>
            </w:r>
          </w:p>
        </w:tc>
        <w:tc>
          <w:tcPr>
            <w:tcW w:w="1568" w:type="dxa"/>
            <w:tcBorders>
              <w:top w:val="none" w:sz="4" w:space="0" w:color="000000"/>
              <w:left w:val="none" w:sz="4" w:space="0" w:color="000000"/>
              <w:bottom w:val="single" w:sz="4" w:space="0" w:color="auto"/>
              <w:right w:val="single" w:sz="4" w:space="0" w:color="auto"/>
            </w:tcBorders>
            <w:noWrap/>
            <w:vAlign w:val="center"/>
          </w:tcPr>
          <w:p w14:paraId="1C6D335D" w14:textId="77777777" w:rsidR="001E7ACC" w:rsidRDefault="001E7ACC" w:rsidP="00583577">
            <w:pPr>
              <w:jc w:val="center"/>
            </w:pPr>
            <w:r>
              <w:rPr>
                <w:sz w:val="22"/>
                <w:szCs w:val="22"/>
              </w:rPr>
              <w:t>3300</w:t>
            </w:r>
          </w:p>
        </w:tc>
        <w:tc>
          <w:tcPr>
            <w:tcW w:w="1520" w:type="dxa"/>
            <w:tcBorders>
              <w:top w:val="none" w:sz="4" w:space="0" w:color="000000"/>
              <w:left w:val="none" w:sz="4" w:space="0" w:color="000000"/>
              <w:bottom w:val="single" w:sz="4" w:space="0" w:color="auto"/>
              <w:right w:val="single" w:sz="4" w:space="0" w:color="auto"/>
            </w:tcBorders>
            <w:vAlign w:val="center"/>
          </w:tcPr>
          <w:p w14:paraId="2458405E" w14:textId="77777777" w:rsidR="001E7ACC" w:rsidRDefault="001E7ACC" w:rsidP="00583577">
            <w:pPr>
              <w:jc w:val="center"/>
            </w:pPr>
            <w:r>
              <w:rPr>
                <w:sz w:val="22"/>
                <w:szCs w:val="22"/>
              </w:rPr>
              <w:t>3,8</w:t>
            </w:r>
          </w:p>
        </w:tc>
      </w:tr>
      <w:tr w:rsidR="001E7ACC" w14:paraId="6C65626E" w14:textId="77777777" w:rsidTr="00583577">
        <w:trPr>
          <w:trHeight w:val="244"/>
        </w:trPr>
        <w:tc>
          <w:tcPr>
            <w:tcW w:w="6720" w:type="dxa"/>
            <w:tcBorders>
              <w:top w:val="none" w:sz="4" w:space="0" w:color="000000"/>
              <w:left w:val="single" w:sz="4" w:space="0" w:color="auto"/>
              <w:bottom w:val="single" w:sz="4" w:space="0" w:color="auto"/>
              <w:right w:val="single" w:sz="4" w:space="0" w:color="auto"/>
            </w:tcBorders>
            <w:vAlign w:val="bottom"/>
          </w:tcPr>
          <w:p w14:paraId="60623839" w14:textId="77777777" w:rsidR="001E7ACC" w:rsidRPr="00941D9B" w:rsidRDefault="001E7ACC" w:rsidP="00583577">
            <w:pPr>
              <w:rPr>
                <w:sz w:val="22"/>
                <w:szCs w:val="22"/>
              </w:rPr>
            </w:pPr>
            <w:r w:rsidRPr="00941D9B">
              <w:rPr>
                <w:sz w:val="22"/>
                <w:szCs w:val="22"/>
              </w:rPr>
              <w:t>образование</w:t>
            </w:r>
          </w:p>
        </w:tc>
        <w:tc>
          <w:tcPr>
            <w:tcW w:w="1568" w:type="dxa"/>
            <w:tcBorders>
              <w:top w:val="none" w:sz="4" w:space="0" w:color="000000"/>
              <w:left w:val="none" w:sz="4" w:space="0" w:color="000000"/>
              <w:bottom w:val="single" w:sz="4" w:space="0" w:color="auto"/>
              <w:right w:val="single" w:sz="4" w:space="0" w:color="auto"/>
            </w:tcBorders>
            <w:noWrap/>
            <w:vAlign w:val="center"/>
          </w:tcPr>
          <w:p w14:paraId="3313D2BA" w14:textId="77777777" w:rsidR="001E7ACC" w:rsidRDefault="001E7ACC" w:rsidP="00583577">
            <w:pPr>
              <w:jc w:val="center"/>
            </w:pPr>
            <w:r>
              <w:rPr>
                <w:sz w:val="22"/>
                <w:szCs w:val="22"/>
              </w:rPr>
              <w:t>5200</w:t>
            </w:r>
          </w:p>
        </w:tc>
        <w:tc>
          <w:tcPr>
            <w:tcW w:w="1520" w:type="dxa"/>
            <w:tcBorders>
              <w:top w:val="none" w:sz="4" w:space="0" w:color="000000"/>
              <w:left w:val="none" w:sz="4" w:space="0" w:color="000000"/>
              <w:bottom w:val="single" w:sz="4" w:space="0" w:color="auto"/>
              <w:right w:val="single" w:sz="4" w:space="0" w:color="auto"/>
            </w:tcBorders>
            <w:vAlign w:val="center"/>
          </w:tcPr>
          <w:p w14:paraId="1A87F241" w14:textId="77777777" w:rsidR="001E7ACC" w:rsidRDefault="001E7ACC" w:rsidP="00583577">
            <w:pPr>
              <w:jc w:val="center"/>
            </w:pPr>
            <w:r>
              <w:rPr>
                <w:sz w:val="22"/>
                <w:szCs w:val="22"/>
              </w:rPr>
              <w:t>6</w:t>
            </w:r>
          </w:p>
        </w:tc>
      </w:tr>
      <w:tr w:rsidR="001E7ACC" w14:paraId="06AC5FA4" w14:textId="77777777" w:rsidTr="00583577">
        <w:trPr>
          <w:trHeight w:val="268"/>
        </w:trPr>
        <w:tc>
          <w:tcPr>
            <w:tcW w:w="6720" w:type="dxa"/>
            <w:tcBorders>
              <w:top w:val="none" w:sz="4" w:space="0" w:color="000000"/>
              <w:left w:val="single" w:sz="4" w:space="0" w:color="auto"/>
              <w:bottom w:val="single" w:sz="4" w:space="0" w:color="auto"/>
              <w:right w:val="single" w:sz="4" w:space="0" w:color="auto"/>
            </w:tcBorders>
            <w:vAlign w:val="bottom"/>
          </w:tcPr>
          <w:p w14:paraId="087E065B" w14:textId="77777777" w:rsidR="001E7ACC" w:rsidRPr="00941D9B" w:rsidRDefault="001E7ACC" w:rsidP="00583577">
            <w:pPr>
              <w:rPr>
                <w:sz w:val="22"/>
                <w:szCs w:val="22"/>
              </w:rPr>
            </w:pPr>
            <w:r>
              <w:rPr>
                <w:sz w:val="22"/>
                <w:szCs w:val="22"/>
              </w:rPr>
              <w:t>д</w:t>
            </w:r>
            <w:r w:rsidRPr="00941D9B">
              <w:rPr>
                <w:sz w:val="22"/>
                <w:szCs w:val="22"/>
              </w:rPr>
              <w:t>еятельность в области здравоохранения и социальных услуг</w:t>
            </w:r>
          </w:p>
        </w:tc>
        <w:tc>
          <w:tcPr>
            <w:tcW w:w="1568" w:type="dxa"/>
            <w:tcBorders>
              <w:top w:val="none" w:sz="4" w:space="0" w:color="000000"/>
              <w:left w:val="none" w:sz="4" w:space="0" w:color="000000"/>
              <w:bottom w:val="single" w:sz="4" w:space="0" w:color="auto"/>
              <w:right w:val="single" w:sz="4" w:space="0" w:color="auto"/>
            </w:tcBorders>
            <w:noWrap/>
            <w:vAlign w:val="center"/>
          </w:tcPr>
          <w:p w14:paraId="65C69637" w14:textId="77777777" w:rsidR="001E7ACC" w:rsidRDefault="001E7ACC" w:rsidP="00583577">
            <w:pPr>
              <w:jc w:val="center"/>
            </w:pPr>
            <w:r>
              <w:rPr>
                <w:sz w:val="22"/>
                <w:szCs w:val="22"/>
              </w:rPr>
              <w:t>5000</w:t>
            </w:r>
          </w:p>
        </w:tc>
        <w:tc>
          <w:tcPr>
            <w:tcW w:w="1520" w:type="dxa"/>
            <w:tcBorders>
              <w:top w:val="none" w:sz="4" w:space="0" w:color="000000"/>
              <w:left w:val="none" w:sz="4" w:space="0" w:color="000000"/>
              <w:bottom w:val="single" w:sz="4" w:space="0" w:color="auto"/>
              <w:right w:val="single" w:sz="4" w:space="0" w:color="auto"/>
            </w:tcBorders>
            <w:vAlign w:val="center"/>
          </w:tcPr>
          <w:p w14:paraId="0E7DAEEC" w14:textId="77777777" w:rsidR="001E7ACC" w:rsidRDefault="001E7ACC" w:rsidP="00583577">
            <w:pPr>
              <w:jc w:val="center"/>
            </w:pPr>
            <w:r>
              <w:rPr>
                <w:sz w:val="22"/>
                <w:szCs w:val="22"/>
              </w:rPr>
              <w:t>5,8</w:t>
            </w:r>
          </w:p>
        </w:tc>
      </w:tr>
      <w:tr w:rsidR="001E7ACC" w14:paraId="66336E13" w14:textId="77777777" w:rsidTr="00583577">
        <w:trPr>
          <w:trHeight w:val="268"/>
        </w:trPr>
        <w:tc>
          <w:tcPr>
            <w:tcW w:w="6720" w:type="dxa"/>
            <w:tcBorders>
              <w:top w:val="none" w:sz="4" w:space="0" w:color="000000"/>
              <w:left w:val="single" w:sz="4" w:space="0" w:color="auto"/>
              <w:bottom w:val="single" w:sz="4" w:space="0" w:color="auto"/>
              <w:right w:val="single" w:sz="4" w:space="0" w:color="auto"/>
            </w:tcBorders>
            <w:vAlign w:val="bottom"/>
          </w:tcPr>
          <w:p w14:paraId="1DDDCA22" w14:textId="77777777" w:rsidR="001E7ACC" w:rsidRPr="00941D9B" w:rsidRDefault="001E7ACC" w:rsidP="00583577">
            <w:pPr>
              <w:rPr>
                <w:sz w:val="22"/>
                <w:szCs w:val="22"/>
              </w:rPr>
            </w:pPr>
            <w:r>
              <w:rPr>
                <w:sz w:val="22"/>
                <w:szCs w:val="22"/>
              </w:rPr>
              <w:t>д</w:t>
            </w:r>
            <w:r w:rsidRPr="00941D9B">
              <w:rPr>
                <w:sz w:val="22"/>
                <w:szCs w:val="22"/>
              </w:rPr>
              <w:t xml:space="preserve">еятельность в области культуры, спорта, организации досуга и развлечений </w:t>
            </w:r>
          </w:p>
        </w:tc>
        <w:tc>
          <w:tcPr>
            <w:tcW w:w="1568" w:type="dxa"/>
            <w:tcBorders>
              <w:top w:val="none" w:sz="4" w:space="0" w:color="000000"/>
              <w:left w:val="none" w:sz="4" w:space="0" w:color="000000"/>
              <w:bottom w:val="single" w:sz="4" w:space="0" w:color="auto"/>
              <w:right w:val="single" w:sz="4" w:space="0" w:color="auto"/>
            </w:tcBorders>
            <w:noWrap/>
            <w:vAlign w:val="center"/>
          </w:tcPr>
          <w:p w14:paraId="60A02CA0" w14:textId="77777777" w:rsidR="001E7ACC" w:rsidRDefault="001E7ACC" w:rsidP="00583577">
            <w:pPr>
              <w:jc w:val="center"/>
              <w:rPr>
                <w:sz w:val="22"/>
                <w:szCs w:val="22"/>
              </w:rPr>
            </w:pPr>
            <w:r>
              <w:rPr>
                <w:sz w:val="22"/>
                <w:szCs w:val="22"/>
              </w:rPr>
              <w:t>2000</w:t>
            </w:r>
          </w:p>
        </w:tc>
        <w:tc>
          <w:tcPr>
            <w:tcW w:w="1520" w:type="dxa"/>
            <w:tcBorders>
              <w:top w:val="none" w:sz="4" w:space="0" w:color="000000"/>
              <w:left w:val="none" w:sz="4" w:space="0" w:color="000000"/>
              <w:bottom w:val="single" w:sz="4" w:space="0" w:color="auto"/>
              <w:right w:val="single" w:sz="4" w:space="0" w:color="auto"/>
            </w:tcBorders>
            <w:vAlign w:val="center"/>
          </w:tcPr>
          <w:p w14:paraId="7BDCF1C1" w14:textId="77777777" w:rsidR="001E7ACC" w:rsidRDefault="001E7ACC" w:rsidP="00583577">
            <w:pPr>
              <w:jc w:val="center"/>
              <w:rPr>
                <w:sz w:val="22"/>
                <w:szCs w:val="22"/>
              </w:rPr>
            </w:pPr>
            <w:r>
              <w:rPr>
                <w:sz w:val="22"/>
                <w:szCs w:val="22"/>
              </w:rPr>
              <w:t>2,3</w:t>
            </w:r>
          </w:p>
        </w:tc>
      </w:tr>
      <w:tr w:rsidR="001E7ACC" w14:paraId="51D80FAE" w14:textId="77777777" w:rsidTr="00583577">
        <w:trPr>
          <w:trHeight w:val="232"/>
        </w:trPr>
        <w:tc>
          <w:tcPr>
            <w:tcW w:w="6720" w:type="dxa"/>
            <w:tcBorders>
              <w:top w:val="none" w:sz="4" w:space="0" w:color="000000"/>
              <w:left w:val="single" w:sz="4" w:space="0" w:color="auto"/>
              <w:bottom w:val="single" w:sz="4" w:space="0" w:color="auto"/>
              <w:right w:val="single" w:sz="4" w:space="0" w:color="auto"/>
            </w:tcBorders>
            <w:vAlign w:val="bottom"/>
          </w:tcPr>
          <w:p w14:paraId="5E12BD92" w14:textId="77777777" w:rsidR="001E7ACC" w:rsidRPr="00941D9B" w:rsidRDefault="001E7ACC" w:rsidP="00583577">
            <w:pPr>
              <w:rPr>
                <w:sz w:val="22"/>
                <w:szCs w:val="22"/>
              </w:rPr>
            </w:pPr>
            <w:r w:rsidRPr="00941D9B">
              <w:rPr>
                <w:sz w:val="22"/>
                <w:szCs w:val="22"/>
              </w:rPr>
              <w:t>предоставление прочих видов услуг</w:t>
            </w:r>
          </w:p>
        </w:tc>
        <w:tc>
          <w:tcPr>
            <w:tcW w:w="1568" w:type="dxa"/>
            <w:tcBorders>
              <w:top w:val="none" w:sz="4" w:space="0" w:color="000000"/>
              <w:left w:val="none" w:sz="4" w:space="0" w:color="000000"/>
              <w:bottom w:val="single" w:sz="4" w:space="0" w:color="auto"/>
              <w:right w:val="single" w:sz="4" w:space="0" w:color="auto"/>
            </w:tcBorders>
            <w:noWrap/>
            <w:vAlign w:val="center"/>
          </w:tcPr>
          <w:p w14:paraId="0FFF6EBF" w14:textId="77777777" w:rsidR="001E7ACC" w:rsidRDefault="001E7ACC" w:rsidP="00583577">
            <w:pPr>
              <w:jc w:val="center"/>
            </w:pPr>
            <w:r>
              <w:rPr>
                <w:sz w:val="22"/>
                <w:szCs w:val="22"/>
              </w:rPr>
              <w:t>17500</w:t>
            </w:r>
          </w:p>
        </w:tc>
        <w:tc>
          <w:tcPr>
            <w:tcW w:w="1520" w:type="dxa"/>
            <w:tcBorders>
              <w:top w:val="none" w:sz="4" w:space="0" w:color="000000"/>
              <w:left w:val="none" w:sz="4" w:space="0" w:color="000000"/>
              <w:bottom w:val="single" w:sz="4" w:space="0" w:color="auto"/>
              <w:right w:val="single" w:sz="4" w:space="0" w:color="auto"/>
            </w:tcBorders>
            <w:vAlign w:val="center"/>
          </w:tcPr>
          <w:p w14:paraId="55484DA8" w14:textId="77777777" w:rsidR="001E7ACC" w:rsidRDefault="001E7ACC" w:rsidP="00583577">
            <w:pPr>
              <w:jc w:val="center"/>
            </w:pPr>
            <w:r>
              <w:rPr>
                <w:sz w:val="22"/>
                <w:szCs w:val="22"/>
              </w:rPr>
              <w:t>20,2</w:t>
            </w:r>
          </w:p>
        </w:tc>
      </w:tr>
    </w:tbl>
    <w:p w14:paraId="68DE6465" w14:textId="77777777" w:rsidR="001E7ACC" w:rsidRPr="003C762C" w:rsidRDefault="001E7ACC" w:rsidP="001E7ACC">
      <w:pPr>
        <w:pStyle w:val="affff9"/>
        <w:ind w:left="360"/>
        <w:rPr>
          <w:i/>
          <w:sz w:val="20"/>
          <w:szCs w:val="20"/>
        </w:rPr>
      </w:pPr>
      <w:r w:rsidRPr="003C762C">
        <w:rPr>
          <w:i/>
          <w:sz w:val="20"/>
          <w:szCs w:val="20"/>
        </w:rPr>
        <w:t>Таблица 2.  Отраслевая структура занятости Выборгского района</w:t>
      </w:r>
    </w:p>
    <w:p w14:paraId="3FFE8DBD" w14:textId="77777777" w:rsidR="001E7ACC" w:rsidRDefault="001E7ACC" w:rsidP="003D4879">
      <w:pPr>
        <w:pStyle w:val="3"/>
        <w:numPr>
          <w:ilvl w:val="2"/>
          <w:numId w:val="9"/>
        </w:numPr>
        <w:ind w:left="0" w:firstLine="0"/>
        <w:jc w:val="left"/>
      </w:pPr>
      <w:bookmarkStart w:id="28" w:name="_Toc165973501"/>
      <w:r>
        <w:t>Бюджетный потенциал</w:t>
      </w:r>
      <w:bookmarkEnd w:id="28"/>
    </w:p>
    <w:p w14:paraId="23906F9E" w14:textId="77777777" w:rsidR="001E7ACC" w:rsidRDefault="001E7ACC" w:rsidP="00C27C4F">
      <w:pPr>
        <w:spacing w:before="60" w:after="60"/>
        <w:ind w:firstLine="709"/>
        <w:jc w:val="both"/>
        <w:rPr>
          <w:i/>
          <w:iCs/>
        </w:rPr>
      </w:pPr>
      <w:r>
        <w:rPr>
          <w:i/>
          <w:iCs/>
        </w:rPr>
        <w:t>Доходы</w:t>
      </w:r>
    </w:p>
    <w:p w14:paraId="7716BFB6" w14:textId="77777777" w:rsidR="001E7ACC" w:rsidRDefault="001E7ACC" w:rsidP="001E7ACC">
      <w:pPr>
        <w:ind w:firstLine="708"/>
        <w:jc w:val="both"/>
      </w:pPr>
      <w:r>
        <w:t>Объем доходов консолидированного бюджета Выборгского района в 2022 году составил 9,8 млрд. руб., что выше уровня 201</w:t>
      </w:r>
      <w:r w:rsidRPr="00B75ACC">
        <w:t>5</w:t>
      </w:r>
      <w:r>
        <w:t xml:space="preserve"> года на 58%.</w:t>
      </w:r>
    </w:p>
    <w:p w14:paraId="3EC5959D" w14:textId="632D4962" w:rsidR="001E7ACC" w:rsidRPr="003B2372" w:rsidRDefault="001E7ACC" w:rsidP="00EA5220">
      <w:pPr>
        <w:ind w:firstLine="709"/>
        <w:jc w:val="both"/>
      </w:pPr>
      <w:r>
        <w:rPr>
          <w:color w:val="000000"/>
        </w:rPr>
        <w:t>За 2022 год</w:t>
      </w:r>
      <w:r w:rsidRPr="003B2372">
        <w:rPr>
          <w:color w:val="000000"/>
        </w:rPr>
        <w:t xml:space="preserve"> в консолидированный бюджет поступило 4 680 075,3 тыс. рублей, в том числе:</w:t>
      </w:r>
    </w:p>
    <w:p w14:paraId="3D098279" w14:textId="77777777" w:rsidR="001E7ACC" w:rsidRPr="003B2372" w:rsidRDefault="001E7ACC" w:rsidP="001E7ACC">
      <w:pPr>
        <w:pStyle w:val="affff9"/>
        <w:numPr>
          <w:ilvl w:val="0"/>
          <w:numId w:val="22"/>
        </w:numPr>
        <w:jc w:val="both"/>
      </w:pPr>
      <w:r w:rsidRPr="003B2372">
        <w:rPr>
          <w:color w:val="000000"/>
        </w:rPr>
        <w:t xml:space="preserve">по налоговым доходам – 3 858 052,8 тыс. рублей (105,7% от бюджетных назначений на 2022 год), </w:t>
      </w:r>
    </w:p>
    <w:p w14:paraId="30DF3F03" w14:textId="77777777" w:rsidR="001E7ACC" w:rsidRPr="003B2372" w:rsidRDefault="001E7ACC" w:rsidP="001E7ACC">
      <w:pPr>
        <w:pStyle w:val="affff9"/>
        <w:numPr>
          <w:ilvl w:val="0"/>
          <w:numId w:val="22"/>
        </w:numPr>
        <w:jc w:val="both"/>
      </w:pPr>
      <w:r w:rsidRPr="003B2372">
        <w:rPr>
          <w:color w:val="000000"/>
        </w:rPr>
        <w:t>по неналоговым доходам – 822 022,5 тыс. рублей (106,8% от бюджетных назначений на 2022 год).</w:t>
      </w:r>
    </w:p>
    <w:p w14:paraId="7F8134DF" w14:textId="77777777" w:rsidR="001E7ACC" w:rsidRPr="007B53B8" w:rsidRDefault="001E7ACC" w:rsidP="001E7ACC">
      <w:pPr>
        <w:pStyle w:val="affff9"/>
        <w:ind w:left="1287"/>
        <w:jc w:val="both"/>
        <w:rPr>
          <w:sz w:val="16"/>
          <w:szCs w:val="16"/>
        </w:rPr>
      </w:pPr>
    </w:p>
    <w:p w14:paraId="1AD6469A" w14:textId="77777777" w:rsidR="001E7ACC" w:rsidRPr="00B75ACC" w:rsidRDefault="001E7ACC" w:rsidP="001E7ACC">
      <w:pPr>
        <w:jc w:val="both"/>
      </w:pPr>
      <w:r w:rsidRPr="00EF0BD9">
        <w:rPr>
          <w:noProof/>
        </w:rPr>
        <w:drawing>
          <wp:inline distT="0" distB="0" distL="0" distR="0" wp14:anchorId="6E0E3008" wp14:editId="31558C42">
            <wp:extent cx="6372225" cy="2543175"/>
            <wp:effectExtent l="0" t="0" r="0" b="0"/>
            <wp:docPr id="10" name="Диаграмма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95F3187" w14:textId="77777777" w:rsidR="001E7ACC" w:rsidRPr="00913BA3" w:rsidRDefault="001E7ACC" w:rsidP="001E7ACC">
      <w:pPr>
        <w:widowControl w:val="0"/>
        <w:autoSpaceDE w:val="0"/>
        <w:autoSpaceDN w:val="0"/>
        <w:adjustRightInd w:val="0"/>
        <w:ind w:firstLine="397"/>
        <w:jc w:val="both"/>
        <w:rPr>
          <w:i/>
          <w:sz w:val="20"/>
          <w:szCs w:val="20"/>
        </w:rPr>
      </w:pPr>
      <w:r w:rsidRPr="00913BA3">
        <w:rPr>
          <w:i/>
          <w:sz w:val="20"/>
          <w:szCs w:val="20"/>
        </w:rPr>
        <w:t>Рис. 1. Структура налоговых и неналоговых доходов</w:t>
      </w:r>
    </w:p>
    <w:p w14:paraId="73495C2A" w14:textId="77777777" w:rsidR="001E7ACC" w:rsidRDefault="001E7ACC" w:rsidP="00EA5220">
      <w:pPr>
        <w:widowControl w:val="0"/>
        <w:autoSpaceDE w:val="0"/>
        <w:autoSpaceDN w:val="0"/>
        <w:adjustRightInd w:val="0"/>
        <w:spacing w:before="60"/>
        <w:ind w:firstLine="397"/>
        <w:jc w:val="both"/>
      </w:pPr>
      <w:r>
        <w:rPr>
          <w:rStyle w:val="1741"/>
          <w:rFonts w:eastAsia="Arial"/>
          <w:color w:val="000000"/>
        </w:rPr>
        <w:t>Бюджетные назначения по безвозмездным поступлениям из федерального, областного бюджетов и бюд</w:t>
      </w:r>
      <w:r>
        <w:rPr>
          <w:color w:val="000000"/>
        </w:rPr>
        <w:t xml:space="preserve">жетов муниципальных образований поселений (дотации, субсидии, субвенции, иные межбюджетные трансферты, прочие безвозмездные поступления) за 2022 год </w:t>
      </w:r>
      <w:r w:rsidRPr="003B2372">
        <w:rPr>
          <w:color w:val="000000"/>
        </w:rPr>
        <w:t xml:space="preserve">исполнены на 98,5% к годовому плану (план – 5216195,2 тыс. рублей, поступило – </w:t>
      </w:r>
      <w:r w:rsidRPr="007F1AAD">
        <w:rPr>
          <w:color w:val="000000"/>
        </w:rPr>
        <w:t>5138802,5</w:t>
      </w:r>
      <w:r w:rsidRPr="003B2372">
        <w:rPr>
          <w:color w:val="000000"/>
        </w:rPr>
        <w:t xml:space="preserve"> тыс. рублей).</w:t>
      </w:r>
    </w:p>
    <w:p w14:paraId="6061A0AE" w14:textId="77777777" w:rsidR="001E7ACC" w:rsidRDefault="001E7ACC" w:rsidP="001E7ACC">
      <w:pPr>
        <w:widowControl w:val="0"/>
        <w:autoSpaceDE w:val="0"/>
        <w:autoSpaceDN w:val="0"/>
        <w:adjustRightInd w:val="0"/>
        <w:ind w:firstLine="709"/>
        <w:jc w:val="both"/>
      </w:pPr>
      <w:r w:rsidRPr="00483FF0">
        <w:t>В силу объективных факторов различного характера производительные силы на территории Выборгского района Ленинградской области размещаются неравномерно, что обуславливает наличие дифференциации в уровне обеспеченности муниципальных образований Выборгского района Ленинградской области бюджетными средствами по закрепленным за ними источникам доходов для исполнения расходных обязательств муниципальных образований Выборгского района Ленинградской области.</w:t>
      </w:r>
    </w:p>
    <w:p w14:paraId="1C5E22EE" w14:textId="77777777" w:rsidR="001E7ACC" w:rsidRPr="00EA5220" w:rsidRDefault="001E7ACC" w:rsidP="001E7ACC">
      <w:pPr>
        <w:widowControl w:val="0"/>
        <w:autoSpaceDE w:val="0"/>
        <w:autoSpaceDN w:val="0"/>
        <w:adjustRightInd w:val="0"/>
        <w:ind w:firstLine="709"/>
        <w:jc w:val="both"/>
        <w:rPr>
          <w:sz w:val="16"/>
          <w:szCs w:val="16"/>
        </w:rPr>
      </w:pPr>
    </w:p>
    <w:tbl>
      <w:tblPr>
        <w:tblW w:w="7789" w:type="dxa"/>
        <w:jc w:val="center"/>
        <w:tblCellMar>
          <w:left w:w="0" w:type="dxa"/>
          <w:right w:w="0" w:type="dxa"/>
        </w:tblCellMar>
        <w:tblLook w:val="04A0" w:firstRow="1" w:lastRow="0" w:firstColumn="1" w:lastColumn="0" w:noHBand="0" w:noVBand="1"/>
      </w:tblPr>
      <w:tblGrid>
        <w:gridCol w:w="3873"/>
        <w:gridCol w:w="1789"/>
        <w:gridCol w:w="2127"/>
      </w:tblGrid>
      <w:tr w:rsidR="001E7ACC" w14:paraId="0FF2D910" w14:textId="77777777" w:rsidTr="00EA5220">
        <w:trPr>
          <w:trHeight w:val="285"/>
          <w:jc w:val="center"/>
        </w:trPr>
        <w:tc>
          <w:tcPr>
            <w:tcW w:w="387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tcPr>
          <w:p w14:paraId="626ED7A1" w14:textId="77777777" w:rsidR="001E7ACC" w:rsidRPr="003B2372" w:rsidRDefault="001E7ACC" w:rsidP="00583577">
            <w:pPr>
              <w:rPr>
                <w:sz w:val="22"/>
                <w:szCs w:val="22"/>
              </w:rPr>
            </w:pPr>
            <w:r>
              <w:rPr>
                <w:sz w:val="22"/>
                <w:szCs w:val="22"/>
              </w:rPr>
              <w:t xml:space="preserve">Муниципальное образование </w:t>
            </w:r>
          </w:p>
        </w:tc>
        <w:tc>
          <w:tcPr>
            <w:tcW w:w="178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tcPr>
          <w:p w14:paraId="51532D27" w14:textId="77777777" w:rsidR="001E7ACC" w:rsidRPr="003B2372" w:rsidRDefault="001E7ACC" w:rsidP="00583577">
            <w:pPr>
              <w:jc w:val="right"/>
              <w:rPr>
                <w:sz w:val="22"/>
                <w:szCs w:val="22"/>
              </w:rPr>
            </w:pPr>
            <w:r>
              <w:rPr>
                <w:sz w:val="22"/>
                <w:szCs w:val="22"/>
              </w:rPr>
              <w:t>Бюджет 2022, млн. руб.</w:t>
            </w:r>
          </w:p>
        </w:tc>
        <w:tc>
          <w:tcPr>
            <w:tcW w:w="2127" w:type="dxa"/>
            <w:tcBorders>
              <w:top w:val="single" w:sz="6" w:space="0" w:color="000000"/>
              <w:left w:val="single" w:sz="6" w:space="0" w:color="CCCCCC"/>
              <w:bottom w:val="single" w:sz="6" w:space="0" w:color="000000"/>
              <w:right w:val="single" w:sz="6" w:space="0" w:color="000000"/>
            </w:tcBorders>
          </w:tcPr>
          <w:p w14:paraId="7EF8200F" w14:textId="77777777" w:rsidR="001E7ACC" w:rsidRPr="003B2372" w:rsidRDefault="001E7ACC" w:rsidP="00583577">
            <w:pPr>
              <w:jc w:val="right"/>
              <w:rPr>
                <w:sz w:val="22"/>
                <w:szCs w:val="22"/>
              </w:rPr>
            </w:pPr>
            <w:r>
              <w:rPr>
                <w:sz w:val="22"/>
                <w:szCs w:val="22"/>
              </w:rPr>
              <w:t>% от общего объема доходов бюджета</w:t>
            </w:r>
          </w:p>
        </w:tc>
      </w:tr>
      <w:tr w:rsidR="001E7ACC" w14:paraId="0A011E84" w14:textId="77777777" w:rsidTr="00EA5220">
        <w:trPr>
          <w:trHeight w:val="285"/>
          <w:jc w:val="center"/>
        </w:trPr>
        <w:tc>
          <w:tcPr>
            <w:tcW w:w="3873"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27DE6CB" w14:textId="77777777" w:rsidR="001E7ACC" w:rsidRPr="003B2372" w:rsidRDefault="001E7ACC" w:rsidP="00583577">
            <w:pPr>
              <w:rPr>
                <w:sz w:val="22"/>
                <w:szCs w:val="22"/>
              </w:rPr>
            </w:pPr>
            <w:r w:rsidRPr="003B2372">
              <w:rPr>
                <w:sz w:val="22"/>
                <w:szCs w:val="22"/>
              </w:rPr>
              <w:t>MO "Город Выборг"</w:t>
            </w:r>
          </w:p>
        </w:tc>
        <w:tc>
          <w:tcPr>
            <w:tcW w:w="1789" w:type="dxa"/>
            <w:tcBorders>
              <w:top w:val="single" w:sz="6" w:space="0" w:color="000000"/>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30BEB7C" w14:textId="77777777" w:rsidR="001E7ACC" w:rsidRPr="003B2372" w:rsidRDefault="001E7ACC" w:rsidP="00583577">
            <w:pPr>
              <w:jc w:val="right"/>
              <w:rPr>
                <w:sz w:val="22"/>
                <w:szCs w:val="22"/>
              </w:rPr>
            </w:pPr>
            <w:r w:rsidRPr="003B2372">
              <w:rPr>
                <w:sz w:val="22"/>
                <w:szCs w:val="22"/>
              </w:rPr>
              <w:t>1 202,26</w:t>
            </w:r>
          </w:p>
        </w:tc>
        <w:tc>
          <w:tcPr>
            <w:tcW w:w="2127" w:type="dxa"/>
            <w:tcBorders>
              <w:top w:val="single" w:sz="6" w:space="0" w:color="000000"/>
              <w:left w:val="single" w:sz="6" w:space="0" w:color="CCCCCC"/>
              <w:bottom w:val="single" w:sz="6" w:space="0" w:color="000000"/>
              <w:right w:val="single" w:sz="6" w:space="0" w:color="000000"/>
            </w:tcBorders>
          </w:tcPr>
          <w:p w14:paraId="5B55EA0F" w14:textId="77777777" w:rsidR="001E7ACC" w:rsidRPr="003B2372" w:rsidRDefault="001E7ACC" w:rsidP="00583577">
            <w:pPr>
              <w:jc w:val="right"/>
              <w:rPr>
                <w:sz w:val="22"/>
                <w:szCs w:val="22"/>
              </w:rPr>
            </w:pPr>
            <w:r w:rsidRPr="003B2372">
              <w:rPr>
                <w:sz w:val="22"/>
                <w:szCs w:val="22"/>
              </w:rPr>
              <w:t>12</w:t>
            </w:r>
          </w:p>
        </w:tc>
      </w:tr>
      <w:tr w:rsidR="001E7ACC" w14:paraId="587A88FA" w14:textId="77777777" w:rsidTr="00EA5220">
        <w:trPr>
          <w:trHeight w:val="285"/>
          <w:jc w:val="center"/>
        </w:trPr>
        <w:tc>
          <w:tcPr>
            <w:tcW w:w="387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7FC51FE" w14:textId="77777777" w:rsidR="001E7ACC" w:rsidRPr="003B2372" w:rsidRDefault="001E7ACC" w:rsidP="00583577">
            <w:pPr>
              <w:rPr>
                <w:sz w:val="22"/>
                <w:szCs w:val="22"/>
              </w:rPr>
            </w:pPr>
            <w:r w:rsidRPr="003B2372">
              <w:rPr>
                <w:sz w:val="22"/>
                <w:szCs w:val="22"/>
              </w:rPr>
              <w:t>Высоцкое городское поселение</w:t>
            </w:r>
          </w:p>
        </w:tc>
        <w:tc>
          <w:tcPr>
            <w:tcW w:w="178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5E26546" w14:textId="77777777" w:rsidR="001E7ACC" w:rsidRPr="003B2372" w:rsidRDefault="001E7ACC" w:rsidP="00583577">
            <w:pPr>
              <w:jc w:val="right"/>
              <w:rPr>
                <w:sz w:val="22"/>
                <w:szCs w:val="22"/>
              </w:rPr>
            </w:pPr>
            <w:r w:rsidRPr="003B2372">
              <w:rPr>
                <w:sz w:val="22"/>
                <w:szCs w:val="22"/>
              </w:rPr>
              <w:t>54,78</w:t>
            </w:r>
          </w:p>
        </w:tc>
        <w:tc>
          <w:tcPr>
            <w:tcW w:w="2127" w:type="dxa"/>
            <w:tcBorders>
              <w:top w:val="single" w:sz="6" w:space="0" w:color="CCCCCC"/>
              <w:left w:val="single" w:sz="6" w:space="0" w:color="CCCCCC"/>
              <w:bottom w:val="single" w:sz="6" w:space="0" w:color="000000"/>
              <w:right w:val="single" w:sz="6" w:space="0" w:color="000000"/>
            </w:tcBorders>
          </w:tcPr>
          <w:p w14:paraId="69540CC3" w14:textId="77777777" w:rsidR="001E7ACC" w:rsidRPr="003B2372" w:rsidRDefault="001E7ACC" w:rsidP="00583577">
            <w:pPr>
              <w:jc w:val="right"/>
              <w:rPr>
                <w:sz w:val="22"/>
                <w:szCs w:val="22"/>
              </w:rPr>
            </w:pPr>
            <w:r w:rsidRPr="003B2372">
              <w:rPr>
                <w:sz w:val="22"/>
                <w:szCs w:val="22"/>
              </w:rPr>
              <w:t>0,6</w:t>
            </w:r>
          </w:p>
        </w:tc>
      </w:tr>
      <w:tr w:rsidR="001E7ACC" w14:paraId="3217F745" w14:textId="77777777" w:rsidTr="00EA5220">
        <w:trPr>
          <w:trHeight w:val="285"/>
          <w:jc w:val="center"/>
        </w:trPr>
        <w:tc>
          <w:tcPr>
            <w:tcW w:w="387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6FE5CD7D" w14:textId="77777777" w:rsidR="001E7ACC" w:rsidRPr="003B2372" w:rsidRDefault="001E7ACC" w:rsidP="00583577">
            <w:pPr>
              <w:rPr>
                <w:sz w:val="22"/>
                <w:szCs w:val="22"/>
              </w:rPr>
            </w:pPr>
            <w:proofErr w:type="spellStart"/>
            <w:r w:rsidRPr="003B2372">
              <w:rPr>
                <w:sz w:val="22"/>
                <w:szCs w:val="22"/>
              </w:rPr>
              <w:t>Гончаровское</w:t>
            </w:r>
            <w:proofErr w:type="spellEnd"/>
            <w:r w:rsidRPr="003B2372">
              <w:rPr>
                <w:sz w:val="22"/>
                <w:szCs w:val="22"/>
              </w:rPr>
              <w:t xml:space="preserve"> сельское поселение</w:t>
            </w:r>
          </w:p>
        </w:tc>
        <w:tc>
          <w:tcPr>
            <w:tcW w:w="178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5E09191D" w14:textId="77777777" w:rsidR="001E7ACC" w:rsidRPr="003B2372" w:rsidRDefault="001E7ACC" w:rsidP="00583577">
            <w:pPr>
              <w:jc w:val="right"/>
              <w:rPr>
                <w:sz w:val="22"/>
                <w:szCs w:val="22"/>
              </w:rPr>
            </w:pPr>
            <w:r w:rsidRPr="003B2372">
              <w:rPr>
                <w:sz w:val="22"/>
                <w:szCs w:val="22"/>
              </w:rPr>
              <w:t>166,67</w:t>
            </w:r>
          </w:p>
        </w:tc>
        <w:tc>
          <w:tcPr>
            <w:tcW w:w="2127" w:type="dxa"/>
            <w:tcBorders>
              <w:top w:val="single" w:sz="6" w:space="0" w:color="CCCCCC"/>
              <w:left w:val="single" w:sz="6" w:space="0" w:color="CCCCCC"/>
              <w:bottom w:val="single" w:sz="6" w:space="0" w:color="000000"/>
              <w:right w:val="single" w:sz="6" w:space="0" w:color="000000"/>
            </w:tcBorders>
          </w:tcPr>
          <w:p w14:paraId="1E154C2C" w14:textId="77777777" w:rsidR="001E7ACC" w:rsidRPr="003B2372" w:rsidRDefault="001E7ACC" w:rsidP="00583577">
            <w:pPr>
              <w:jc w:val="right"/>
              <w:rPr>
                <w:sz w:val="22"/>
                <w:szCs w:val="22"/>
              </w:rPr>
            </w:pPr>
            <w:r w:rsidRPr="003B2372">
              <w:rPr>
                <w:sz w:val="22"/>
                <w:szCs w:val="22"/>
              </w:rPr>
              <w:t>1,7</w:t>
            </w:r>
          </w:p>
        </w:tc>
      </w:tr>
      <w:tr w:rsidR="001E7ACC" w14:paraId="544A42E4" w14:textId="77777777" w:rsidTr="00EA5220">
        <w:trPr>
          <w:trHeight w:val="285"/>
          <w:jc w:val="center"/>
        </w:trPr>
        <w:tc>
          <w:tcPr>
            <w:tcW w:w="387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5C75F040" w14:textId="77777777" w:rsidR="001E7ACC" w:rsidRPr="003B2372" w:rsidRDefault="001E7ACC" w:rsidP="00583577">
            <w:pPr>
              <w:rPr>
                <w:sz w:val="22"/>
                <w:szCs w:val="22"/>
              </w:rPr>
            </w:pPr>
            <w:proofErr w:type="spellStart"/>
            <w:r w:rsidRPr="003B2372">
              <w:rPr>
                <w:sz w:val="22"/>
                <w:szCs w:val="22"/>
              </w:rPr>
              <w:t>Каменногорское</w:t>
            </w:r>
            <w:proofErr w:type="spellEnd"/>
            <w:r w:rsidRPr="003B2372">
              <w:rPr>
                <w:sz w:val="22"/>
                <w:szCs w:val="22"/>
              </w:rPr>
              <w:t xml:space="preserve"> городское поселение</w:t>
            </w:r>
          </w:p>
        </w:tc>
        <w:tc>
          <w:tcPr>
            <w:tcW w:w="178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38EAD74" w14:textId="77777777" w:rsidR="001E7ACC" w:rsidRPr="003B2372" w:rsidRDefault="001E7ACC" w:rsidP="00583577">
            <w:pPr>
              <w:jc w:val="right"/>
              <w:rPr>
                <w:sz w:val="22"/>
                <w:szCs w:val="22"/>
              </w:rPr>
            </w:pPr>
            <w:r w:rsidRPr="003B2372">
              <w:rPr>
                <w:sz w:val="22"/>
                <w:szCs w:val="22"/>
              </w:rPr>
              <w:t>409,58</w:t>
            </w:r>
          </w:p>
        </w:tc>
        <w:tc>
          <w:tcPr>
            <w:tcW w:w="2127" w:type="dxa"/>
            <w:tcBorders>
              <w:top w:val="single" w:sz="6" w:space="0" w:color="CCCCCC"/>
              <w:left w:val="single" w:sz="6" w:space="0" w:color="CCCCCC"/>
              <w:bottom w:val="single" w:sz="6" w:space="0" w:color="000000"/>
              <w:right w:val="single" w:sz="6" w:space="0" w:color="000000"/>
            </w:tcBorders>
          </w:tcPr>
          <w:p w14:paraId="03A10BB1" w14:textId="77777777" w:rsidR="001E7ACC" w:rsidRPr="003B2372" w:rsidRDefault="001E7ACC" w:rsidP="00583577">
            <w:pPr>
              <w:jc w:val="right"/>
              <w:rPr>
                <w:sz w:val="22"/>
                <w:szCs w:val="22"/>
              </w:rPr>
            </w:pPr>
            <w:r w:rsidRPr="003B2372">
              <w:rPr>
                <w:sz w:val="22"/>
                <w:szCs w:val="22"/>
              </w:rPr>
              <w:t>4</w:t>
            </w:r>
          </w:p>
        </w:tc>
      </w:tr>
      <w:tr w:rsidR="001E7ACC" w14:paraId="70F64CF9" w14:textId="77777777" w:rsidTr="00EA5220">
        <w:trPr>
          <w:trHeight w:val="285"/>
          <w:jc w:val="center"/>
        </w:trPr>
        <w:tc>
          <w:tcPr>
            <w:tcW w:w="387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FF50A82" w14:textId="77777777" w:rsidR="001E7ACC" w:rsidRPr="003B2372" w:rsidRDefault="001E7ACC" w:rsidP="00583577">
            <w:pPr>
              <w:rPr>
                <w:sz w:val="22"/>
                <w:szCs w:val="22"/>
              </w:rPr>
            </w:pPr>
            <w:r w:rsidRPr="003B2372">
              <w:rPr>
                <w:sz w:val="22"/>
                <w:szCs w:val="22"/>
              </w:rPr>
              <w:t>Красносельское сельское поселение</w:t>
            </w:r>
          </w:p>
        </w:tc>
        <w:tc>
          <w:tcPr>
            <w:tcW w:w="178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6A0E35C" w14:textId="77777777" w:rsidR="001E7ACC" w:rsidRPr="003B2372" w:rsidRDefault="001E7ACC" w:rsidP="00583577">
            <w:pPr>
              <w:jc w:val="right"/>
              <w:rPr>
                <w:sz w:val="22"/>
                <w:szCs w:val="22"/>
              </w:rPr>
            </w:pPr>
            <w:r w:rsidRPr="003B2372">
              <w:rPr>
                <w:sz w:val="22"/>
                <w:szCs w:val="22"/>
              </w:rPr>
              <w:t>59,66</w:t>
            </w:r>
          </w:p>
        </w:tc>
        <w:tc>
          <w:tcPr>
            <w:tcW w:w="2127" w:type="dxa"/>
            <w:tcBorders>
              <w:top w:val="single" w:sz="6" w:space="0" w:color="CCCCCC"/>
              <w:left w:val="single" w:sz="6" w:space="0" w:color="CCCCCC"/>
              <w:bottom w:val="single" w:sz="6" w:space="0" w:color="000000"/>
              <w:right w:val="single" w:sz="6" w:space="0" w:color="000000"/>
            </w:tcBorders>
          </w:tcPr>
          <w:p w14:paraId="553F1ADC" w14:textId="77777777" w:rsidR="001E7ACC" w:rsidRPr="003B2372" w:rsidRDefault="001E7ACC" w:rsidP="00583577">
            <w:pPr>
              <w:jc w:val="right"/>
              <w:rPr>
                <w:sz w:val="22"/>
                <w:szCs w:val="22"/>
              </w:rPr>
            </w:pPr>
            <w:r w:rsidRPr="003B2372">
              <w:rPr>
                <w:sz w:val="22"/>
                <w:szCs w:val="22"/>
              </w:rPr>
              <w:t>0,6</w:t>
            </w:r>
          </w:p>
        </w:tc>
      </w:tr>
      <w:tr w:rsidR="001E7ACC" w14:paraId="2E12FA2D" w14:textId="77777777" w:rsidTr="00EA5220">
        <w:trPr>
          <w:trHeight w:val="285"/>
          <w:jc w:val="center"/>
        </w:trPr>
        <w:tc>
          <w:tcPr>
            <w:tcW w:w="387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33F3F19B" w14:textId="77777777" w:rsidR="001E7ACC" w:rsidRPr="003B2372" w:rsidRDefault="001E7ACC" w:rsidP="00583577">
            <w:pPr>
              <w:rPr>
                <w:sz w:val="22"/>
                <w:szCs w:val="22"/>
              </w:rPr>
            </w:pPr>
            <w:r w:rsidRPr="003B2372">
              <w:rPr>
                <w:sz w:val="22"/>
                <w:szCs w:val="22"/>
              </w:rPr>
              <w:t>Первомайское сельское поселение</w:t>
            </w:r>
          </w:p>
        </w:tc>
        <w:tc>
          <w:tcPr>
            <w:tcW w:w="178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3088989B" w14:textId="77777777" w:rsidR="001E7ACC" w:rsidRPr="003B2372" w:rsidRDefault="001E7ACC" w:rsidP="00583577">
            <w:pPr>
              <w:jc w:val="right"/>
              <w:rPr>
                <w:sz w:val="22"/>
                <w:szCs w:val="22"/>
              </w:rPr>
            </w:pPr>
            <w:r w:rsidRPr="003B2372">
              <w:rPr>
                <w:sz w:val="22"/>
                <w:szCs w:val="22"/>
              </w:rPr>
              <w:t>231,62</w:t>
            </w:r>
          </w:p>
        </w:tc>
        <w:tc>
          <w:tcPr>
            <w:tcW w:w="2127" w:type="dxa"/>
            <w:tcBorders>
              <w:top w:val="single" w:sz="6" w:space="0" w:color="CCCCCC"/>
              <w:left w:val="single" w:sz="6" w:space="0" w:color="CCCCCC"/>
              <w:bottom w:val="single" w:sz="6" w:space="0" w:color="000000"/>
              <w:right w:val="single" w:sz="6" w:space="0" w:color="000000"/>
            </w:tcBorders>
          </w:tcPr>
          <w:p w14:paraId="03534F39" w14:textId="77777777" w:rsidR="001E7ACC" w:rsidRPr="003B2372" w:rsidRDefault="001E7ACC" w:rsidP="00583577">
            <w:pPr>
              <w:jc w:val="right"/>
              <w:rPr>
                <w:sz w:val="22"/>
                <w:szCs w:val="22"/>
              </w:rPr>
            </w:pPr>
            <w:r w:rsidRPr="003B2372">
              <w:rPr>
                <w:sz w:val="22"/>
                <w:szCs w:val="22"/>
              </w:rPr>
              <w:t>2,4</w:t>
            </w:r>
          </w:p>
        </w:tc>
      </w:tr>
      <w:tr w:rsidR="001E7ACC" w14:paraId="5C0B0FC8" w14:textId="77777777" w:rsidTr="00EA5220">
        <w:trPr>
          <w:trHeight w:val="285"/>
          <w:jc w:val="center"/>
        </w:trPr>
        <w:tc>
          <w:tcPr>
            <w:tcW w:w="387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9145A3B" w14:textId="77777777" w:rsidR="001E7ACC" w:rsidRPr="003B2372" w:rsidRDefault="001E7ACC" w:rsidP="00583577">
            <w:pPr>
              <w:rPr>
                <w:sz w:val="22"/>
                <w:szCs w:val="22"/>
              </w:rPr>
            </w:pPr>
            <w:proofErr w:type="spellStart"/>
            <w:r w:rsidRPr="003B2372">
              <w:rPr>
                <w:sz w:val="22"/>
                <w:szCs w:val="22"/>
              </w:rPr>
              <w:t>Полянское</w:t>
            </w:r>
            <w:proofErr w:type="spellEnd"/>
            <w:r w:rsidRPr="003B2372">
              <w:rPr>
                <w:sz w:val="22"/>
                <w:szCs w:val="22"/>
              </w:rPr>
              <w:t xml:space="preserve"> сельское поселение</w:t>
            </w:r>
          </w:p>
        </w:tc>
        <w:tc>
          <w:tcPr>
            <w:tcW w:w="178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CD657AA" w14:textId="77777777" w:rsidR="001E7ACC" w:rsidRPr="003B2372" w:rsidRDefault="001E7ACC" w:rsidP="00583577">
            <w:pPr>
              <w:jc w:val="right"/>
              <w:rPr>
                <w:sz w:val="22"/>
                <w:szCs w:val="22"/>
              </w:rPr>
            </w:pPr>
            <w:r w:rsidRPr="003B2372">
              <w:rPr>
                <w:sz w:val="22"/>
                <w:szCs w:val="22"/>
              </w:rPr>
              <w:t>176,64</w:t>
            </w:r>
          </w:p>
        </w:tc>
        <w:tc>
          <w:tcPr>
            <w:tcW w:w="2127" w:type="dxa"/>
            <w:tcBorders>
              <w:top w:val="single" w:sz="6" w:space="0" w:color="CCCCCC"/>
              <w:left w:val="single" w:sz="6" w:space="0" w:color="CCCCCC"/>
              <w:bottom w:val="single" w:sz="6" w:space="0" w:color="000000"/>
              <w:right w:val="single" w:sz="6" w:space="0" w:color="000000"/>
            </w:tcBorders>
          </w:tcPr>
          <w:p w14:paraId="15EDBA26" w14:textId="77777777" w:rsidR="001E7ACC" w:rsidRPr="003B2372" w:rsidRDefault="001E7ACC" w:rsidP="00583577">
            <w:pPr>
              <w:jc w:val="right"/>
              <w:rPr>
                <w:sz w:val="22"/>
                <w:szCs w:val="22"/>
              </w:rPr>
            </w:pPr>
            <w:r w:rsidRPr="003B2372">
              <w:rPr>
                <w:sz w:val="22"/>
                <w:szCs w:val="22"/>
              </w:rPr>
              <w:t>1,7</w:t>
            </w:r>
          </w:p>
        </w:tc>
      </w:tr>
      <w:tr w:rsidR="001E7ACC" w14:paraId="73394236" w14:textId="77777777" w:rsidTr="00EA5220">
        <w:trPr>
          <w:trHeight w:val="285"/>
          <w:jc w:val="center"/>
        </w:trPr>
        <w:tc>
          <w:tcPr>
            <w:tcW w:w="387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F694C8A" w14:textId="77777777" w:rsidR="001E7ACC" w:rsidRPr="003B2372" w:rsidRDefault="001E7ACC" w:rsidP="00583577">
            <w:pPr>
              <w:rPr>
                <w:sz w:val="22"/>
                <w:szCs w:val="22"/>
              </w:rPr>
            </w:pPr>
            <w:r w:rsidRPr="003B2372">
              <w:rPr>
                <w:sz w:val="22"/>
                <w:szCs w:val="22"/>
              </w:rPr>
              <w:t>Приморское городское поселение</w:t>
            </w:r>
          </w:p>
        </w:tc>
        <w:tc>
          <w:tcPr>
            <w:tcW w:w="178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75AA1EA6" w14:textId="77777777" w:rsidR="001E7ACC" w:rsidRPr="003B2372" w:rsidRDefault="001E7ACC" w:rsidP="00583577">
            <w:pPr>
              <w:jc w:val="right"/>
              <w:rPr>
                <w:sz w:val="22"/>
                <w:szCs w:val="22"/>
              </w:rPr>
            </w:pPr>
            <w:r w:rsidRPr="003B2372">
              <w:rPr>
                <w:sz w:val="22"/>
                <w:szCs w:val="22"/>
              </w:rPr>
              <w:t>403,96</w:t>
            </w:r>
          </w:p>
        </w:tc>
        <w:tc>
          <w:tcPr>
            <w:tcW w:w="2127" w:type="dxa"/>
            <w:tcBorders>
              <w:top w:val="single" w:sz="6" w:space="0" w:color="CCCCCC"/>
              <w:left w:val="single" w:sz="6" w:space="0" w:color="CCCCCC"/>
              <w:bottom w:val="single" w:sz="6" w:space="0" w:color="000000"/>
              <w:right w:val="single" w:sz="6" w:space="0" w:color="000000"/>
            </w:tcBorders>
          </w:tcPr>
          <w:p w14:paraId="1A66C250" w14:textId="77777777" w:rsidR="001E7ACC" w:rsidRPr="003B2372" w:rsidRDefault="001E7ACC" w:rsidP="00583577">
            <w:pPr>
              <w:jc w:val="right"/>
              <w:rPr>
                <w:sz w:val="22"/>
                <w:szCs w:val="22"/>
              </w:rPr>
            </w:pPr>
            <w:r w:rsidRPr="003B2372">
              <w:rPr>
                <w:sz w:val="22"/>
                <w:szCs w:val="22"/>
              </w:rPr>
              <w:t>4,1</w:t>
            </w:r>
          </w:p>
        </w:tc>
      </w:tr>
      <w:tr w:rsidR="001E7ACC" w14:paraId="43771B9E" w14:textId="77777777" w:rsidTr="00EA5220">
        <w:trPr>
          <w:trHeight w:val="285"/>
          <w:jc w:val="center"/>
        </w:trPr>
        <w:tc>
          <w:tcPr>
            <w:tcW w:w="387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76AE18EF" w14:textId="77777777" w:rsidR="001E7ACC" w:rsidRPr="003B2372" w:rsidRDefault="001E7ACC" w:rsidP="00583577">
            <w:pPr>
              <w:rPr>
                <w:sz w:val="22"/>
                <w:szCs w:val="22"/>
              </w:rPr>
            </w:pPr>
            <w:r w:rsidRPr="003B2372">
              <w:rPr>
                <w:sz w:val="22"/>
                <w:szCs w:val="22"/>
              </w:rPr>
              <w:t>Рощинское городское поселение</w:t>
            </w:r>
          </w:p>
        </w:tc>
        <w:tc>
          <w:tcPr>
            <w:tcW w:w="178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0FFF8AD4" w14:textId="77777777" w:rsidR="001E7ACC" w:rsidRPr="003B2372" w:rsidRDefault="001E7ACC" w:rsidP="00583577">
            <w:pPr>
              <w:jc w:val="right"/>
              <w:rPr>
                <w:sz w:val="22"/>
                <w:szCs w:val="22"/>
              </w:rPr>
            </w:pPr>
            <w:r w:rsidRPr="003B2372">
              <w:rPr>
                <w:sz w:val="22"/>
                <w:szCs w:val="22"/>
              </w:rPr>
              <w:t>530,57</w:t>
            </w:r>
          </w:p>
        </w:tc>
        <w:tc>
          <w:tcPr>
            <w:tcW w:w="2127" w:type="dxa"/>
            <w:tcBorders>
              <w:top w:val="single" w:sz="6" w:space="0" w:color="CCCCCC"/>
              <w:left w:val="single" w:sz="6" w:space="0" w:color="CCCCCC"/>
              <w:bottom w:val="single" w:sz="6" w:space="0" w:color="000000"/>
              <w:right w:val="single" w:sz="6" w:space="0" w:color="000000"/>
            </w:tcBorders>
          </w:tcPr>
          <w:p w14:paraId="597DA02F" w14:textId="77777777" w:rsidR="001E7ACC" w:rsidRPr="003B2372" w:rsidRDefault="001E7ACC" w:rsidP="00583577">
            <w:pPr>
              <w:jc w:val="right"/>
              <w:rPr>
                <w:sz w:val="22"/>
                <w:szCs w:val="22"/>
              </w:rPr>
            </w:pPr>
            <w:r w:rsidRPr="003B2372">
              <w:rPr>
                <w:sz w:val="22"/>
                <w:szCs w:val="22"/>
              </w:rPr>
              <w:t>5,4</w:t>
            </w:r>
          </w:p>
        </w:tc>
      </w:tr>
      <w:tr w:rsidR="001E7ACC" w14:paraId="7218609D" w14:textId="77777777" w:rsidTr="00EA5220">
        <w:trPr>
          <w:trHeight w:val="285"/>
          <w:jc w:val="center"/>
        </w:trPr>
        <w:tc>
          <w:tcPr>
            <w:tcW w:w="387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4B6B4F7E" w14:textId="77777777" w:rsidR="001E7ACC" w:rsidRPr="003B2372" w:rsidRDefault="001E7ACC" w:rsidP="00583577">
            <w:pPr>
              <w:rPr>
                <w:sz w:val="22"/>
                <w:szCs w:val="22"/>
              </w:rPr>
            </w:pPr>
            <w:proofErr w:type="spellStart"/>
            <w:r w:rsidRPr="003B2372">
              <w:rPr>
                <w:sz w:val="22"/>
                <w:szCs w:val="22"/>
              </w:rPr>
              <w:t>Светогорское</w:t>
            </w:r>
            <w:proofErr w:type="spellEnd"/>
            <w:r w:rsidRPr="003B2372">
              <w:rPr>
                <w:sz w:val="22"/>
                <w:szCs w:val="22"/>
              </w:rPr>
              <w:t xml:space="preserve"> городское поселение</w:t>
            </w:r>
          </w:p>
        </w:tc>
        <w:tc>
          <w:tcPr>
            <w:tcW w:w="178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6ED57F78" w14:textId="77777777" w:rsidR="001E7ACC" w:rsidRPr="003B2372" w:rsidRDefault="001E7ACC" w:rsidP="00583577">
            <w:pPr>
              <w:jc w:val="right"/>
              <w:rPr>
                <w:sz w:val="22"/>
                <w:szCs w:val="22"/>
              </w:rPr>
            </w:pPr>
            <w:r w:rsidRPr="003B2372">
              <w:rPr>
                <w:sz w:val="22"/>
                <w:szCs w:val="22"/>
              </w:rPr>
              <w:t>324,59</w:t>
            </w:r>
          </w:p>
        </w:tc>
        <w:tc>
          <w:tcPr>
            <w:tcW w:w="2127" w:type="dxa"/>
            <w:tcBorders>
              <w:top w:val="single" w:sz="6" w:space="0" w:color="CCCCCC"/>
              <w:left w:val="single" w:sz="6" w:space="0" w:color="CCCCCC"/>
              <w:bottom w:val="single" w:sz="6" w:space="0" w:color="000000"/>
              <w:right w:val="single" w:sz="6" w:space="0" w:color="000000"/>
            </w:tcBorders>
          </w:tcPr>
          <w:p w14:paraId="0F88119D" w14:textId="77777777" w:rsidR="001E7ACC" w:rsidRPr="003B2372" w:rsidRDefault="001E7ACC" w:rsidP="00583577">
            <w:pPr>
              <w:jc w:val="right"/>
              <w:rPr>
                <w:sz w:val="22"/>
                <w:szCs w:val="22"/>
              </w:rPr>
            </w:pPr>
            <w:r w:rsidRPr="003B2372">
              <w:rPr>
                <w:sz w:val="22"/>
                <w:szCs w:val="22"/>
              </w:rPr>
              <w:t>3,3</w:t>
            </w:r>
          </w:p>
        </w:tc>
      </w:tr>
      <w:tr w:rsidR="001E7ACC" w14:paraId="0C85F37C" w14:textId="77777777" w:rsidTr="00EA5220">
        <w:trPr>
          <w:trHeight w:val="285"/>
          <w:jc w:val="center"/>
        </w:trPr>
        <w:tc>
          <w:tcPr>
            <w:tcW w:w="387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C3F6A29" w14:textId="77777777" w:rsidR="001E7ACC" w:rsidRPr="003B2372" w:rsidRDefault="001E7ACC" w:rsidP="00583577">
            <w:pPr>
              <w:rPr>
                <w:sz w:val="22"/>
                <w:szCs w:val="22"/>
              </w:rPr>
            </w:pPr>
            <w:proofErr w:type="spellStart"/>
            <w:r w:rsidRPr="003B2372">
              <w:rPr>
                <w:sz w:val="22"/>
                <w:szCs w:val="22"/>
              </w:rPr>
              <w:t>Селезневское</w:t>
            </w:r>
            <w:proofErr w:type="spellEnd"/>
            <w:r w:rsidRPr="003B2372">
              <w:rPr>
                <w:sz w:val="22"/>
                <w:szCs w:val="22"/>
              </w:rPr>
              <w:t xml:space="preserve"> сельское поселение</w:t>
            </w:r>
          </w:p>
        </w:tc>
        <w:tc>
          <w:tcPr>
            <w:tcW w:w="178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17D87BF1" w14:textId="77777777" w:rsidR="001E7ACC" w:rsidRPr="003B2372" w:rsidRDefault="001E7ACC" w:rsidP="00583577">
            <w:pPr>
              <w:jc w:val="right"/>
              <w:rPr>
                <w:sz w:val="22"/>
                <w:szCs w:val="22"/>
              </w:rPr>
            </w:pPr>
            <w:r w:rsidRPr="003B2372">
              <w:rPr>
                <w:sz w:val="22"/>
                <w:szCs w:val="22"/>
              </w:rPr>
              <w:t>79,38</w:t>
            </w:r>
          </w:p>
        </w:tc>
        <w:tc>
          <w:tcPr>
            <w:tcW w:w="2127" w:type="dxa"/>
            <w:tcBorders>
              <w:top w:val="single" w:sz="6" w:space="0" w:color="CCCCCC"/>
              <w:left w:val="single" w:sz="6" w:space="0" w:color="CCCCCC"/>
              <w:bottom w:val="single" w:sz="6" w:space="0" w:color="000000"/>
              <w:right w:val="single" w:sz="6" w:space="0" w:color="000000"/>
            </w:tcBorders>
          </w:tcPr>
          <w:p w14:paraId="6717863E" w14:textId="77777777" w:rsidR="001E7ACC" w:rsidRPr="003B2372" w:rsidRDefault="001E7ACC" w:rsidP="00583577">
            <w:pPr>
              <w:jc w:val="right"/>
              <w:rPr>
                <w:sz w:val="22"/>
                <w:szCs w:val="22"/>
              </w:rPr>
            </w:pPr>
            <w:r w:rsidRPr="003B2372">
              <w:rPr>
                <w:sz w:val="22"/>
                <w:szCs w:val="22"/>
              </w:rPr>
              <w:t>0,8</w:t>
            </w:r>
          </w:p>
        </w:tc>
      </w:tr>
      <w:tr w:rsidR="001E7ACC" w14:paraId="550C50B8" w14:textId="77777777" w:rsidTr="00EA5220">
        <w:trPr>
          <w:trHeight w:val="285"/>
          <w:jc w:val="center"/>
        </w:trPr>
        <w:tc>
          <w:tcPr>
            <w:tcW w:w="3873" w:type="dxa"/>
            <w:tcBorders>
              <w:top w:val="single" w:sz="6" w:space="0" w:color="CCCCCC"/>
              <w:left w:val="single" w:sz="6" w:space="0" w:color="000000"/>
              <w:bottom w:val="single" w:sz="6" w:space="0" w:color="000000"/>
              <w:right w:val="single" w:sz="6" w:space="0" w:color="000000"/>
            </w:tcBorders>
            <w:tcMar>
              <w:top w:w="0" w:type="dxa"/>
              <w:left w:w="45" w:type="dxa"/>
              <w:bottom w:w="0" w:type="dxa"/>
              <w:right w:w="45" w:type="dxa"/>
            </w:tcMar>
            <w:vAlign w:val="center"/>
            <w:hideMark/>
          </w:tcPr>
          <w:p w14:paraId="09DA924C" w14:textId="77777777" w:rsidR="001E7ACC" w:rsidRPr="003B2372" w:rsidRDefault="001E7ACC" w:rsidP="00583577">
            <w:pPr>
              <w:rPr>
                <w:sz w:val="22"/>
                <w:szCs w:val="22"/>
              </w:rPr>
            </w:pPr>
            <w:r w:rsidRPr="003B2372">
              <w:rPr>
                <w:sz w:val="22"/>
                <w:szCs w:val="22"/>
              </w:rPr>
              <w:t>Советское городское поселение</w:t>
            </w:r>
          </w:p>
        </w:tc>
        <w:tc>
          <w:tcPr>
            <w:tcW w:w="1789" w:type="dxa"/>
            <w:tcBorders>
              <w:top w:val="single" w:sz="6" w:space="0" w:color="CCCCCC"/>
              <w:left w:val="single" w:sz="6" w:space="0" w:color="CCCCCC"/>
              <w:bottom w:val="single" w:sz="6" w:space="0" w:color="000000"/>
              <w:right w:val="single" w:sz="6" w:space="0" w:color="000000"/>
            </w:tcBorders>
            <w:tcMar>
              <w:top w:w="0" w:type="dxa"/>
              <w:left w:w="45" w:type="dxa"/>
              <w:bottom w:w="0" w:type="dxa"/>
              <w:right w:w="45" w:type="dxa"/>
            </w:tcMar>
            <w:vAlign w:val="bottom"/>
            <w:hideMark/>
          </w:tcPr>
          <w:p w14:paraId="212B3492" w14:textId="77777777" w:rsidR="001E7ACC" w:rsidRPr="003B2372" w:rsidRDefault="001E7ACC" w:rsidP="00583577">
            <w:pPr>
              <w:jc w:val="right"/>
              <w:rPr>
                <w:sz w:val="22"/>
                <w:szCs w:val="22"/>
              </w:rPr>
            </w:pPr>
            <w:r w:rsidRPr="003B2372">
              <w:rPr>
                <w:sz w:val="22"/>
                <w:szCs w:val="22"/>
              </w:rPr>
              <w:t>96,14</w:t>
            </w:r>
          </w:p>
        </w:tc>
        <w:tc>
          <w:tcPr>
            <w:tcW w:w="2127" w:type="dxa"/>
            <w:tcBorders>
              <w:top w:val="single" w:sz="6" w:space="0" w:color="CCCCCC"/>
              <w:left w:val="single" w:sz="6" w:space="0" w:color="CCCCCC"/>
              <w:bottom w:val="single" w:sz="6" w:space="0" w:color="000000"/>
              <w:right w:val="single" w:sz="6" w:space="0" w:color="000000"/>
            </w:tcBorders>
          </w:tcPr>
          <w:p w14:paraId="118C790B" w14:textId="77777777" w:rsidR="001E7ACC" w:rsidRPr="003B2372" w:rsidRDefault="001E7ACC" w:rsidP="00583577">
            <w:pPr>
              <w:jc w:val="right"/>
              <w:rPr>
                <w:sz w:val="22"/>
                <w:szCs w:val="22"/>
              </w:rPr>
            </w:pPr>
            <w:r w:rsidRPr="003B2372">
              <w:rPr>
                <w:sz w:val="22"/>
                <w:szCs w:val="22"/>
              </w:rPr>
              <w:t>1</w:t>
            </w:r>
          </w:p>
        </w:tc>
      </w:tr>
    </w:tbl>
    <w:p w14:paraId="07F4E79A" w14:textId="2E6DDD7F" w:rsidR="001E7ACC" w:rsidRPr="003C762C" w:rsidRDefault="001E7ACC" w:rsidP="001E7ACC">
      <w:pPr>
        <w:pStyle w:val="affff9"/>
        <w:ind w:left="360"/>
        <w:rPr>
          <w:i/>
          <w:sz w:val="20"/>
          <w:szCs w:val="20"/>
        </w:rPr>
      </w:pPr>
      <w:r w:rsidRPr="003C762C">
        <w:rPr>
          <w:i/>
          <w:sz w:val="20"/>
          <w:szCs w:val="20"/>
        </w:rPr>
        <w:t>Таб</w:t>
      </w:r>
      <w:r>
        <w:rPr>
          <w:i/>
          <w:sz w:val="20"/>
          <w:szCs w:val="20"/>
        </w:rPr>
        <w:t>лица 3</w:t>
      </w:r>
      <w:r w:rsidRPr="003C762C">
        <w:rPr>
          <w:i/>
          <w:sz w:val="20"/>
          <w:szCs w:val="20"/>
        </w:rPr>
        <w:t xml:space="preserve">. </w:t>
      </w:r>
      <w:r w:rsidRPr="00913BA3">
        <w:rPr>
          <w:i/>
          <w:sz w:val="20"/>
          <w:szCs w:val="20"/>
        </w:rPr>
        <w:t>Обеспеченность муниципальных образований Выборгского района Ленинградской области бюджетными средствами, 2022</w:t>
      </w:r>
    </w:p>
    <w:p w14:paraId="2D6C4B8E" w14:textId="77777777" w:rsidR="001E7ACC" w:rsidRDefault="001E7ACC" w:rsidP="00EA5220">
      <w:pPr>
        <w:widowControl w:val="0"/>
        <w:autoSpaceDE w:val="0"/>
        <w:autoSpaceDN w:val="0"/>
        <w:adjustRightInd w:val="0"/>
        <w:spacing w:before="60"/>
        <w:ind w:firstLine="709"/>
        <w:jc w:val="both"/>
      </w:pPr>
      <w:r w:rsidRPr="00483FF0">
        <w:t xml:space="preserve">Кроме безвозвратной и безвозмездной финансовой помощи из бюджета муниципального образования «Выборгский район» Ленинградской области муниципальным образованиям оказывается поддержка на принципах кредитования в виде бюджетных кредитов на частичное покрытие временных кассовых разрывов, возникающих при исполнении бюджетов муниципальных образований. </w:t>
      </w:r>
    </w:p>
    <w:p w14:paraId="2E9B4E38" w14:textId="77777777" w:rsidR="001E7ACC" w:rsidRDefault="001E7ACC" w:rsidP="001E7ACC">
      <w:pPr>
        <w:ind w:firstLine="708"/>
        <w:jc w:val="both"/>
      </w:pPr>
      <w:r>
        <w:t xml:space="preserve">Бюджетная обеспеченность по доходам на одного жителя за период 2015–2022 гг. увеличилась на 55% и составила в 2022 году – 51000 руб. </w:t>
      </w:r>
    </w:p>
    <w:p w14:paraId="171486B3" w14:textId="77777777" w:rsidR="001E7ACC" w:rsidRDefault="001E7ACC" w:rsidP="001E7ACC">
      <w:pPr>
        <w:ind w:firstLine="708"/>
        <w:jc w:val="both"/>
      </w:pPr>
      <w:r w:rsidRPr="00483FF0">
        <w:t xml:space="preserve">Перераспределение бюджетных расходов на финансирование мероприятий, наиболее значимых для улучшения жизни людей и социально-экономического развития района, в результате перехода на бюджет в программном формате и создания возможности эффективного измерения и оценки действия инструментов муниципальной политики (бюджетных, налоговых, тарифных, нормативного регулирования) является основным приоритетом муниципальной </w:t>
      </w:r>
      <w:r>
        <w:t xml:space="preserve">программы </w:t>
      </w:r>
      <w:r w:rsidRPr="00B60967">
        <w:t>«Управление муниципальными финансами»</w:t>
      </w:r>
      <w:r w:rsidRPr="00483FF0">
        <w:t>.</w:t>
      </w:r>
    </w:p>
    <w:p w14:paraId="16F22476" w14:textId="77777777" w:rsidR="001E7ACC" w:rsidRDefault="001E7ACC" w:rsidP="001E7ACC">
      <w:pPr>
        <w:spacing w:before="120" w:after="120"/>
        <w:ind w:firstLine="709"/>
        <w:jc w:val="both"/>
        <w:rPr>
          <w:i/>
          <w:iCs/>
        </w:rPr>
      </w:pPr>
      <w:r>
        <w:rPr>
          <w:i/>
          <w:iCs/>
        </w:rPr>
        <w:t>Расходы</w:t>
      </w:r>
    </w:p>
    <w:p w14:paraId="626D7405" w14:textId="77777777" w:rsidR="001E7ACC" w:rsidRPr="0084329B" w:rsidRDefault="001E7ACC" w:rsidP="001E7ACC">
      <w:pPr>
        <w:ind w:right="-28" w:firstLine="567"/>
        <w:jc w:val="both"/>
      </w:pPr>
      <w:r w:rsidRPr="0084329B">
        <w:rPr>
          <w:color w:val="000000"/>
        </w:rPr>
        <w:t xml:space="preserve">Расходная часть консолидированного бюджета Выборгского района исполнена за 2022 год на 95,1 % к уточненному плану на год (план – 10 060 266,2 тыс. рублей, исполнено – 9 565 268,0 тыс. рублей). </w:t>
      </w:r>
    </w:p>
    <w:p w14:paraId="1C08C3A7" w14:textId="77777777" w:rsidR="001E7ACC" w:rsidRDefault="001E7ACC" w:rsidP="001E7ACC">
      <w:pPr>
        <w:ind w:right="-28" w:firstLine="567"/>
        <w:jc w:val="both"/>
        <w:rPr>
          <w:color w:val="000000"/>
        </w:rPr>
      </w:pPr>
      <w:r w:rsidRPr="0084329B">
        <w:rPr>
          <w:color w:val="000000"/>
        </w:rPr>
        <w:t>Наибольший удельный вес в составе расходов бюджета Выборгского района занимают образование (46,7%), жилищно-коммунальное хозяйство (13,5%), культура (9,7%), общегосударственные вопросы (9,5%), национальная экономика (7,6%), физическая культура и спорт (6,8%), социальная политика (5,7%).</w:t>
      </w:r>
    </w:p>
    <w:p w14:paraId="17469D5C" w14:textId="77777777" w:rsidR="001E7ACC" w:rsidRDefault="001E7ACC" w:rsidP="001E7ACC">
      <w:pPr>
        <w:jc w:val="both"/>
      </w:pPr>
    </w:p>
    <w:p w14:paraId="0B0F9509" w14:textId="77777777" w:rsidR="001E7ACC" w:rsidRPr="00913BA3" w:rsidRDefault="001E7ACC" w:rsidP="001E7ACC">
      <w:pPr>
        <w:jc w:val="both"/>
      </w:pPr>
      <w:r w:rsidRPr="00EF0BD9">
        <w:rPr>
          <w:noProof/>
        </w:rPr>
        <w:drawing>
          <wp:inline distT="0" distB="0" distL="0" distR="0" wp14:anchorId="39F28270" wp14:editId="2782E0F3">
            <wp:extent cx="5724525" cy="1885950"/>
            <wp:effectExtent l="0" t="0" r="0" b="0"/>
            <wp:docPr id="9" name="Рисунок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9"/>
                    <pic:cNvPicPr>
                      <a:picLocks noChangeAspect="1" noChangeArrowheads="1"/>
                    </pic:cNvPicPr>
                  </pic:nvPicPr>
                  <pic:blipFill>
                    <a:blip r:embed="rId9">
                      <a:extLst>
                        <a:ext uri="{28A0092B-C50C-407E-A947-70E740481C1C}">
                          <a14:useLocalDpi xmlns:a14="http://schemas.microsoft.com/office/drawing/2010/main" val="0"/>
                        </a:ext>
                      </a:extLst>
                    </a:blip>
                    <a:srcRect l="31117" t="39999" r="21011" b="31915"/>
                    <a:stretch>
                      <a:fillRect/>
                    </a:stretch>
                  </pic:blipFill>
                  <pic:spPr bwMode="auto">
                    <a:xfrm>
                      <a:off x="0" y="0"/>
                      <a:ext cx="5724525" cy="1885950"/>
                    </a:xfrm>
                    <a:prstGeom prst="rect">
                      <a:avLst/>
                    </a:prstGeom>
                    <a:noFill/>
                    <a:ln>
                      <a:noFill/>
                    </a:ln>
                  </pic:spPr>
                </pic:pic>
              </a:graphicData>
            </a:graphic>
          </wp:inline>
        </w:drawing>
      </w:r>
    </w:p>
    <w:p w14:paraId="6FD5401A" w14:textId="77777777" w:rsidR="001E7ACC" w:rsidRPr="00913BA3" w:rsidRDefault="001E7ACC" w:rsidP="001E7ACC">
      <w:pPr>
        <w:widowControl w:val="0"/>
        <w:autoSpaceDE w:val="0"/>
        <w:autoSpaceDN w:val="0"/>
        <w:adjustRightInd w:val="0"/>
        <w:jc w:val="both"/>
        <w:rPr>
          <w:i/>
          <w:sz w:val="20"/>
          <w:szCs w:val="20"/>
        </w:rPr>
      </w:pPr>
      <w:r>
        <w:rPr>
          <w:i/>
          <w:sz w:val="20"/>
          <w:szCs w:val="20"/>
        </w:rPr>
        <w:t xml:space="preserve">            Рис. 2</w:t>
      </w:r>
      <w:r w:rsidRPr="00913BA3">
        <w:rPr>
          <w:i/>
          <w:sz w:val="20"/>
          <w:szCs w:val="20"/>
        </w:rPr>
        <w:t>. Структура расходов консолидированного бюджета в 2022 году, %</w:t>
      </w:r>
    </w:p>
    <w:p w14:paraId="63090A5F" w14:textId="77777777" w:rsidR="001E7ACC" w:rsidRPr="001E7ACC" w:rsidRDefault="001E7ACC" w:rsidP="001E7ACC">
      <w:pPr>
        <w:widowControl w:val="0"/>
        <w:autoSpaceDE w:val="0"/>
        <w:autoSpaceDN w:val="0"/>
        <w:adjustRightInd w:val="0"/>
        <w:ind w:firstLine="397"/>
        <w:jc w:val="both"/>
        <w:rPr>
          <w:rFonts w:eastAsia="Calibri" w:cs="Calibri"/>
        </w:rPr>
      </w:pPr>
    </w:p>
    <w:p w14:paraId="6CDFD220" w14:textId="77777777" w:rsidR="001E7ACC" w:rsidRPr="001E7ACC" w:rsidRDefault="001E7ACC" w:rsidP="001E7ACC">
      <w:pPr>
        <w:ind w:firstLine="851"/>
        <w:jc w:val="both"/>
        <w:rPr>
          <w:rFonts w:eastAsia="Calibri" w:cs="Calibri"/>
        </w:rPr>
      </w:pPr>
      <w:r w:rsidRPr="001E7ACC">
        <w:rPr>
          <w:rFonts w:eastAsia="Calibri" w:cs="Calibri"/>
        </w:rPr>
        <w:t>Формирование и исполнение объемов и структуры расходов консолидированного бюджета Выборгского района за 2022 год производилось исходя из необходимости решения следующих поставленных задач:</w:t>
      </w:r>
    </w:p>
    <w:p w14:paraId="618CF9E1" w14:textId="77777777" w:rsidR="001E7ACC" w:rsidRPr="001E7ACC" w:rsidRDefault="001E7ACC" w:rsidP="00A647DB">
      <w:pPr>
        <w:pStyle w:val="affff9"/>
        <w:numPr>
          <w:ilvl w:val="0"/>
          <w:numId w:val="64"/>
        </w:numPr>
        <w:jc w:val="both"/>
        <w:rPr>
          <w:rFonts w:eastAsia="Calibri" w:cs="Calibri"/>
        </w:rPr>
      </w:pPr>
      <w:r w:rsidRPr="001E7ACC">
        <w:rPr>
          <w:rFonts w:eastAsia="Calibri" w:cs="Calibri"/>
        </w:rPr>
        <w:t xml:space="preserve">безусловное исполнение действующих расходных обязательств; </w:t>
      </w:r>
    </w:p>
    <w:p w14:paraId="785B0813" w14:textId="77777777" w:rsidR="001E7ACC" w:rsidRPr="001E7ACC" w:rsidRDefault="001E7ACC" w:rsidP="00A647DB">
      <w:pPr>
        <w:pStyle w:val="affff9"/>
        <w:numPr>
          <w:ilvl w:val="0"/>
          <w:numId w:val="64"/>
        </w:numPr>
        <w:jc w:val="both"/>
        <w:rPr>
          <w:rFonts w:eastAsia="Calibri" w:cs="Calibri"/>
        </w:rPr>
      </w:pPr>
      <w:r w:rsidRPr="001E7ACC">
        <w:rPr>
          <w:rFonts w:eastAsia="Calibri" w:cs="Calibri"/>
        </w:rPr>
        <w:t>реализация указов Президента Российской Федерации;</w:t>
      </w:r>
      <w:r w:rsidRPr="00AE4CA4">
        <w:rPr>
          <w:noProof/>
          <w:lang w:eastAsia="ru-RU"/>
        </w:rPr>
        <w:t xml:space="preserve"> </w:t>
      </w:r>
    </w:p>
    <w:p w14:paraId="5751AADA" w14:textId="77777777" w:rsidR="001E7ACC" w:rsidRPr="001E7ACC" w:rsidRDefault="001E7ACC" w:rsidP="00A647DB">
      <w:pPr>
        <w:pStyle w:val="affff9"/>
        <w:numPr>
          <w:ilvl w:val="0"/>
          <w:numId w:val="64"/>
        </w:numPr>
        <w:jc w:val="both"/>
        <w:rPr>
          <w:rFonts w:eastAsia="Calibri" w:cs="Calibri"/>
        </w:rPr>
      </w:pPr>
      <w:r w:rsidRPr="001E7ACC">
        <w:rPr>
          <w:rFonts w:eastAsia="Calibri" w:cs="Calibri"/>
        </w:rPr>
        <w:t>ежегодная индексация расходов на оплату труда работников бюджетной сферы на 4%;</w:t>
      </w:r>
    </w:p>
    <w:p w14:paraId="6B100049" w14:textId="0EA63A89" w:rsidR="001E7ACC" w:rsidRPr="00EA5220" w:rsidRDefault="001E7ACC" w:rsidP="00EA5220">
      <w:pPr>
        <w:ind w:firstLine="851"/>
        <w:jc w:val="both"/>
        <w:rPr>
          <w:rFonts w:eastAsia="Calibri" w:cs="Calibri"/>
        </w:rPr>
      </w:pPr>
      <w:r w:rsidRPr="001E7ACC">
        <w:rPr>
          <w:rFonts w:eastAsia="Calibri" w:cs="Calibri"/>
        </w:rPr>
        <w:t>В этих целях в 2022 году увеличена расчетная величина с 1 сентября 2022 года на 4,0% (расчетная величина составила 10 755 рублей).</w:t>
      </w:r>
    </w:p>
    <w:p w14:paraId="5FE7E0D6" w14:textId="77777777" w:rsidR="001E7ACC" w:rsidRPr="00335147" w:rsidRDefault="001E7ACC" w:rsidP="003D4879">
      <w:pPr>
        <w:pStyle w:val="2"/>
        <w:tabs>
          <w:tab w:val="clear" w:pos="1134"/>
          <w:tab w:val="clear" w:pos="1276"/>
        </w:tabs>
        <w:spacing w:before="120"/>
        <w:ind w:left="0" w:hanging="11"/>
      </w:pPr>
      <w:bookmarkStart w:id="29" w:name="_Toc165973502"/>
      <w:r w:rsidRPr="00335147">
        <w:t>Анализ инфраструктурного потенциала</w:t>
      </w:r>
      <w:bookmarkEnd w:id="29"/>
    </w:p>
    <w:p w14:paraId="5DA9565F" w14:textId="77777777" w:rsidR="001E7ACC" w:rsidRDefault="001E7ACC" w:rsidP="003D4879">
      <w:pPr>
        <w:pStyle w:val="3"/>
        <w:numPr>
          <w:ilvl w:val="2"/>
          <w:numId w:val="62"/>
        </w:numPr>
        <w:ind w:left="0" w:firstLine="0"/>
        <w:jc w:val="left"/>
      </w:pPr>
      <w:bookmarkStart w:id="30" w:name="_Toc165973503"/>
      <w:r>
        <w:t>Транспорт</w:t>
      </w:r>
      <w:bookmarkEnd w:id="30"/>
    </w:p>
    <w:p w14:paraId="4463522E" w14:textId="3F87D089" w:rsidR="001E7ACC" w:rsidRPr="001E7ACC" w:rsidRDefault="001E7ACC" w:rsidP="00EA5220">
      <w:pPr>
        <w:ind w:firstLine="709"/>
        <w:jc w:val="both"/>
        <w:rPr>
          <w:rFonts w:eastAsia="Calibri" w:cs="Calibri"/>
        </w:rPr>
      </w:pPr>
      <w:r w:rsidRPr="001E7ACC">
        <w:rPr>
          <w:rFonts w:eastAsia="Calibri" w:cs="Calibri"/>
        </w:rPr>
        <w:t>Развитие транспортного комплекса Выборгского района является одним из важнейших направлений развития экономики района. Главным фактором дальнейшего развития транспорта на территории Выборгского района на среднесрочную перспективу является рост объемов трубопроводного транспорта и морских грузоперевозок. Фактически по виду деятельности «транспортировка и хранение» за 2022 год предприятиями оказано услуг на сумму 47488704,2 тыс. руб.</w:t>
      </w:r>
    </w:p>
    <w:p w14:paraId="3154761E" w14:textId="77777777" w:rsidR="001E7ACC" w:rsidRPr="001E7ACC" w:rsidRDefault="001E7ACC" w:rsidP="00EA5220">
      <w:pPr>
        <w:ind w:firstLine="709"/>
        <w:jc w:val="both"/>
        <w:rPr>
          <w:rFonts w:eastAsia="Calibri" w:cs="Calibri"/>
        </w:rPr>
      </w:pPr>
      <w:r w:rsidRPr="001E7ACC">
        <w:rPr>
          <w:rFonts w:eastAsia="Calibri" w:cs="Calibri"/>
        </w:rPr>
        <w:t>Выборгский район Ленинградской области имеет достаточно развитую сеть автомобильных дорог общего пользования, которая в основном соответствует сложившейся системе расселения и размещению производительных сил. Протяженность автомобильных дорог общего пользования федерального, регионального, межмуниципального и муниципального значения в Выборгском районе Ленинградской области составила 3 481,950 км, из которых протяженность дорог федерального значения – 189,530 км (5,5%), регионального и межмуниципального значения – 1 359,070 км (39,4%), муниципального значения – 1133,350 км (31,9%) (из них 1,078 км в собственности района), прочие (бесхозяйные и ведомственные) – 800 км (23,2%). В 2023 году запланировано увеличение протяженности автомобильных дорог местного значения путем проведения мероприятий по инвентаризации и оформления в собственность МО дорог, признанных бесхозяйными.</w:t>
      </w:r>
    </w:p>
    <w:p w14:paraId="10443AB6" w14:textId="77777777" w:rsidR="001E7ACC" w:rsidRPr="001E7ACC" w:rsidRDefault="001E7ACC" w:rsidP="00EA5220">
      <w:pPr>
        <w:ind w:firstLine="709"/>
        <w:jc w:val="both"/>
        <w:rPr>
          <w:rFonts w:eastAsia="Calibri" w:cs="Calibri"/>
        </w:rPr>
      </w:pPr>
      <w:r w:rsidRPr="001E7ACC">
        <w:rPr>
          <w:rFonts w:eastAsia="Calibri" w:cs="Calibri"/>
        </w:rPr>
        <w:t>На территории Выборгского района реализованы крупные инвестиционные проекты, направленные на увеличение пропускной способности железнодорожных линий и организации скоростного движения пассажирских поездов на участках Октябрьской железной дороги: Выборг-Приморск-</w:t>
      </w:r>
      <w:proofErr w:type="spellStart"/>
      <w:r w:rsidRPr="001E7ACC">
        <w:rPr>
          <w:rFonts w:eastAsia="Calibri" w:cs="Calibri"/>
        </w:rPr>
        <w:t>Ермилово</w:t>
      </w:r>
      <w:proofErr w:type="spellEnd"/>
      <w:r w:rsidRPr="001E7ACC">
        <w:rPr>
          <w:rFonts w:eastAsia="Calibri" w:cs="Calibri"/>
        </w:rPr>
        <w:t xml:space="preserve"> и Санкт- Петербург-</w:t>
      </w:r>
      <w:proofErr w:type="spellStart"/>
      <w:r w:rsidRPr="001E7ACC">
        <w:rPr>
          <w:rFonts w:eastAsia="Calibri" w:cs="Calibri"/>
        </w:rPr>
        <w:t>Бусловская</w:t>
      </w:r>
      <w:proofErr w:type="spellEnd"/>
      <w:r w:rsidRPr="001E7ACC">
        <w:rPr>
          <w:rFonts w:eastAsia="Calibri" w:cs="Calibri"/>
        </w:rPr>
        <w:t xml:space="preserve">. </w:t>
      </w:r>
    </w:p>
    <w:p w14:paraId="248D1B7B" w14:textId="77777777" w:rsidR="001E7ACC" w:rsidRPr="001E7ACC" w:rsidRDefault="001E7ACC" w:rsidP="00EA5220">
      <w:pPr>
        <w:ind w:firstLine="709"/>
        <w:jc w:val="both"/>
        <w:rPr>
          <w:rFonts w:eastAsia="Calibri" w:cs="Calibri"/>
        </w:rPr>
      </w:pPr>
      <w:r w:rsidRPr="001E7ACC">
        <w:rPr>
          <w:rFonts w:eastAsia="Calibri" w:cs="Calibri"/>
        </w:rPr>
        <w:t xml:space="preserve">Важнейшим фактором развития транспортной системы района стало строительство новых портовых комплексов в Приморске и морских СПГ-терминалов в Высоцке и бухте Портовой. Ежегодно </w:t>
      </w:r>
      <w:proofErr w:type="spellStart"/>
      <w:r w:rsidRPr="001E7ACC">
        <w:rPr>
          <w:rFonts w:eastAsia="Calibri" w:cs="Calibri"/>
        </w:rPr>
        <w:t>стивидовые</w:t>
      </w:r>
      <w:proofErr w:type="spellEnd"/>
      <w:r w:rsidRPr="001E7ACC">
        <w:rPr>
          <w:rFonts w:eastAsia="Calibri" w:cs="Calibri"/>
        </w:rPr>
        <w:t xml:space="preserve"> компании Выборгского района перерабатывают около 70 млн. тонн грузов. В структуре </w:t>
      </w:r>
      <w:proofErr w:type="spellStart"/>
      <w:r w:rsidRPr="001E7ACC">
        <w:rPr>
          <w:rFonts w:eastAsia="Calibri" w:cs="Calibri"/>
        </w:rPr>
        <w:t>газооборота</w:t>
      </w:r>
      <w:proofErr w:type="spellEnd"/>
      <w:r w:rsidRPr="001E7ACC">
        <w:rPr>
          <w:rFonts w:eastAsia="Calibri" w:cs="Calibri"/>
        </w:rPr>
        <w:t xml:space="preserve"> ведущую роль играют экспортные сырьевые грузы, такие как нефть (50%), нефтепродукты (40%), уголь (7%).</w:t>
      </w:r>
    </w:p>
    <w:p w14:paraId="5463FC79" w14:textId="79936D9A" w:rsidR="001E7ACC" w:rsidRPr="001E7ACC" w:rsidRDefault="001E7ACC" w:rsidP="00EA5220">
      <w:pPr>
        <w:ind w:firstLine="709"/>
        <w:jc w:val="both"/>
        <w:rPr>
          <w:rFonts w:eastAsia="Calibri" w:cs="Calibri"/>
        </w:rPr>
      </w:pPr>
      <w:r w:rsidRPr="001E7ACC">
        <w:rPr>
          <w:rFonts w:eastAsia="Calibri" w:cs="Calibri"/>
        </w:rPr>
        <w:t xml:space="preserve">Наибольшее количество грузов поступает в порты района трубопроводным транспортом. Самым крупным специализированным портом по экспорту нефти и нефтепродуктов в России является морской порт Приморск. </w:t>
      </w:r>
    </w:p>
    <w:p w14:paraId="1AD9900A" w14:textId="77777777" w:rsidR="001E7ACC" w:rsidRPr="001E7ACC" w:rsidRDefault="001E7ACC" w:rsidP="00EA5220">
      <w:pPr>
        <w:ind w:firstLine="709"/>
        <w:jc w:val="both"/>
        <w:rPr>
          <w:rFonts w:eastAsia="Calibri" w:cs="Calibri"/>
        </w:rPr>
      </w:pPr>
      <w:r w:rsidRPr="001E7ACC">
        <w:rPr>
          <w:rFonts w:eastAsia="Calibri" w:cs="Calibri"/>
        </w:rPr>
        <w:t>В современных условиях от состояния автомобильных дорог зависит себестоимость товаров и услуг, производительность труда, конкурентоспособность и эффективность работы многих отраслей экономики Выборгского района Ленинградской области. В свою очередь, развитие дорожной сети определяет скорость и интенсивность обмена товарами и услугами, возможности освоения новых территорий и ресурсов, способствует повышению инвестиционного потенциала региона и росту качества жизни населения.</w:t>
      </w:r>
    </w:p>
    <w:p w14:paraId="2777A08F" w14:textId="77777777" w:rsidR="001E7ACC" w:rsidRPr="001E7ACC" w:rsidRDefault="001E7ACC" w:rsidP="00EA5220">
      <w:pPr>
        <w:ind w:firstLine="709"/>
        <w:jc w:val="both"/>
        <w:rPr>
          <w:rFonts w:eastAsia="Calibri" w:cs="Calibri"/>
        </w:rPr>
      </w:pPr>
      <w:r w:rsidRPr="001E7ACC">
        <w:rPr>
          <w:rFonts w:eastAsia="Calibri" w:cs="Calibri"/>
        </w:rPr>
        <w:t>Доля населения, проживающего в населенных пунктах, не имеющих регулярного автобусного и (или) железнодорожного сообщения с административным центром городского округа, в общей численности населения городского округа составила в 2022г 0,85%. Для улучшения данного показателя необходимо изменение маршрутной сети.</w:t>
      </w:r>
    </w:p>
    <w:p w14:paraId="33574805" w14:textId="77777777" w:rsidR="001E7ACC" w:rsidRPr="001E7ACC" w:rsidRDefault="001E7ACC" w:rsidP="00EA5220">
      <w:pPr>
        <w:ind w:firstLine="709"/>
        <w:jc w:val="both"/>
        <w:rPr>
          <w:rFonts w:eastAsia="Calibri" w:cs="Calibri"/>
        </w:rPr>
      </w:pPr>
      <w:r w:rsidRPr="001E7ACC">
        <w:rPr>
          <w:rFonts w:eastAsia="Calibri" w:cs="Calibri"/>
        </w:rPr>
        <w:t>Для обеспечения развития связной транспортной инфраструктуры в Выборгском районе действует программа «Развитие автомобильных дорог Выборгского района Ленинградской области», целью которой является обеспечение устойчивого функционирования и развития автомобильных дорог для увеличения мобильности и улучшения качества жизни населения, стабильного экономического роста экономики, снижения транспортной составляющей в себестоимости конечной продукции, повышения инвестиционной привлекательности и транспортной доступности населенных пунктов Выборгского района Ленинградской области.</w:t>
      </w:r>
    </w:p>
    <w:p w14:paraId="3672B8E4" w14:textId="77777777" w:rsidR="001E7ACC" w:rsidRPr="001E7ACC" w:rsidRDefault="001E7ACC" w:rsidP="00EA5220">
      <w:pPr>
        <w:ind w:firstLine="709"/>
        <w:jc w:val="both"/>
        <w:rPr>
          <w:rFonts w:eastAsia="Calibri" w:cs="Calibri"/>
        </w:rPr>
      </w:pPr>
      <w:r w:rsidRPr="001E7ACC">
        <w:rPr>
          <w:rFonts w:eastAsia="Calibri" w:cs="Calibri"/>
        </w:rPr>
        <w:t xml:space="preserve">Изменяющиеся социально-экономические условия, модернизация всех важнейших отраслей экономики требуют пересмотра приоритетов развития транспорта, что, в свою очередь, определяет новые требования к транспорту в отношении направлений, объемов и качества перевозок. В рамках выполнения данной задачи требуется усилить роль Выборгского района, как важного транспортного узла, увеличив использование имеющегося у него потенциала в данном направлении. </w:t>
      </w:r>
    </w:p>
    <w:p w14:paraId="6A2BCAD5" w14:textId="77777777" w:rsidR="001E7ACC" w:rsidRPr="001E7ACC" w:rsidRDefault="001E7ACC" w:rsidP="00EA5220">
      <w:pPr>
        <w:ind w:firstLine="709"/>
        <w:jc w:val="both"/>
        <w:rPr>
          <w:rFonts w:eastAsia="Calibri" w:cs="Calibri"/>
        </w:rPr>
      </w:pPr>
      <w:r w:rsidRPr="001E7ACC">
        <w:rPr>
          <w:rFonts w:eastAsia="Calibri" w:cs="Calibri"/>
        </w:rPr>
        <w:t>Динамичное социально-экономическое развитие Выборгского района влечет появление новых объектов и зон притяжения пассажиропотоков, таких как промышленные, культурные, деловые, торговые, развлекательные и спортивные центры, что диктует необходимость развития межмуниципального транспортного сообщения. В рамках данного направления требуется произвести оптимизацию работы сети общественного транспорта, улучшить транспортное сообщение с удаленными районами, внедрение и развитие интеллектуальной транспортной системы на основе технологии ГЛОНАСС/GPS.</w:t>
      </w:r>
    </w:p>
    <w:p w14:paraId="2D113C93" w14:textId="27E0A07D" w:rsidR="001E7ACC" w:rsidRPr="001E7ACC" w:rsidRDefault="001E7ACC" w:rsidP="00EA5220">
      <w:pPr>
        <w:ind w:firstLine="709"/>
        <w:jc w:val="both"/>
        <w:rPr>
          <w:rFonts w:eastAsia="Calibri" w:cs="Calibri"/>
        </w:rPr>
      </w:pPr>
      <w:r w:rsidRPr="001E7ACC">
        <w:rPr>
          <w:rFonts w:eastAsia="Calibri" w:cs="Calibri"/>
        </w:rPr>
        <w:t xml:space="preserve">В целях содействия эффективному развитию электротранспорта и зарядной инфраструктуры в Выборгском районе, необходимо разработать концепцию развития автомобильного электротранспорта в МО «Выборгский район» до 2035 года. Также важно определить приоритетность </w:t>
      </w:r>
      <w:proofErr w:type="spellStart"/>
      <w:r w:rsidRPr="001E7ACC">
        <w:rPr>
          <w:rFonts w:eastAsia="Calibri" w:cs="Calibri"/>
        </w:rPr>
        <w:t>экологичных</w:t>
      </w:r>
      <w:proofErr w:type="spellEnd"/>
      <w:r w:rsidRPr="001E7ACC">
        <w:rPr>
          <w:rFonts w:eastAsia="Calibri" w:cs="Calibri"/>
        </w:rPr>
        <w:t xml:space="preserve"> видов транспорта. Электрификация является ключевым инструментом для снижения негативного воздействия от выбросов транспорта на уязвимые слои населения. Для достижения оптимального качества воздуха необходимо охватить электрификацией все виды транспорта, в том числе средней и тяжелой </w:t>
      </w:r>
      <w:proofErr w:type="spellStart"/>
      <w:r w:rsidRPr="001E7ACC">
        <w:rPr>
          <w:rFonts w:eastAsia="Calibri" w:cs="Calibri"/>
        </w:rPr>
        <w:t>грузоподьемности</w:t>
      </w:r>
      <w:proofErr w:type="spellEnd"/>
      <w:r w:rsidRPr="001E7ACC">
        <w:rPr>
          <w:rFonts w:eastAsia="Calibri" w:cs="Calibri"/>
        </w:rPr>
        <w:t xml:space="preserve">, которые несут ответственность за большую долю вредных загрязнителей воздуха. </w:t>
      </w:r>
    </w:p>
    <w:p w14:paraId="094D9C29" w14:textId="77777777" w:rsidR="001E7ACC" w:rsidRPr="001E7ACC" w:rsidRDefault="001E7ACC" w:rsidP="00EA5220">
      <w:pPr>
        <w:ind w:firstLine="709"/>
        <w:jc w:val="both"/>
        <w:rPr>
          <w:rFonts w:eastAsia="Calibri" w:cs="Calibri"/>
        </w:rPr>
      </w:pPr>
      <w:r w:rsidRPr="001E7ACC">
        <w:rPr>
          <w:rFonts w:eastAsia="Calibri" w:cs="Calibri"/>
        </w:rPr>
        <w:t>Выполнение задачи по обеспечению транспортной доступности территории позволит сформировать новое направление развития экономики города – транспортно-логистическая сфера, а также улучшит транспортную доступность Выборгского района для перемещения грузов и пассажиров.</w:t>
      </w:r>
    </w:p>
    <w:p w14:paraId="3D44097C" w14:textId="77777777" w:rsidR="001E7ACC" w:rsidRDefault="001E7ACC" w:rsidP="003D4879">
      <w:pPr>
        <w:pStyle w:val="3"/>
        <w:numPr>
          <w:ilvl w:val="2"/>
          <w:numId w:val="62"/>
        </w:numPr>
        <w:tabs>
          <w:tab w:val="clear" w:pos="1276"/>
        </w:tabs>
        <w:ind w:left="0" w:firstLine="0"/>
        <w:jc w:val="left"/>
      </w:pPr>
      <w:bookmarkStart w:id="31" w:name="_Toc165973504"/>
      <w:r>
        <w:t>Рыночная инфраструктура и потребительский рынок</w:t>
      </w:r>
      <w:bookmarkEnd w:id="31"/>
    </w:p>
    <w:p w14:paraId="762C9F94" w14:textId="77777777" w:rsidR="001E7ACC" w:rsidRPr="001E7ACC" w:rsidRDefault="001E7ACC" w:rsidP="001E7ACC">
      <w:pPr>
        <w:ind w:firstLine="708"/>
        <w:jc w:val="both"/>
        <w:rPr>
          <w:rFonts w:cs="Calibri"/>
        </w:rPr>
      </w:pPr>
      <w:r>
        <w:t xml:space="preserve">В современных экономических условиях, сформировавшихся в Выборгском районе и Ленинградской области в целом, малое и среднее предпринимательство является мощным рычагом для решения комплекса социально-экономических проблем, гарантом устойчивого развития экономики района. </w:t>
      </w:r>
      <w:r w:rsidRPr="001E7ACC">
        <w:rPr>
          <w:rFonts w:cs="Calibri"/>
        </w:rPr>
        <w:t xml:space="preserve">По данным из Единого реестра СМСП ФНС России по Ленинградской области на 10.01.2023 г. на территории МО «Выборгский район» осуществляет деятельность 6566 субъектов малого и среднего бизнеса (в том числе </w:t>
      </w:r>
      <w:proofErr w:type="gramStart"/>
      <w:r w:rsidRPr="001E7ACC">
        <w:rPr>
          <w:rFonts w:cs="Calibri"/>
        </w:rPr>
        <w:t>4404  –</w:t>
      </w:r>
      <w:proofErr w:type="gramEnd"/>
      <w:r w:rsidRPr="001E7ACC">
        <w:rPr>
          <w:rFonts w:cs="Calibri"/>
        </w:rPr>
        <w:t xml:space="preserve">  индивидуальные предприниматели, 2162 – юридические лица). </w:t>
      </w:r>
    </w:p>
    <w:p w14:paraId="28F2EBA6" w14:textId="77777777" w:rsidR="001E7ACC" w:rsidRPr="001E7ACC" w:rsidRDefault="001E7ACC" w:rsidP="001E7ACC">
      <w:pPr>
        <w:ind w:firstLine="708"/>
        <w:jc w:val="both"/>
        <w:rPr>
          <w:rFonts w:cs="Calibri"/>
        </w:rPr>
      </w:pPr>
    </w:p>
    <w:p w14:paraId="0A4714F4" w14:textId="77777777" w:rsidR="001E7ACC" w:rsidRPr="001E7ACC" w:rsidRDefault="001E7ACC" w:rsidP="001E7ACC">
      <w:pPr>
        <w:ind w:firstLine="708"/>
        <w:jc w:val="both"/>
        <w:rPr>
          <w:rFonts w:cs="Calibri"/>
        </w:rPr>
      </w:pPr>
      <w:r w:rsidRPr="00EF0BD9">
        <w:rPr>
          <w:noProof/>
        </w:rPr>
        <w:drawing>
          <wp:inline distT="0" distB="0" distL="0" distR="0" wp14:anchorId="62FC9115" wp14:editId="0E56C56C">
            <wp:extent cx="3914775" cy="2028825"/>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l="27982" t="32927" r="21542" b="20578"/>
                    <a:stretch>
                      <a:fillRect/>
                    </a:stretch>
                  </pic:blipFill>
                  <pic:spPr bwMode="auto">
                    <a:xfrm>
                      <a:off x="0" y="0"/>
                      <a:ext cx="3914775" cy="2028825"/>
                    </a:xfrm>
                    <a:prstGeom prst="rect">
                      <a:avLst/>
                    </a:prstGeom>
                    <a:noFill/>
                    <a:ln>
                      <a:noFill/>
                    </a:ln>
                  </pic:spPr>
                </pic:pic>
              </a:graphicData>
            </a:graphic>
          </wp:inline>
        </w:drawing>
      </w:r>
    </w:p>
    <w:p w14:paraId="63FB795B" w14:textId="77777777" w:rsidR="001E7ACC" w:rsidRPr="001E7ACC" w:rsidRDefault="001E7ACC" w:rsidP="001E7ACC">
      <w:pPr>
        <w:jc w:val="both"/>
        <w:rPr>
          <w:rFonts w:cs="Calibri"/>
          <w:i/>
          <w:sz w:val="20"/>
          <w:szCs w:val="20"/>
        </w:rPr>
      </w:pPr>
      <w:r w:rsidRPr="001E7ACC">
        <w:rPr>
          <w:rFonts w:cs="Calibri"/>
          <w:i/>
          <w:sz w:val="20"/>
          <w:szCs w:val="20"/>
        </w:rPr>
        <w:t xml:space="preserve">Рис 3. Субъекты малого и среднего предпринимательства Выборгского района за период 2015-2022 гг. </w:t>
      </w:r>
    </w:p>
    <w:p w14:paraId="520315F8" w14:textId="77777777" w:rsidR="001E7ACC" w:rsidRPr="001E7ACC" w:rsidRDefault="001E7ACC" w:rsidP="00EA5220">
      <w:pPr>
        <w:spacing w:before="120"/>
        <w:ind w:firstLine="709"/>
        <w:jc w:val="both"/>
        <w:rPr>
          <w:rFonts w:cs="Calibri"/>
        </w:rPr>
      </w:pPr>
      <w:r w:rsidRPr="001E7ACC">
        <w:rPr>
          <w:rFonts w:cs="Calibri"/>
        </w:rPr>
        <w:t xml:space="preserve">За период 2015-2022 годов количество субъектов малого и среднего предпринимательства (далее – МСП) имело тенденцию к снижению. За 2022 год по сравнению с 2015 годом количество предприятий МСП снизилось и составило 6508 ед., что на 2453 ед. меньше. Также произошли изменения в структурном </w:t>
      </w:r>
      <w:proofErr w:type="gramStart"/>
      <w:r w:rsidRPr="001E7ACC">
        <w:rPr>
          <w:rFonts w:cs="Calibri"/>
        </w:rPr>
        <w:t>разрезе:  число</w:t>
      </w:r>
      <w:proofErr w:type="gramEnd"/>
      <w:r w:rsidRPr="001E7ACC">
        <w:rPr>
          <w:rFonts w:cs="Calibri"/>
        </w:rPr>
        <w:t xml:space="preserve"> индивидуальных предпринимателей по сравнению с 2015 годом увеличилось на 200 ед. и составило 4404 ед., а количество малых и средних предприятий сократилось – с 4757 ед. до 2162 ед. (уменьшение в 2  раза). Снижение количества МСП за рассматриваемый период составило 36%. Здесь сказалось существенное влияние сложившейся неблагополучной эпидемиологической обстановки, связанной с распространением новой </w:t>
      </w:r>
      <w:proofErr w:type="spellStart"/>
      <w:r w:rsidRPr="001E7ACC">
        <w:rPr>
          <w:rFonts w:cs="Calibri"/>
        </w:rPr>
        <w:t>коронавирусной</w:t>
      </w:r>
      <w:proofErr w:type="spellEnd"/>
      <w:r w:rsidRPr="001E7ACC">
        <w:rPr>
          <w:rFonts w:cs="Calibri"/>
        </w:rPr>
        <w:t xml:space="preserve"> инфекции – COVID-19. Также на общее снижение количества субъектов МСП оказало влияние укрупнение бизнеса, а также с приходом в район крупных торговых сетей из данного сектора экономики были вытеснены субъекты, занимающиеся мелкой розничной торговлей. Также отмечается рост популярности </w:t>
      </w:r>
      <w:proofErr w:type="spellStart"/>
      <w:r w:rsidRPr="001E7ACC">
        <w:rPr>
          <w:rFonts w:cs="Calibri"/>
        </w:rPr>
        <w:t>маркет-плейсов</w:t>
      </w:r>
      <w:proofErr w:type="spellEnd"/>
      <w:r w:rsidRPr="001E7ACC">
        <w:rPr>
          <w:rFonts w:cs="Calibri"/>
        </w:rPr>
        <w:t xml:space="preserve">, магазинов с интернет – сайтами и магазинов – </w:t>
      </w:r>
      <w:proofErr w:type="spellStart"/>
      <w:r w:rsidRPr="001E7ACC">
        <w:rPr>
          <w:rFonts w:cs="Calibri"/>
        </w:rPr>
        <w:t>аутпостов</w:t>
      </w:r>
      <w:proofErr w:type="spellEnd"/>
      <w:r w:rsidRPr="001E7ACC">
        <w:rPr>
          <w:rFonts w:cs="Calibri"/>
        </w:rPr>
        <w:t xml:space="preserve">, которые дают возможность заказать товары в сети интернет и получить их по месту проживания, что негативно сказывается на </w:t>
      </w:r>
      <w:proofErr w:type="spellStart"/>
      <w:r w:rsidRPr="001E7ACC">
        <w:rPr>
          <w:rFonts w:cs="Calibri"/>
        </w:rPr>
        <w:t>оффлайн</w:t>
      </w:r>
      <w:proofErr w:type="spellEnd"/>
      <w:r w:rsidRPr="001E7ACC">
        <w:rPr>
          <w:rFonts w:cs="Calibri"/>
        </w:rPr>
        <w:t>-продажах.</w:t>
      </w:r>
    </w:p>
    <w:p w14:paraId="5B6E9C3D" w14:textId="77777777" w:rsidR="001E7ACC" w:rsidRPr="001E7ACC" w:rsidRDefault="001E7ACC" w:rsidP="001E7ACC">
      <w:pPr>
        <w:ind w:firstLine="709"/>
        <w:jc w:val="both"/>
        <w:rPr>
          <w:rFonts w:cs="Calibri"/>
        </w:rPr>
      </w:pPr>
      <w:r w:rsidRPr="001E7ACC">
        <w:rPr>
          <w:rFonts w:cs="Calibri"/>
        </w:rPr>
        <w:t xml:space="preserve">Несмотря на сокращение предприятий МСП, 25% от населения трудоспособного возраста Выборгского района заняты в сфере малого и среднего предпринимательства. Численность занятых в МСП за 2022 год составила 27838 человек, что на 9% выше показателя 2021 года (25462 человек). </w:t>
      </w:r>
    </w:p>
    <w:p w14:paraId="3D6CC580" w14:textId="7D867951" w:rsidR="001E7ACC" w:rsidRPr="001E7ACC" w:rsidRDefault="001E7ACC" w:rsidP="00EA5220">
      <w:pPr>
        <w:ind w:firstLine="709"/>
        <w:jc w:val="both"/>
        <w:rPr>
          <w:rFonts w:cs="Calibri"/>
        </w:rPr>
      </w:pPr>
      <w:r w:rsidRPr="001E7ACC">
        <w:rPr>
          <w:rFonts w:cs="Calibri"/>
        </w:rPr>
        <w:t xml:space="preserve">Также стабильно растет количество </w:t>
      </w:r>
      <w:proofErr w:type="spellStart"/>
      <w:r w:rsidRPr="001E7ACC">
        <w:rPr>
          <w:rFonts w:cs="Calibri"/>
        </w:rPr>
        <w:t>самозанятых</w:t>
      </w:r>
      <w:proofErr w:type="spellEnd"/>
      <w:r w:rsidRPr="001E7ACC">
        <w:rPr>
          <w:rFonts w:cs="Calibri"/>
        </w:rPr>
        <w:t xml:space="preserve"> граждан в Выборгском районе, которое на 2022 год составило 5821 человек (в </w:t>
      </w:r>
      <w:proofErr w:type="spellStart"/>
      <w:r w:rsidRPr="001E7ACC">
        <w:rPr>
          <w:rFonts w:cs="Calibri"/>
        </w:rPr>
        <w:t>т.ч</w:t>
      </w:r>
      <w:proofErr w:type="spellEnd"/>
      <w:r w:rsidRPr="001E7ACC">
        <w:rPr>
          <w:rFonts w:cs="Calibri"/>
        </w:rPr>
        <w:t>. 430 индивидуальных предпринимателей – плательщиков НПД), что на 61% больше показателя 2021 года (3614 человек).</w:t>
      </w:r>
    </w:p>
    <w:p w14:paraId="10E18436" w14:textId="77777777" w:rsidR="001E7ACC" w:rsidRPr="001E7ACC" w:rsidRDefault="001E7ACC" w:rsidP="001E7ACC">
      <w:pPr>
        <w:ind w:firstLine="708"/>
        <w:jc w:val="both"/>
        <w:rPr>
          <w:rFonts w:cs="Calibri"/>
        </w:rPr>
      </w:pPr>
      <w:r w:rsidRPr="001E7ACC">
        <w:rPr>
          <w:rFonts w:cs="Calibri"/>
        </w:rPr>
        <w:t xml:space="preserve">Основные показатели деятельности предприятий потребительского рынка по организациям, не относящимся к субъектам малого предпринимательства за период 2015-2022 дали существенный рост – оборот розничной торговли вырос на 176%, оборот общественного питания на 705%, объем платных услуг населению увеличился на 140%, что говорит о стабильном экономическом развитии потребительского рынка. </w:t>
      </w:r>
    </w:p>
    <w:p w14:paraId="3699D4C0" w14:textId="77777777" w:rsidR="001E7ACC" w:rsidRPr="001E7ACC" w:rsidRDefault="001E7ACC" w:rsidP="001E7ACC">
      <w:pPr>
        <w:jc w:val="both"/>
        <w:rPr>
          <w:rFonts w:cs="Calibri"/>
        </w:rPr>
      </w:pPr>
      <w:r w:rsidRPr="00EF0BD9">
        <w:rPr>
          <w:noProof/>
        </w:rPr>
        <w:drawing>
          <wp:inline distT="0" distB="0" distL="0" distR="0" wp14:anchorId="31E07E34" wp14:editId="0C564CB0">
            <wp:extent cx="5229225" cy="2971800"/>
            <wp:effectExtent l="0" t="0" r="0" b="0"/>
            <wp:docPr id="7" name="Рисунок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pic:cNvPicPr>
                      <a:picLocks noChangeAspect="1" noChangeArrowheads="1"/>
                    </pic:cNvPicPr>
                  </pic:nvPicPr>
                  <pic:blipFill>
                    <a:blip r:embed="rId11">
                      <a:extLst>
                        <a:ext uri="{28A0092B-C50C-407E-A947-70E740481C1C}">
                          <a14:useLocalDpi xmlns:a14="http://schemas.microsoft.com/office/drawing/2010/main" val="0"/>
                        </a:ext>
                      </a:extLst>
                    </a:blip>
                    <a:srcRect l="19945" t="23822" r="23962" b="19667"/>
                    <a:stretch>
                      <a:fillRect/>
                    </a:stretch>
                  </pic:blipFill>
                  <pic:spPr bwMode="auto">
                    <a:xfrm>
                      <a:off x="0" y="0"/>
                      <a:ext cx="5229225" cy="2971800"/>
                    </a:xfrm>
                    <a:prstGeom prst="rect">
                      <a:avLst/>
                    </a:prstGeom>
                    <a:noFill/>
                    <a:ln>
                      <a:noFill/>
                    </a:ln>
                  </pic:spPr>
                </pic:pic>
              </a:graphicData>
            </a:graphic>
          </wp:inline>
        </w:drawing>
      </w:r>
    </w:p>
    <w:p w14:paraId="46838804" w14:textId="77777777" w:rsidR="001E7ACC" w:rsidRPr="001E7ACC" w:rsidRDefault="001E7ACC" w:rsidP="001E7ACC">
      <w:pPr>
        <w:jc w:val="both"/>
        <w:rPr>
          <w:rFonts w:cs="Calibri"/>
          <w:i/>
          <w:sz w:val="20"/>
          <w:szCs w:val="20"/>
        </w:rPr>
      </w:pPr>
      <w:r w:rsidRPr="001E7ACC">
        <w:rPr>
          <w:rFonts w:cs="Calibri"/>
          <w:i/>
          <w:sz w:val="20"/>
          <w:szCs w:val="20"/>
        </w:rPr>
        <w:t>Рис 4. Основные показатели деятельности предприятий потребительского рынка по организациям, не относящимся к субъектам малого предпринимательства за период 2015-2022</w:t>
      </w:r>
    </w:p>
    <w:p w14:paraId="3A4F1AEF" w14:textId="77777777" w:rsidR="001E7ACC" w:rsidRPr="001E7ACC" w:rsidRDefault="001E7ACC" w:rsidP="00EA5220">
      <w:pPr>
        <w:spacing w:before="120"/>
        <w:ind w:firstLine="709"/>
        <w:jc w:val="both"/>
        <w:rPr>
          <w:rFonts w:cs="Calibri"/>
        </w:rPr>
      </w:pPr>
      <w:r w:rsidRPr="001E7ACC">
        <w:rPr>
          <w:rFonts w:cs="Calibri"/>
        </w:rPr>
        <w:t>Сфера потребительского рынка муниципального образования «Выборгский район» Ленинградской области представлена следующими предприятиями:</w:t>
      </w:r>
    </w:p>
    <w:p w14:paraId="07C90630" w14:textId="77777777" w:rsidR="001E7ACC" w:rsidRPr="001E7ACC" w:rsidRDefault="001E7ACC" w:rsidP="001E7ACC">
      <w:pPr>
        <w:ind w:firstLine="708"/>
        <w:jc w:val="both"/>
        <w:rPr>
          <w:rFonts w:cs="Calibri"/>
        </w:rPr>
      </w:pPr>
    </w:p>
    <w:p w14:paraId="45FF1E3A" w14:textId="77777777" w:rsidR="001E7ACC" w:rsidRPr="001E7ACC" w:rsidRDefault="001E7ACC" w:rsidP="001E7ACC">
      <w:pPr>
        <w:jc w:val="both"/>
        <w:rPr>
          <w:rFonts w:cs="Calibri"/>
        </w:rPr>
      </w:pPr>
      <w:r w:rsidRPr="00EF0BD9">
        <w:rPr>
          <w:noProof/>
        </w:rPr>
        <w:drawing>
          <wp:inline distT="0" distB="0" distL="0" distR="0" wp14:anchorId="65C8AD77" wp14:editId="5EB38A8A">
            <wp:extent cx="6486525" cy="2076450"/>
            <wp:effectExtent l="0" t="0" r="0" b="0"/>
            <wp:docPr id="6"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7377926" w14:textId="35D34E88" w:rsidR="001E7ACC" w:rsidRPr="001E7ACC" w:rsidRDefault="001E7ACC" w:rsidP="001E7ACC">
      <w:pPr>
        <w:ind w:firstLine="851"/>
        <w:jc w:val="both"/>
        <w:rPr>
          <w:rFonts w:cs="Calibri"/>
          <w:i/>
          <w:sz w:val="20"/>
          <w:szCs w:val="20"/>
        </w:rPr>
      </w:pPr>
      <w:r w:rsidRPr="001E7ACC">
        <w:rPr>
          <w:rFonts w:cs="Calibri"/>
          <w:i/>
          <w:sz w:val="20"/>
          <w:szCs w:val="20"/>
        </w:rPr>
        <w:t>Рис 5. Сфера потребительского рынка Выборгского района, 2022</w:t>
      </w:r>
    </w:p>
    <w:p w14:paraId="7BD0B8C9" w14:textId="77777777" w:rsidR="001E7ACC" w:rsidRPr="001E7ACC" w:rsidRDefault="001E7ACC" w:rsidP="007B53B8">
      <w:pPr>
        <w:spacing w:before="120"/>
        <w:ind w:firstLine="709"/>
        <w:jc w:val="both"/>
        <w:rPr>
          <w:rFonts w:cs="Calibri"/>
          <w:color w:val="000000"/>
        </w:rPr>
      </w:pPr>
      <w:r w:rsidRPr="001E7ACC">
        <w:rPr>
          <w:rFonts w:cs="Calibri"/>
        </w:rPr>
        <w:t>Меры государственной поддержки Ленинградской области предоставляются малому и среднему бизнесу в соответствии с подпрограммой «Развитие малого, среднего предпринимательства и потребительского рынка Ленинградской области» государственной программы Ленинградской области "Стимулирование экономической активности Ленинградской области", утвержденной постановлением Правительства Ленинградской области № 394 от 14 ноября 2013 года и подпрограммой «Развитие малого и среднего предпринимательства и потребительского рынка муниципального образования «Выборгский район» Ленинградской области».</w:t>
      </w:r>
    </w:p>
    <w:p w14:paraId="114DEE75" w14:textId="4BE48FAA" w:rsidR="001E7ACC" w:rsidRPr="001E7ACC" w:rsidRDefault="001E7ACC" w:rsidP="00E87E99">
      <w:pPr>
        <w:pStyle w:val="affff"/>
        <w:ind w:firstLine="709"/>
        <w:jc w:val="both"/>
        <w:textAlignment w:val="baseline"/>
        <w:rPr>
          <w:rFonts w:cs="Calibri"/>
        </w:rPr>
      </w:pPr>
      <w:r w:rsidRPr="001E7ACC">
        <w:rPr>
          <w:rFonts w:cs="Calibri"/>
        </w:rPr>
        <w:t>Администрация МО «Выборгского района» ежегодно проводит ряд мероприятий, направленных на развитие и поддержку малого и среднего предпринимательства. Так в рамках реализации муниципальных программ за 2022 год было выделено 13</w:t>
      </w:r>
      <w:r w:rsidR="007B53B8">
        <w:rPr>
          <w:rFonts w:cs="Calibri"/>
        </w:rPr>
        <w:t xml:space="preserve"> </w:t>
      </w:r>
      <w:r w:rsidRPr="001E7ACC">
        <w:rPr>
          <w:rFonts w:cs="Calibri"/>
        </w:rPr>
        <w:t xml:space="preserve">млн. рублей, в том числе на стимулирование экономической </w:t>
      </w:r>
      <w:proofErr w:type="gramStart"/>
      <w:r w:rsidRPr="001E7ACC">
        <w:rPr>
          <w:rFonts w:cs="Calibri"/>
        </w:rPr>
        <w:t>активности  в</w:t>
      </w:r>
      <w:proofErr w:type="gramEnd"/>
      <w:r w:rsidRPr="001E7ACC">
        <w:rPr>
          <w:rFonts w:cs="Calibri"/>
        </w:rPr>
        <w:t xml:space="preserve"> муниципальных образованиях района в виде субсидий субъектам малого предпринимательства на организацию предпринимательской деятельности и на обеспечение деятельности некоммерческих организаций, образующих инфраструктуру поддержки субъектов МСП МО «Выборгский район». </w:t>
      </w:r>
    </w:p>
    <w:p w14:paraId="75C1C6A8" w14:textId="77777777" w:rsidR="001E7ACC" w:rsidRPr="001E7ACC" w:rsidRDefault="001E7ACC" w:rsidP="001E7ACC">
      <w:pPr>
        <w:ind w:firstLine="708"/>
        <w:jc w:val="both"/>
        <w:rPr>
          <w:rFonts w:cs="Calibri"/>
        </w:rPr>
      </w:pPr>
      <w:r w:rsidRPr="001E7ACC">
        <w:rPr>
          <w:rFonts w:cs="Calibri"/>
        </w:rPr>
        <w:t>Эффективно организуются и оборудуются универсальные и сельскохозяйственные ярмарки, проводятся курсы переподготовки и повышения квалификации кадров в сфере малого и среднего предпринимательства («Введение в предпринимательство»), оказывается содействие в продвижении продукции (работ, услуг) СМСП МО «Выборгский район» на товарные рынки.</w:t>
      </w:r>
    </w:p>
    <w:p w14:paraId="25EF182A" w14:textId="77777777" w:rsidR="001E7ACC" w:rsidRPr="001E7ACC" w:rsidRDefault="001E7ACC" w:rsidP="001E7ACC">
      <w:pPr>
        <w:ind w:firstLine="709"/>
        <w:jc w:val="both"/>
        <w:rPr>
          <w:rFonts w:eastAsia="SimSun" w:cs="Calibri"/>
          <w:color w:val="000000"/>
          <w:lang w:bidi="hi-IN"/>
        </w:rPr>
      </w:pPr>
      <w:r w:rsidRPr="001E7ACC">
        <w:rPr>
          <w:rFonts w:cs="Calibri"/>
        </w:rPr>
        <w:t xml:space="preserve">На постоянной основе проводятся мероприятия, направленные на развитие и поддержку СМСП, осуществляющих деятельность в сфере социального предпринимательства, а также направленных на развитие молодежного предпринимательства. Активно проводятся конкурсы в профессиональных сферах и безвозмездные </w:t>
      </w:r>
      <w:r w:rsidRPr="001E7ACC">
        <w:rPr>
          <w:rFonts w:eastAsia="SimSun" w:cs="Calibri"/>
          <w:color w:val="000000"/>
          <w:lang w:bidi="hi-IN"/>
        </w:rPr>
        <w:t>консультации и информационные семинары.</w:t>
      </w:r>
    </w:p>
    <w:p w14:paraId="607EC3EB" w14:textId="1A683750" w:rsidR="001E7ACC" w:rsidRPr="001E7ACC" w:rsidRDefault="001E7ACC" w:rsidP="001E7ACC">
      <w:pPr>
        <w:ind w:firstLine="851"/>
        <w:jc w:val="both"/>
        <w:rPr>
          <w:rFonts w:cs="Calibri"/>
        </w:rPr>
      </w:pPr>
      <w:r w:rsidRPr="001E7ACC">
        <w:rPr>
          <w:rFonts w:cs="Calibri"/>
        </w:rPr>
        <w:t xml:space="preserve">В Выборгском районе в качестве базовой инфраструктуры поддержки предпринимательства действует АНО «Выборгский центр поддержки предпринимательства». </w:t>
      </w:r>
      <w:r w:rsidRPr="001E7ACC">
        <w:rPr>
          <w:rFonts w:eastAsia="SimSun" w:cs="Calibri"/>
          <w:color w:val="000000"/>
          <w:lang w:bidi="hi-IN"/>
        </w:rPr>
        <w:t>Резидентами бизнес-инкубатора, расположенного на территории Центра поддержки предпринимательства являются 8 субъектов предпринимательства.</w:t>
      </w:r>
    </w:p>
    <w:p w14:paraId="7A2F0534" w14:textId="77777777" w:rsidR="001E7ACC" w:rsidRPr="001E7ACC" w:rsidRDefault="001E7ACC" w:rsidP="001E7ACC">
      <w:pPr>
        <w:ind w:firstLine="708"/>
        <w:jc w:val="both"/>
        <w:rPr>
          <w:rFonts w:cs="Calibri"/>
          <w:color w:val="000000"/>
        </w:rPr>
      </w:pPr>
      <w:r w:rsidRPr="001E7ACC">
        <w:rPr>
          <w:rFonts w:cs="Calibri"/>
          <w:color w:val="000000"/>
        </w:rPr>
        <w:t xml:space="preserve">Продолжает свою деятельность первый муниципальный туристско-информационный центр в здании железнодорожного вокзала. За 2022 год ТИЦ принял 27765 посетителей, из них 18813 обратились за получением информационно-консультационных услуг, 2000 человек воспользовались экскурсионными услугами. ТИЦ оказывает содействие по реализации и продвижению изделий местных мастеров народно-художественных промыслов. </w:t>
      </w:r>
    </w:p>
    <w:p w14:paraId="78E79F3D" w14:textId="2F4962A5" w:rsidR="001E7ACC" w:rsidRPr="001E7ACC" w:rsidRDefault="001E7ACC" w:rsidP="007B53B8">
      <w:pPr>
        <w:ind w:firstLine="709"/>
        <w:jc w:val="both"/>
        <w:rPr>
          <w:rFonts w:eastAsia="Calibri" w:cs="Calibri"/>
        </w:rPr>
      </w:pPr>
      <w:r w:rsidRPr="001E7ACC">
        <w:rPr>
          <w:rFonts w:eastAsia="Calibri" w:cs="Calibri"/>
        </w:rPr>
        <w:t>Стимулятором потребительской активности стал внутренний турпоток, в результате оборот розничной торговли вырос на 12%, а общественное питание – на 9%.</w:t>
      </w:r>
    </w:p>
    <w:p w14:paraId="68D4D108" w14:textId="77777777" w:rsidR="001E7ACC" w:rsidRPr="001E7ACC" w:rsidRDefault="001E7ACC" w:rsidP="001E7ACC">
      <w:pPr>
        <w:ind w:left="153" w:right="135" w:firstLine="414"/>
        <w:jc w:val="both"/>
        <w:rPr>
          <w:rFonts w:cs="Calibri"/>
          <w:color w:val="000000"/>
        </w:rPr>
      </w:pPr>
      <w:r w:rsidRPr="001E7ACC">
        <w:rPr>
          <w:rFonts w:cs="Calibri"/>
          <w:color w:val="000000"/>
        </w:rPr>
        <w:t>Необходимо продолжать активно повышать конкурентоспособность и привлекательность сектора малого и среднего предпринимательства и потребительского рынка, путем создания организационных, правовых и экономических условий для устойчивого функционирования и развития МСП и занятости населения.</w:t>
      </w:r>
    </w:p>
    <w:p w14:paraId="653C7A58" w14:textId="77777777" w:rsidR="001E7ACC" w:rsidRDefault="001E7ACC" w:rsidP="006A32DC">
      <w:pPr>
        <w:pStyle w:val="2"/>
        <w:tabs>
          <w:tab w:val="clear" w:pos="1134"/>
          <w:tab w:val="clear" w:pos="1276"/>
        </w:tabs>
        <w:spacing w:before="120"/>
        <w:ind w:left="0" w:firstLine="0"/>
      </w:pPr>
      <w:bookmarkStart w:id="32" w:name="_Toc165973505"/>
      <w:r>
        <w:t>Анализ и оценка экономической ситуации</w:t>
      </w:r>
      <w:bookmarkEnd w:id="32"/>
    </w:p>
    <w:p w14:paraId="5C2E75E2" w14:textId="77777777" w:rsidR="001E7ACC" w:rsidRDefault="001E7ACC" w:rsidP="006A32DC">
      <w:pPr>
        <w:pStyle w:val="3"/>
        <w:numPr>
          <w:ilvl w:val="2"/>
          <w:numId w:val="9"/>
        </w:numPr>
        <w:ind w:left="0" w:firstLine="0"/>
        <w:jc w:val="left"/>
      </w:pPr>
      <w:bookmarkStart w:id="33" w:name="_Toc165973506"/>
      <w:r>
        <w:t>Промышленность</w:t>
      </w:r>
      <w:bookmarkEnd w:id="33"/>
    </w:p>
    <w:p w14:paraId="7D6D38DD" w14:textId="713CACEA" w:rsidR="001E7ACC" w:rsidRPr="001E7ACC" w:rsidRDefault="001E7ACC" w:rsidP="007B53B8">
      <w:pPr>
        <w:spacing w:after="160" w:line="259" w:lineRule="auto"/>
        <w:ind w:firstLine="709"/>
        <w:jc w:val="both"/>
        <w:rPr>
          <w:rFonts w:eastAsia="Calibri" w:cs="Calibri"/>
        </w:rPr>
      </w:pPr>
      <w:r w:rsidRPr="001E7ACC">
        <w:rPr>
          <w:rFonts w:eastAsia="Calibri" w:cs="Calibri"/>
        </w:rPr>
        <w:t xml:space="preserve">Основу экономики МО «Выборгский район» составляет промышленность, на ее долю приходится более 60% в структуре оборота организаций всех видов деятельности. </w:t>
      </w:r>
    </w:p>
    <w:p w14:paraId="622B675A" w14:textId="44C736A2" w:rsidR="001E7ACC" w:rsidRPr="001E7ACC" w:rsidRDefault="001E7ACC" w:rsidP="001E7ACC">
      <w:pPr>
        <w:jc w:val="both"/>
        <w:rPr>
          <w:rFonts w:cs="Calibri"/>
        </w:rPr>
      </w:pPr>
      <w:r w:rsidRPr="001E7ACC">
        <w:rPr>
          <w:rFonts w:cs="Calibri"/>
        </w:rPr>
        <w:t xml:space="preserve">     </w:t>
      </w:r>
      <w:r w:rsidRPr="001E7ACC">
        <w:rPr>
          <w:rFonts w:cs="Calibri"/>
          <w:noProof/>
        </w:rPr>
        <w:drawing>
          <wp:inline distT="0" distB="0" distL="0" distR="0" wp14:anchorId="28D6C7F2" wp14:editId="52C15366">
            <wp:extent cx="3771900" cy="1743075"/>
            <wp:effectExtent l="0" t="0" r="0" b="0"/>
            <wp:docPr id="5" name="Рисунок 2" descr="C:\Users\user\Desktop\Марина\Выборг\Стратегия Выборгского района\Новый СЭР\Иллюстрации\Выборг экономи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user\Desktop\Марина\Выборг\Стратегия Выборгского района\Новый СЭР\Иллюстрации\Выборг экономика.jpg"/>
                    <pic:cNvPicPr>
                      <a:picLocks noChangeAspect="1" noChangeArrowheads="1"/>
                    </pic:cNvPicPr>
                  </pic:nvPicPr>
                  <pic:blipFill>
                    <a:blip r:embed="rId13">
                      <a:extLst>
                        <a:ext uri="{28A0092B-C50C-407E-A947-70E740481C1C}">
                          <a14:useLocalDpi xmlns:a14="http://schemas.microsoft.com/office/drawing/2010/main" val="0"/>
                        </a:ext>
                      </a:extLst>
                    </a:blip>
                    <a:srcRect l="27837" t="40034" r="26627" b="22542"/>
                    <a:stretch>
                      <a:fillRect/>
                    </a:stretch>
                  </pic:blipFill>
                  <pic:spPr bwMode="auto">
                    <a:xfrm>
                      <a:off x="0" y="0"/>
                      <a:ext cx="3771900" cy="1743075"/>
                    </a:xfrm>
                    <a:prstGeom prst="rect">
                      <a:avLst/>
                    </a:prstGeom>
                    <a:noFill/>
                    <a:ln>
                      <a:noFill/>
                    </a:ln>
                  </pic:spPr>
                </pic:pic>
              </a:graphicData>
            </a:graphic>
          </wp:inline>
        </w:drawing>
      </w:r>
      <w:r w:rsidRPr="001E7ACC">
        <w:rPr>
          <w:rFonts w:cs="Calibri"/>
        </w:rPr>
        <w:t xml:space="preserve">     </w:t>
      </w:r>
    </w:p>
    <w:p w14:paraId="3628C548" w14:textId="77777777" w:rsidR="001E7ACC" w:rsidRPr="001E7ACC" w:rsidRDefault="001E7ACC" w:rsidP="001E7ACC">
      <w:pPr>
        <w:ind w:firstLine="357"/>
        <w:jc w:val="both"/>
        <w:rPr>
          <w:rFonts w:cs="Calibri"/>
        </w:rPr>
      </w:pPr>
      <w:r w:rsidRPr="001E7ACC">
        <w:rPr>
          <w:rFonts w:cs="Calibri"/>
          <w:i/>
          <w:sz w:val="20"/>
          <w:szCs w:val="20"/>
        </w:rPr>
        <w:t>Рис 6. Структура оборота организаций всех видов деятельности, 2022</w:t>
      </w:r>
    </w:p>
    <w:p w14:paraId="0EAE54FA" w14:textId="77777777" w:rsidR="001E7ACC" w:rsidRPr="001E7ACC" w:rsidRDefault="001E7ACC" w:rsidP="007B53B8">
      <w:pPr>
        <w:spacing w:before="120"/>
        <w:ind w:firstLine="709"/>
        <w:jc w:val="both"/>
        <w:rPr>
          <w:rFonts w:eastAsia="Calibri" w:cs="Calibri"/>
        </w:rPr>
      </w:pPr>
      <w:r w:rsidRPr="001E7ACC">
        <w:rPr>
          <w:rFonts w:cs="Calibri"/>
        </w:rPr>
        <w:t>Общий объем отгруженных за 2022 год товаров промышленного производства вырос по сравнению с 2015 годом на 53% и превысил 172 млрд. руб., из него 68% приходится на о</w:t>
      </w:r>
      <w:r w:rsidRPr="001E7ACC">
        <w:rPr>
          <w:rFonts w:eastAsia="Calibri" w:cs="Calibri"/>
        </w:rPr>
        <w:t>брабатывающий сектор, наибольший удельный вес в нем (46%) сохраняет целлюлозно- бумажное производство и производство углеводородов и их производных (43%).</w:t>
      </w:r>
    </w:p>
    <w:p w14:paraId="50FEB56A" w14:textId="04E8C61A" w:rsidR="001E7ACC" w:rsidRDefault="001E7ACC" w:rsidP="007B53B8">
      <w:pPr>
        <w:ind w:firstLine="709"/>
        <w:jc w:val="both"/>
        <w:rPr>
          <w:color w:val="000000"/>
        </w:rPr>
      </w:pPr>
      <w:r w:rsidRPr="00AD4BA0">
        <w:rPr>
          <w:color w:val="000000"/>
        </w:rPr>
        <w:t xml:space="preserve">В разрезе </w:t>
      </w:r>
      <w:r w:rsidRPr="00AD4BA0">
        <w:rPr>
          <w:i/>
          <w:iCs/>
          <w:color w:val="000000"/>
        </w:rPr>
        <w:t>«чистых»</w:t>
      </w:r>
      <w:r w:rsidRPr="00AD4BA0">
        <w:rPr>
          <w:color w:val="000000"/>
        </w:rPr>
        <w:t xml:space="preserve"> видов деятельности структура промышленного производства по крупным и средним предприятиям района представлена в таблице:</w:t>
      </w:r>
    </w:p>
    <w:p w14:paraId="7104766F" w14:textId="77777777" w:rsidR="007B53B8" w:rsidRPr="007B53B8" w:rsidRDefault="007B53B8" w:rsidP="007B53B8">
      <w:pPr>
        <w:ind w:firstLine="709"/>
        <w:jc w:val="both"/>
        <w:rPr>
          <w:color w:val="000000"/>
          <w:sz w:val="16"/>
          <w:szCs w:val="16"/>
        </w:rPr>
      </w:pPr>
    </w:p>
    <w:tbl>
      <w:tblPr>
        <w:tblW w:w="0" w:type="auto"/>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1720"/>
        <w:gridCol w:w="973"/>
        <w:gridCol w:w="3402"/>
      </w:tblGrid>
      <w:tr w:rsidR="001E7ACC" w:rsidRPr="00AD4BA0" w14:paraId="25CD3ACA" w14:textId="77777777" w:rsidTr="00583577">
        <w:trPr>
          <w:trHeight w:val="848"/>
          <w:tblCellSpacing w:w="0" w:type="dxa"/>
          <w:jc w:val="center"/>
        </w:trPr>
        <w:tc>
          <w:tcPr>
            <w:tcW w:w="3387" w:type="dxa"/>
            <w:vMerge w:val="restart"/>
            <w:vAlign w:val="center"/>
            <w:hideMark/>
          </w:tcPr>
          <w:p w14:paraId="674ECE28" w14:textId="77777777" w:rsidR="001E7ACC" w:rsidRPr="00AD4BA0" w:rsidRDefault="001E7ACC" w:rsidP="00583577">
            <w:r w:rsidRPr="00AD4BA0">
              <w:t> </w:t>
            </w:r>
          </w:p>
          <w:p w14:paraId="5547C659" w14:textId="77777777" w:rsidR="001E7ACC" w:rsidRPr="00AD4BA0" w:rsidRDefault="001E7ACC" w:rsidP="00583577">
            <w:pPr>
              <w:keepNext/>
              <w:spacing w:before="240"/>
              <w:jc w:val="center"/>
            </w:pPr>
            <w:r w:rsidRPr="00AD4BA0">
              <w:rPr>
                <w:color w:val="000000"/>
                <w:sz w:val="20"/>
                <w:szCs w:val="20"/>
              </w:rPr>
              <w:t>Вид деятельности</w:t>
            </w:r>
          </w:p>
        </w:tc>
        <w:tc>
          <w:tcPr>
            <w:tcW w:w="1720" w:type="dxa"/>
            <w:vMerge w:val="restart"/>
            <w:vAlign w:val="center"/>
            <w:hideMark/>
          </w:tcPr>
          <w:p w14:paraId="3D911ACD" w14:textId="77777777" w:rsidR="001E7ACC" w:rsidRPr="00AD4BA0" w:rsidRDefault="001E7ACC" w:rsidP="00583577">
            <w:pPr>
              <w:jc w:val="center"/>
            </w:pPr>
            <w:r w:rsidRPr="00AD4BA0">
              <w:rPr>
                <w:color w:val="000000"/>
                <w:sz w:val="20"/>
                <w:szCs w:val="20"/>
              </w:rPr>
              <w:t>Отгружено товаров </w:t>
            </w:r>
          </w:p>
          <w:p w14:paraId="02BDF57B" w14:textId="77777777" w:rsidR="001E7ACC" w:rsidRPr="00AD4BA0" w:rsidRDefault="001E7ACC" w:rsidP="00583577">
            <w:pPr>
              <w:jc w:val="center"/>
            </w:pPr>
            <w:r w:rsidRPr="00AD4BA0">
              <w:rPr>
                <w:color w:val="000000"/>
                <w:sz w:val="20"/>
                <w:szCs w:val="20"/>
              </w:rPr>
              <w:t>за  </w:t>
            </w:r>
          </w:p>
          <w:p w14:paraId="4C7F1C57" w14:textId="77777777" w:rsidR="001E7ACC" w:rsidRPr="00AD4BA0" w:rsidRDefault="001E7ACC" w:rsidP="00583577">
            <w:pPr>
              <w:jc w:val="center"/>
            </w:pPr>
            <w:r>
              <w:rPr>
                <w:b/>
                <w:bCs/>
                <w:color w:val="000000"/>
                <w:sz w:val="20"/>
                <w:szCs w:val="20"/>
              </w:rPr>
              <w:t>2022 год</w:t>
            </w:r>
            <w:r w:rsidRPr="00AD4BA0">
              <w:rPr>
                <w:b/>
                <w:bCs/>
                <w:color w:val="000000"/>
                <w:sz w:val="20"/>
                <w:szCs w:val="20"/>
              </w:rPr>
              <w:t xml:space="preserve">, </w:t>
            </w:r>
          </w:p>
          <w:p w14:paraId="436F1956" w14:textId="77777777" w:rsidR="001E7ACC" w:rsidRPr="00AD4BA0" w:rsidRDefault="001E7ACC" w:rsidP="00583577">
            <w:pPr>
              <w:jc w:val="center"/>
            </w:pPr>
            <w:r w:rsidRPr="00AD4BA0">
              <w:rPr>
                <w:color w:val="000000"/>
                <w:sz w:val="20"/>
                <w:szCs w:val="20"/>
              </w:rPr>
              <w:t>млн. руб.</w:t>
            </w:r>
          </w:p>
        </w:tc>
        <w:tc>
          <w:tcPr>
            <w:tcW w:w="973" w:type="dxa"/>
            <w:vMerge w:val="restart"/>
            <w:vAlign w:val="center"/>
            <w:hideMark/>
          </w:tcPr>
          <w:p w14:paraId="182BE005" w14:textId="77777777" w:rsidR="001E7ACC" w:rsidRPr="00AD4BA0" w:rsidRDefault="001E7ACC" w:rsidP="00583577">
            <w:pPr>
              <w:jc w:val="center"/>
            </w:pPr>
            <w:r w:rsidRPr="00AD4BA0">
              <w:rPr>
                <w:color w:val="000000"/>
                <w:sz w:val="20"/>
                <w:szCs w:val="20"/>
              </w:rPr>
              <w:t>Темп роста</w:t>
            </w:r>
          </w:p>
          <w:p w14:paraId="663DE93E" w14:textId="77777777" w:rsidR="001E7ACC" w:rsidRPr="00AD4BA0" w:rsidRDefault="001E7ACC" w:rsidP="00583577">
            <w:pPr>
              <w:jc w:val="center"/>
            </w:pPr>
            <w:r w:rsidRPr="00AD4BA0">
              <w:rPr>
                <w:color w:val="000000"/>
                <w:sz w:val="20"/>
                <w:szCs w:val="20"/>
              </w:rPr>
              <w:t> к  </w:t>
            </w:r>
          </w:p>
          <w:p w14:paraId="7029F006" w14:textId="77777777" w:rsidR="001E7ACC" w:rsidRPr="00AD4BA0" w:rsidRDefault="001E7ACC" w:rsidP="00583577">
            <w:pPr>
              <w:jc w:val="center"/>
            </w:pPr>
            <w:r w:rsidRPr="00AD4BA0">
              <w:rPr>
                <w:color w:val="000000"/>
                <w:sz w:val="20"/>
                <w:szCs w:val="20"/>
              </w:rPr>
              <w:t>2021 году,</w:t>
            </w:r>
          </w:p>
          <w:p w14:paraId="13EA03BA" w14:textId="77777777" w:rsidR="001E7ACC" w:rsidRPr="00AD4BA0" w:rsidRDefault="001E7ACC" w:rsidP="00583577">
            <w:pPr>
              <w:jc w:val="center"/>
            </w:pPr>
            <w:r w:rsidRPr="00AD4BA0">
              <w:rPr>
                <w:color w:val="000000"/>
                <w:sz w:val="20"/>
                <w:szCs w:val="20"/>
              </w:rPr>
              <w:t>%</w:t>
            </w:r>
          </w:p>
        </w:tc>
        <w:tc>
          <w:tcPr>
            <w:tcW w:w="3402" w:type="dxa"/>
            <w:vAlign w:val="center"/>
            <w:hideMark/>
          </w:tcPr>
          <w:p w14:paraId="139DBFA1" w14:textId="77777777" w:rsidR="001E7ACC" w:rsidRPr="00AD4BA0" w:rsidRDefault="001E7ACC" w:rsidP="00583577">
            <w:pPr>
              <w:jc w:val="center"/>
            </w:pPr>
            <w:r w:rsidRPr="00AD4BA0">
              <w:rPr>
                <w:color w:val="000000"/>
                <w:sz w:val="20"/>
                <w:szCs w:val="20"/>
              </w:rPr>
              <w:t xml:space="preserve">Удельный вес в общем объеме отгруженной продукции промышленного </w:t>
            </w:r>
            <w:proofErr w:type="gramStart"/>
            <w:r w:rsidRPr="00AD4BA0">
              <w:rPr>
                <w:color w:val="000000"/>
                <w:sz w:val="20"/>
                <w:szCs w:val="20"/>
              </w:rPr>
              <w:t>производства,%</w:t>
            </w:r>
            <w:proofErr w:type="gramEnd"/>
          </w:p>
        </w:tc>
      </w:tr>
      <w:tr w:rsidR="001E7ACC" w:rsidRPr="00AD4BA0" w14:paraId="0FF6900E" w14:textId="77777777" w:rsidTr="00583577">
        <w:trPr>
          <w:trHeight w:val="80"/>
          <w:tblCellSpacing w:w="0" w:type="dxa"/>
          <w:jc w:val="center"/>
        </w:trPr>
        <w:tc>
          <w:tcPr>
            <w:tcW w:w="3387" w:type="dxa"/>
            <w:vMerge/>
            <w:vAlign w:val="center"/>
            <w:hideMark/>
          </w:tcPr>
          <w:p w14:paraId="4D550CCE" w14:textId="77777777" w:rsidR="001E7ACC" w:rsidRPr="00AD4BA0" w:rsidRDefault="001E7ACC" w:rsidP="00583577"/>
        </w:tc>
        <w:tc>
          <w:tcPr>
            <w:tcW w:w="1720" w:type="dxa"/>
            <w:vMerge/>
            <w:vAlign w:val="center"/>
            <w:hideMark/>
          </w:tcPr>
          <w:p w14:paraId="52D9283B" w14:textId="77777777" w:rsidR="001E7ACC" w:rsidRPr="00AD4BA0" w:rsidRDefault="001E7ACC" w:rsidP="00583577"/>
        </w:tc>
        <w:tc>
          <w:tcPr>
            <w:tcW w:w="973" w:type="dxa"/>
            <w:vMerge/>
            <w:vAlign w:val="center"/>
            <w:hideMark/>
          </w:tcPr>
          <w:p w14:paraId="6FE940C3" w14:textId="77777777" w:rsidR="001E7ACC" w:rsidRPr="00AD4BA0" w:rsidRDefault="001E7ACC" w:rsidP="00583577"/>
        </w:tc>
        <w:tc>
          <w:tcPr>
            <w:tcW w:w="3402" w:type="dxa"/>
            <w:vAlign w:val="center"/>
            <w:hideMark/>
          </w:tcPr>
          <w:p w14:paraId="6266772B" w14:textId="77777777" w:rsidR="001E7ACC" w:rsidRPr="00AD4BA0" w:rsidRDefault="001E7ACC" w:rsidP="00583577">
            <w:pPr>
              <w:jc w:val="center"/>
            </w:pPr>
            <w:r w:rsidRPr="00AD4BA0">
              <w:t> </w:t>
            </w:r>
          </w:p>
        </w:tc>
      </w:tr>
      <w:tr w:rsidR="001E7ACC" w:rsidRPr="00AD4BA0" w14:paraId="3E63C875" w14:textId="77777777" w:rsidTr="00583577">
        <w:trPr>
          <w:tblCellSpacing w:w="0" w:type="dxa"/>
          <w:jc w:val="center"/>
        </w:trPr>
        <w:tc>
          <w:tcPr>
            <w:tcW w:w="3387" w:type="dxa"/>
            <w:vAlign w:val="center"/>
            <w:hideMark/>
          </w:tcPr>
          <w:p w14:paraId="01011DFD" w14:textId="77777777" w:rsidR="001E7ACC" w:rsidRPr="00AD4BA0" w:rsidRDefault="001E7ACC" w:rsidP="00583577">
            <w:r w:rsidRPr="00AD4BA0">
              <w:rPr>
                <w:b/>
                <w:bCs/>
                <w:color w:val="000000"/>
                <w:sz w:val="20"/>
                <w:szCs w:val="20"/>
              </w:rPr>
              <w:t>Добыча полезных ископаемых</w:t>
            </w:r>
          </w:p>
        </w:tc>
        <w:tc>
          <w:tcPr>
            <w:tcW w:w="1720" w:type="dxa"/>
            <w:vAlign w:val="center"/>
            <w:hideMark/>
          </w:tcPr>
          <w:p w14:paraId="22E82F87" w14:textId="77777777" w:rsidR="001E7ACC" w:rsidRPr="00AD4BA0" w:rsidRDefault="001E7ACC" w:rsidP="00583577">
            <w:pPr>
              <w:jc w:val="center"/>
            </w:pPr>
            <w:r w:rsidRPr="00AD4BA0">
              <w:rPr>
                <w:color w:val="000000"/>
                <w:sz w:val="20"/>
                <w:szCs w:val="20"/>
              </w:rPr>
              <w:t>8948,3</w:t>
            </w:r>
          </w:p>
        </w:tc>
        <w:tc>
          <w:tcPr>
            <w:tcW w:w="973" w:type="dxa"/>
            <w:vAlign w:val="center"/>
            <w:hideMark/>
          </w:tcPr>
          <w:p w14:paraId="407425DC" w14:textId="77777777" w:rsidR="001E7ACC" w:rsidRPr="00AD4BA0" w:rsidRDefault="001E7ACC" w:rsidP="00583577">
            <w:pPr>
              <w:jc w:val="center"/>
            </w:pPr>
            <w:r w:rsidRPr="00AD4BA0">
              <w:rPr>
                <w:color w:val="000000"/>
                <w:sz w:val="20"/>
                <w:szCs w:val="20"/>
              </w:rPr>
              <w:t>119,4</w:t>
            </w:r>
          </w:p>
        </w:tc>
        <w:tc>
          <w:tcPr>
            <w:tcW w:w="3402" w:type="dxa"/>
            <w:vAlign w:val="center"/>
            <w:hideMark/>
          </w:tcPr>
          <w:p w14:paraId="42DD49C4" w14:textId="77777777" w:rsidR="001E7ACC" w:rsidRPr="00AD4BA0" w:rsidRDefault="001E7ACC" w:rsidP="00583577">
            <w:pPr>
              <w:jc w:val="center"/>
            </w:pPr>
            <w:r w:rsidRPr="00AD4BA0">
              <w:rPr>
                <w:b/>
                <w:bCs/>
                <w:color w:val="000000"/>
                <w:sz w:val="20"/>
                <w:szCs w:val="20"/>
              </w:rPr>
              <w:t>5,2</w:t>
            </w:r>
          </w:p>
        </w:tc>
      </w:tr>
      <w:tr w:rsidR="001E7ACC" w:rsidRPr="00AD4BA0" w14:paraId="25434D56" w14:textId="77777777" w:rsidTr="00583577">
        <w:trPr>
          <w:tblCellSpacing w:w="0" w:type="dxa"/>
          <w:jc w:val="center"/>
        </w:trPr>
        <w:tc>
          <w:tcPr>
            <w:tcW w:w="3387" w:type="dxa"/>
            <w:vAlign w:val="center"/>
            <w:hideMark/>
          </w:tcPr>
          <w:p w14:paraId="150E0BB2" w14:textId="77777777" w:rsidR="001E7ACC" w:rsidRPr="00AD4BA0" w:rsidRDefault="001E7ACC" w:rsidP="00583577">
            <w:r w:rsidRPr="00AD4BA0">
              <w:rPr>
                <w:b/>
                <w:bCs/>
                <w:color w:val="000000"/>
                <w:sz w:val="20"/>
                <w:szCs w:val="20"/>
              </w:rPr>
              <w:t>Обрабатывающие производства</w:t>
            </w:r>
          </w:p>
        </w:tc>
        <w:tc>
          <w:tcPr>
            <w:tcW w:w="1720" w:type="dxa"/>
            <w:vAlign w:val="center"/>
            <w:hideMark/>
          </w:tcPr>
          <w:p w14:paraId="56E36150" w14:textId="77777777" w:rsidR="001E7ACC" w:rsidRPr="00AD4BA0" w:rsidRDefault="001E7ACC" w:rsidP="00583577">
            <w:pPr>
              <w:jc w:val="center"/>
            </w:pPr>
            <w:r w:rsidRPr="00AD4BA0">
              <w:rPr>
                <w:color w:val="000000"/>
                <w:sz w:val="20"/>
                <w:szCs w:val="20"/>
              </w:rPr>
              <w:t>117288,5</w:t>
            </w:r>
          </w:p>
        </w:tc>
        <w:tc>
          <w:tcPr>
            <w:tcW w:w="973" w:type="dxa"/>
            <w:vAlign w:val="center"/>
            <w:hideMark/>
          </w:tcPr>
          <w:p w14:paraId="6C1915FF" w14:textId="77777777" w:rsidR="001E7ACC" w:rsidRPr="00AD4BA0" w:rsidRDefault="001E7ACC" w:rsidP="00583577">
            <w:pPr>
              <w:jc w:val="center"/>
            </w:pPr>
            <w:r w:rsidRPr="00AD4BA0">
              <w:rPr>
                <w:color w:val="000000"/>
                <w:sz w:val="20"/>
                <w:szCs w:val="20"/>
              </w:rPr>
              <w:t>117</w:t>
            </w:r>
          </w:p>
        </w:tc>
        <w:tc>
          <w:tcPr>
            <w:tcW w:w="3402" w:type="dxa"/>
            <w:vAlign w:val="center"/>
            <w:hideMark/>
          </w:tcPr>
          <w:p w14:paraId="196DD2F9" w14:textId="77777777" w:rsidR="001E7ACC" w:rsidRPr="00AD4BA0" w:rsidRDefault="001E7ACC" w:rsidP="00583577">
            <w:pPr>
              <w:jc w:val="center"/>
            </w:pPr>
            <w:r w:rsidRPr="00AD4BA0">
              <w:rPr>
                <w:b/>
                <w:bCs/>
                <w:color w:val="000000"/>
                <w:sz w:val="20"/>
                <w:szCs w:val="20"/>
              </w:rPr>
              <w:t>68,2</w:t>
            </w:r>
          </w:p>
        </w:tc>
      </w:tr>
      <w:tr w:rsidR="001E7ACC" w:rsidRPr="00AD4BA0" w14:paraId="2E268817" w14:textId="77777777" w:rsidTr="00583577">
        <w:trPr>
          <w:tblCellSpacing w:w="0" w:type="dxa"/>
          <w:jc w:val="center"/>
        </w:trPr>
        <w:tc>
          <w:tcPr>
            <w:tcW w:w="3387" w:type="dxa"/>
            <w:vAlign w:val="center"/>
            <w:hideMark/>
          </w:tcPr>
          <w:p w14:paraId="21FA9C88" w14:textId="77777777" w:rsidR="001E7ACC" w:rsidRPr="00AD4BA0" w:rsidRDefault="001E7ACC" w:rsidP="00583577">
            <w:r w:rsidRPr="00AD4BA0">
              <w:rPr>
                <w:b/>
                <w:bCs/>
                <w:color w:val="000000"/>
                <w:sz w:val="20"/>
                <w:szCs w:val="20"/>
              </w:rPr>
              <w:t xml:space="preserve">Обеспечение электрической энергией, газом и паром </w:t>
            </w:r>
          </w:p>
        </w:tc>
        <w:tc>
          <w:tcPr>
            <w:tcW w:w="1720" w:type="dxa"/>
            <w:vAlign w:val="center"/>
            <w:hideMark/>
          </w:tcPr>
          <w:p w14:paraId="2653E167" w14:textId="77777777" w:rsidR="001E7ACC" w:rsidRPr="00AD4BA0" w:rsidRDefault="001E7ACC" w:rsidP="00583577">
            <w:pPr>
              <w:jc w:val="center"/>
            </w:pPr>
            <w:r w:rsidRPr="00AD4BA0">
              <w:rPr>
                <w:color w:val="000000"/>
                <w:sz w:val="20"/>
                <w:szCs w:val="20"/>
              </w:rPr>
              <w:t>40293,2</w:t>
            </w:r>
          </w:p>
        </w:tc>
        <w:tc>
          <w:tcPr>
            <w:tcW w:w="973" w:type="dxa"/>
            <w:vAlign w:val="center"/>
            <w:hideMark/>
          </w:tcPr>
          <w:p w14:paraId="7AFAF7A5" w14:textId="77777777" w:rsidR="001E7ACC" w:rsidRPr="00AD4BA0" w:rsidRDefault="001E7ACC" w:rsidP="00583577">
            <w:pPr>
              <w:jc w:val="center"/>
            </w:pPr>
            <w:r w:rsidRPr="00AD4BA0">
              <w:rPr>
                <w:color w:val="000000"/>
                <w:sz w:val="20"/>
                <w:szCs w:val="20"/>
              </w:rPr>
              <w:t>106,5</w:t>
            </w:r>
          </w:p>
        </w:tc>
        <w:tc>
          <w:tcPr>
            <w:tcW w:w="3402" w:type="dxa"/>
            <w:vAlign w:val="center"/>
            <w:hideMark/>
          </w:tcPr>
          <w:p w14:paraId="08FB5CDF" w14:textId="77777777" w:rsidR="001E7ACC" w:rsidRPr="00AD4BA0" w:rsidRDefault="001E7ACC" w:rsidP="00583577">
            <w:pPr>
              <w:jc w:val="center"/>
            </w:pPr>
            <w:r w:rsidRPr="00AD4BA0">
              <w:rPr>
                <w:b/>
                <w:bCs/>
                <w:color w:val="000000"/>
                <w:sz w:val="20"/>
                <w:szCs w:val="20"/>
              </w:rPr>
              <w:t>23,5</w:t>
            </w:r>
          </w:p>
        </w:tc>
      </w:tr>
      <w:tr w:rsidR="001E7ACC" w:rsidRPr="00AD4BA0" w14:paraId="35EBB0BA" w14:textId="77777777" w:rsidTr="00583577">
        <w:trPr>
          <w:tblCellSpacing w:w="0" w:type="dxa"/>
          <w:jc w:val="center"/>
        </w:trPr>
        <w:tc>
          <w:tcPr>
            <w:tcW w:w="3387" w:type="dxa"/>
            <w:vAlign w:val="center"/>
            <w:hideMark/>
          </w:tcPr>
          <w:p w14:paraId="173FB339" w14:textId="77777777" w:rsidR="001E7ACC" w:rsidRPr="00AD4BA0" w:rsidRDefault="001E7ACC" w:rsidP="00583577">
            <w:r w:rsidRPr="00AD4BA0">
              <w:rPr>
                <w:b/>
                <w:bCs/>
                <w:color w:val="000000"/>
                <w:sz w:val="20"/>
                <w:szCs w:val="20"/>
              </w:rPr>
              <w:t>Водоснабжение, водоотведение, организация сбора и утилизации отходов</w:t>
            </w:r>
          </w:p>
        </w:tc>
        <w:tc>
          <w:tcPr>
            <w:tcW w:w="1720" w:type="dxa"/>
            <w:vAlign w:val="center"/>
            <w:hideMark/>
          </w:tcPr>
          <w:p w14:paraId="01CB5585" w14:textId="77777777" w:rsidR="001E7ACC" w:rsidRPr="00AD4BA0" w:rsidRDefault="001E7ACC" w:rsidP="00583577">
            <w:pPr>
              <w:jc w:val="center"/>
            </w:pPr>
            <w:r w:rsidRPr="00AD4BA0">
              <w:rPr>
                <w:color w:val="000000"/>
                <w:sz w:val="20"/>
                <w:szCs w:val="20"/>
              </w:rPr>
              <w:t>5479,1</w:t>
            </w:r>
          </w:p>
        </w:tc>
        <w:tc>
          <w:tcPr>
            <w:tcW w:w="973" w:type="dxa"/>
            <w:vAlign w:val="center"/>
            <w:hideMark/>
          </w:tcPr>
          <w:p w14:paraId="709C918D" w14:textId="77777777" w:rsidR="001E7ACC" w:rsidRPr="00AD4BA0" w:rsidRDefault="001E7ACC" w:rsidP="00583577">
            <w:pPr>
              <w:jc w:val="center"/>
            </w:pPr>
            <w:r w:rsidRPr="00AD4BA0">
              <w:rPr>
                <w:color w:val="000000"/>
                <w:sz w:val="20"/>
                <w:szCs w:val="20"/>
              </w:rPr>
              <w:t>107,4</w:t>
            </w:r>
          </w:p>
        </w:tc>
        <w:tc>
          <w:tcPr>
            <w:tcW w:w="3402" w:type="dxa"/>
            <w:vAlign w:val="center"/>
            <w:hideMark/>
          </w:tcPr>
          <w:p w14:paraId="4188BDF1" w14:textId="77777777" w:rsidR="001E7ACC" w:rsidRPr="00AD4BA0" w:rsidRDefault="001E7ACC" w:rsidP="00583577">
            <w:pPr>
              <w:jc w:val="center"/>
            </w:pPr>
            <w:r w:rsidRPr="00AD4BA0">
              <w:rPr>
                <w:b/>
                <w:bCs/>
                <w:color w:val="000000"/>
                <w:sz w:val="20"/>
                <w:szCs w:val="20"/>
              </w:rPr>
              <w:t>3,2</w:t>
            </w:r>
          </w:p>
        </w:tc>
      </w:tr>
      <w:tr w:rsidR="001E7ACC" w:rsidRPr="00AD4BA0" w14:paraId="6155DB2F" w14:textId="77777777" w:rsidTr="00583577">
        <w:trPr>
          <w:trHeight w:val="161"/>
          <w:tblCellSpacing w:w="0" w:type="dxa"/>
          <w:jc w:val="center"/>
        </w:trPr>
        <w:tc>
          <w:tcPr>
            <w:tcW w:w="3387" w:type="dxa"/>
            <w:vAlign w:val="center"/>
            <w:hideMark/>
          </w:tcPr>
          <w:p w14:paraId="2DE791CF" w14:textId="77777777" w:rsidR="001E7ACC" w:rsidRPr="00AD4BA0" w:rsidRDefault="001E7ACC" w:rsidP="00583577">
            <w:pPr>
              <w:keepNext/>
              <w:jc w:val="center"/>
            </w:pPr>
            <w:r w:rsidRPr="00AD4BA0">
              <w:rPr>
                <w:color w:val="000000"/>
                <w:sz w:val="20"/>
                <w:szCs w:val="20"/>
              </w:rPr>
              <w:t>Итого по промышленности</w:t>
            </w:r>
          </w:p>
        </w:tc>
        <w:tc>
          <w:tcPr>
            <w:tcW w:w="1720" w:type="dxa"/>
            <w:vAlign w:val="center"/>
            <w:hideMark/>
          </w:tcPr>
          <w:p w14:paraId="27D17B8E" w14:textId="77777777" w:rsidR="001E7ACC" w:rsidRPr="00AD4BA0" w:rsidRDefault="001E7ACC" w:rsidP="00583577">
            <w:pPr>
              <w:jc w:val="center"/>
            </w:pPr>
            <w:r w:rsidRPr="00AD4BA0">
              <w:rPr>
                <w:b/>
                <w:bCs/>
                <w:color w:val="000000"/>
                <w:sz w:val="20"/>
                <w:szCs w:val="20"/>
              </w:rPr>
              <w:t>172009,1</w:t>
            </w:r>
          </w:p>
        </w:tc>
        <w:tc>
          <w:tcPr>
            <w:tcW w:w="973" w:type="dxa"/>
            <w:vAlign w:val="center"/>
            <w:hideMark/>
          </w:tcPr>
          <w:p w14:paraId="2A7DC9C2" w14:textId="77777777" w:rsidR="001E7ACC" w:rsidRPr="00AD4BA0" w:rsidRDefault="001E7ACC" w:rsidP="00583577">
            <w:pPr>
              <w:jc w:val="center"/>
            </w:pPr>
            <w:r w:rsidRPr="00AD4BA0">
              <w:rPr>
                <w:b/>
                <w:bCs/>
                <w:color w:val="000000"/>
                <w:sz w:val="20"/>
                <w:szCs w:val="20"/>
              </w:rPr>
              <w:t>112,7</w:t>
            </w:r>
          </w:p>
        </w:tc>
        <w:tc>
          <w:tcPr>
            <w:tcW w:w="3402" w:type="dxa"/>
            <w:vAlign w:val="center"/>
            <w:hideMark/>
          </w:tcPr>
          <w:p w14:paraId="36B1E2C8" w14:textId="77777777" w:rsidR="001E7ACC" w:rsidRPr="00AD4BA0" w:rsidRDefault="001E7ACC" w:rsidP="00583577">
            <w:pPr>
              <w:jc w:val="center"/>
            </w:pPr>
            <w:r w:rsidRPr="00AD4BA0">
              <w:rPr>
                <w:b/>
                <w:bCs/>
                <w:color w:val="000000"/>
                <w:sz w:val="20"/>
                <w:szCs w:val="20"/>
              </w:rPr>
              <w:t>100</w:t>
            </w:r>
          </w:p>
        </w:tc>
      </w:tr>
    </w:tbl>
    <w:p w14:paraId="35C693AF" w14:textId="77777777" w:rsidR="001E7ACC" w:rsidRPr="00754652" w:rsidRDefault="001E7ACC" w:rsidP="001E7ACC">
      <w:pPr>
        <w:rPr>
          <w:i/>
          <w:color w:val="000000"/>
          <w:sz w:val="20"/>
          <w:szCs w:val="20"/>
        </w:rPr>
      </w:pPr>
      <w:r w:rsidRPr="00335147">
        <w:rPr>
          <w:i/>
          <w:color w:val="000000"/>
          <w:sz w:val="20"/>
          <w:szCs w:val="20"/>
        </w:rPr>
        <w:t>Таблица 4.</w:t>
      </w:r>
      <w:r w:rsidRPr="00754652">
        <w:rPr>
          <w:i/>
          <w:color w:val="000000"/>
          <w:sz w:val="20"/>
          <w:szCs w:val="20"/>
        </w:rPr>
        <w:t xml:space="preserve"> Виды деятельности структуры промышленного производства по крупным и средним предприятиям </w:t>
      </w:r>
    </w:p>
    <w:p w14:paraId="446EB33E" w14:textId="77777777" w:rsidR="001E7ACC" w:rsidRPr="001E7ACC" w:rsidRDefault="001E7ACC" w:rsidP="007B53B8">
      <w:pPr>
        <w:widowControl w:val="0"/>
        <w:spacing w:before="120"/>
        <w:ind w:firstLine="720"/>
        <w:jc w:val="both"/>
        <w:rPr>
          <w:rFonts w:eastAsia="Calibri" w:cs="Calibri"/>
        </w:rPr>
      </w:pPr>
      <w:r w:rsidRPr="001E7ACC">
        <w:rPr>
          <w:rFonts w:eastAsia="Calibri" w:cs="Calibri"/>
        </w:rPr>
        <w:t>Доля районной промышленности в общем объеме отгрузки продукции промышленного производства по Ленинградской области составила 9,9% (в 2021 году</w:t>
      </w:r>
      <w:r w:rsidRPr="001E7ACC">
        <w:rPr>
          <w:rFonts w:cs="Calibri"/>
        </w:rPr>
        <w:t xml:space="preserve"> – </w:t>
      </w:r>
      <w:r w:rsidRPr="001E7ACC">
        <w:rPr>
          <w:rFonts w:eastAsia="Calibri" w:cs="Calibri"/>
        </w:rPr>
        <w:t>9,6%). Выборгский район в числе лидеров в Ленинградской области по объемам добычи прочих полезных ископаемых (гранитов), в 2022 году доля этого производства в областном отраслевом объеме составила 60%; по производству бумаги и бумажных изделий доля района – 42%.</w:t>
      </w:r>
    </w:p>
    <w:p w14:paraId="65DF2524" w14:textId="30F27565" w:rsidR="001E7ACC" w:rsidRPr="001E7ACC" w:rsidRDefault="001E7ACC" w:rsidP="007B53B8">
      <w:pPr>
        <w:widowControl w:val="0"/>
        <w:ind w:firstLine="709"/>
        <w:jc w:val="both"/>
        <w:rPr>
          <w:rFonts w:eastAsia="Calibri" w:cs="Calibri"/>
        </w:rPr>
      </w:pPr>
      <w:bookmarkStart w:id="34" w:name="OLE_LINK1"/>
      <w:r w:rsidRPr="001E7ACC">
        <w:rPr>
          <w:rFonts w:eastAsia="Calibri" w:cs="Calibri"/>
        </w:rPr>
        <w:t>Ключевыми предприятиями промышленности Выборгского района являются: НПАО «</w:t>
      </w:r>
      <w:proofErr w:type="spellStart"/>
      <w:r w:rsidRPr="001E7ACC">
        <w:rPr>
          <w:rFonts w:eastAsia="Calibri" w:cs="Calibri"/>
        </w:rPr>
        <w:t>Светогорский</w:t>
      </w:r>
      <w:proofErr w:type="spellEnd"/>
      <w:r w:rsidRPr="001E7ACC">
        <w:rPr>
          <w:rFonts w:eastAsia="Calibri" w:cs="Calibri"/>
        </w:rPr>
        <w:t xml:space="preserve"> ЦБК», ПАО «Выборгский судостроительный завод», АО «</w:t>
      </w:r>
      <w:proofErr w:type="spellStart"/>
      <w:r w:rsidRPr="001E7ACC">
        <w:rPr>
          <w:rFonts w:eastAsia="Calibri" w:cs="Calibri"/>
        </w:rPr>
        <w:t>Каменногорское</w:t>
      </w:r>
      <w:proofErr w:type="spellEnd"/>
      <w:r w:rsidRPr="001E7ACC">
        <w:rPr>
          <w:rFonts w:eastAsia="Calibri" w:cs="Calibri"/>
        </w:rPr>
        <w:t xml:space="preserve"> </w:t>
      </w:r>
      <w:proofErr w:type="spellStart"/>
      <w:r w:rsidRPr="001E7ACC">
        <w:rPr>
          <w:rFonts w:eastAsia="Calibri" w:cs="Calibri"/>
        </w:rPr>
        <w:t>карьероуправление</w:t>
      </w:r>
      <w:proofErr w:type="spellEnd"/>
      <w:r w:rsidRPr="001E7ACC">
        <w:rPr>
          <w:rFonts w:eastAsia="Calibri" w:cs="Calibri"/>
        </w:rPr>
        <w:t>», ООО «</w:t>
      </w:r>
      <w:proofErr w:type="spellStart"/>
      <w:r w:rsidRPr="001E7ACC">
        <w:rPr>
          <w:rFonts w:eastAsia="Calibri" w:cs="Calibri"/>
        </w:rPr>
        <w:t>Роквул</w:t>
      </w:r>
      <w:proofErr w:type="spellEnd"/>
      <w:r w:rsidRPr="001E7ACC">
        <w:rPr>
          <w:rFonts w:eastAsia="Calibri" w:cs="Calibri"/>
        </w:rPr>
        <w:t>-Север», ООО «</w:t>
      </w:r>
      <w:proofErr w:type="spellStart"/>
      <w:r w:rsidRPr="001E7ACC">
        <w:rPr>
          <w:rFonts w:eastAsia="Calibri" w:cs="Calibri"/>
        </w:rPr>
        <w:t>Криогаз</w:t>
      </w:r>
      <w:proofErr w:type="spellEnd"/>
      <w:r w:rsidRPr="001E7ACC">
        <w:rPr>
          <w:rFonts w:eastAsia="Calibri" w:cs="Calibri"/>
        </w:rPr>
        <w:t xml:space="preserve"> – Высоцк», Выборгский филиал ООО «Завод </w:t>
      </w:r>
      <w:proofErr w:type="spellStart"/>
      <w:r w:rsidRPr="001E7ACC">
        <w:rPr>
          <w:rFonts w:eastAsia="Calibri" w:cs="Calibri"/>
        </w:rPr>
        <w:t>Технофлекс</w:t>
      </w:r>
      <w:proofErr w:type="spellEnd"/>
      <w:r w:rsidRPr="001E7ACC">
        <w:rPr>
          <w:rFonts w:eastAsia="Calibri" w:cs="Calibri"/>
        </w:rPr>
        <w:t xml:space="preserve">». </w:t>
      </w:r>
      <w:bookmarkEnd w:id="34"/>
    </w:p>
    <w:p w14:paraId="3CA0CB31" w14:textId="5FD690A4" w:rsidR="001E7ACC" w:rsidRPr="001E7ACC" w:rsidRDefault="001E7ACC" w:rsidP="007B53B8">
      <w:pPr>
        <w:ind w:firstLine="709"/>
        <w:jc w:val="both"/>
        <w:rPr>
          <w:rFonts w:eastAsia="Calibri" w:cs="Calibri"/>
        </w:rPr>
      </w:pPr>
      <w:r w:rsidRPr="001E7ACC">
        <w:rPr>
          <w:rFonts w:eastAsia="Calibri" w:cs="Calibri"/>
        </w:rPr>
        <w:t>На протяжении последних лет позитивным результатом деятельности экономики МО «Выборгский район» является получение сальдированной прибыли, доля прибыльных организаций стабильно превышает 70%.</w:t>
      </w:r>
    </w:p>
    <w:p w14:paraId="7F9FECF7" w14:textId="30072C3A" w:rsidR="001E7ACC" w:rsidRDefault="001E7ACC" w:rsidP="007B53B8">
      <w:pPr>
        <w:ind w:firstLine="709"/>
        <w:jc w:val="both"/>
        <w:rPr>
          <w:color w:val="000000"/>
        </w:rPr>
      </w:pPr>
      <w:r w:rsidRPr="00A37521">
        <w:rPr>
          <w:color w:val="000000"/>
        </w:rPr>
        <w:t>В общем объеме инвестиций, направленных в экономику Выборгского района за 2022 год, доля промышленности составила</w:t>
      </w:r>
      <w:r w:rsidR="00CF1B4F">
        <w:rPr>
          <w:color w:val="000000"/>
        </w:rPr>
        <w:t xml:space="preserve"> </w:t>
      </w:r>
      <w:r w:rsidRPr="00A37521">
        <w:rPr>
          <w:color w:val="000000"/>
        </w:rPr>
        <w:t>44,4%, предприятия вложили в основной капитал 10,1 млрд. рублей, причем из них 80% – это собственные средства.</w:t>
      </w:r>
    </w:p>
    <w:p w14:paraId="3A788721" w14:textId="77777777" w:rsidR="00CF1B4F" w:rsidRPr="00A37521" w:rsidRDefault="00CF1B4F" w:rsidP="007B53B8">
      <w:pPr>
        <w:ind w:firstLine="709"/>
        <w:jc w:val="both"/>
      </w:pPr>
    </w:p>
    <w:tbl>
      <w:tblPr>
        <w:tblW w:w="9634" w:type="dxa"/>
        <w:jc w:val="center"/>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3"/>
        <w:gridCol w:w="2409"/>
        <w:gridCol w:w="1701"/>
        <w:gridCol w:w="1701"/>
      </w:tblGrid>
      <w:tr w:rsidR="001E7ACC" w:rsidRPr="00A37521" w14:paraId="3B9186C0" w14:textId="77777777" w:rsidTr="007B53B8">
        <w:trPr>
          <w:tblCellSpacing w:w="0" w:type="dxa"/>
          <w:jc w:val="center"/>
        </w:trPr>
        <w:tc>
          <w:tcPr>
            <w:tcW w:w="3823" w:type="dxa"/>
            <w:tcBorders>
              <w:top w:val="single" w:sz="4" w:space="0" w:color="000000"/>
              <w:left w:val="single" w:sz="4" w:space="0" w:color="000000"/>
              <w:bottom w:val="single" w:sz="4" w:space="0" w:color="000000"/>
              <w:right w:val="single" w:sz="4" w:space="0" w:color="000000"/>
            </w:tcBorders>
            <w:vAlign w:val="center"/>
            <w:hideMark/>
          </w:tcPr>
          <w:p w14:paraId="41F34D12" w14:textId="77777777" w:rsidR="001E7ACC" w:rsidRPr="00A37521" w:rsidRDefault="001E7ACC" w:rsidP="007B53B8">
            <w:pPr>
              <w:keepNext/>
              <w:keepLines/>
              <w:jc w:val="center"/>
            </w:pPr>
            <w:r w:rsidRPr="00A37521">
              <w:rPr>
                <w:b/>
                <w:bCs/>
                <w:color w:val="000000"/>
                <w:sz w:val="20"/>
                <w:szCs w:val="20"/>
              </w:rPr>
              <w:t>Вид деятельности</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2DE094BD" w14:textId="77777777" w:rsidR="001E7ACC" w:rsidRPr="00A37521" w:rsidRDefault="001E7ACC" w:rsidP="007B53B8">
            <w:pPr>
              <w:keepNext/>
              <w:keepLines/>
              <w:jc w:val="center"/>
            </w:pPr>
            <w:r w:rsidRPr="00A37521">
              <w:rPr>
                <w:b/>
                <w:bCs/>
                <w:color w:val="000000"/>
                <w:sz w:val="20"/>
                <w:szCs w:val="20"/>
              </w:rPr>
              <w:t xml:space="preserve">Объем инвестиций в основной капитал за </w:t>
            </w:r>
          </w:p>
          <w:p w14:paraId="1BB6F167" w14:textId="77777777" w:rsidR="001E7ACC" w:rsidRPr="00A37521" w:rsidRDefault="001E7ACC" w:rsidP="007B53B8">
            <w:pPr>
              <w:keepNext/>
              <w:keepLines/>
              <w:jc w:val="center"/>
            </w:pPr>
            <w:r w:rsidRPr="00A37521">
              <w:rPr>
                <w:b/>
                <w:bCs/>
                <w:color w:val="000000"/>
                <w:sz w:val="20"/>
                <w:szCs w:val="20"/>
              </w:rPr>
              <w:t xml:space="preserve">2022 год, </w:t>
            </w:r>
          </w:p>
          <w:p w14:paraId="5457AE9E" w14:textId="77777777" w:rsidR="001E7ACC" w:rsidRPr="00A37521" w:rsidRDefault="001E7ACC" w:rsidP="007B53B8">
            <w:pPr>
              <w:keepNext/>
              <w:keepLines/>
              <w:jc w:val="center"/>
            </w:pPr>
            <w:r w:rsidRPr="00A37521">
              <w:rPr>
                <w:b/>
                <w:bCs/>
                <w:color w:val="000000"/>
                <w:sz w:val="20"/>
                <w:szCs w:val="20"/>
              </w:rPr>
              <w:t>млн. руб.</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2D2D810" w14:textId="77777777" w:rsidR="001E7ACC" w:rsidRPr="00A37521" w:rsidRDefault="001E7ACC" w:rsidP="007B53B8">
            <w:pPr>
              <w:keepNext/>
              <w:keepLines/>
              <w:jc w:val="center"/>
            </w:pPr>
            <w:r w:rsidRPr="00A37521">
              <w:rPr>
                <w:b/>
                <w:bCs/>
                <w:color w:val="000000"/>
                <w:sz w:val="20"/>
                <w:szCs w:val="20"/>
              </w:rPr>
              <w:t xml:space="preserve">В % к </w:t>
            </w:r>
          </w:p>
          <w:p w14:paraId="2DB7B089" w14:textId="77777777" w:rsidR="001E7ACC" w:rsidRPr="00A37521" w:rsidRDefault="001E7ACC" w:rsidP="007B53B8">
            <w:pPr>
              <w:keepNext/>
              <w:keepLines/>
              <w:jc w:val="center"/>
            </w:pPr>
            <w:r w:rsidRPr="00A37521">
              <w:rPr>
                <w:b/>
                <w:bCs/>
                <w:color w:val="000000"/>
                <w:sz w:val="20"/>
                <w:szCs w:val="20"/>
              </w:rPr>
              <w:t>2021 году</w:t>
            </w:r>
          </w:p>
          <w:p w14:paraId="7AFC3F9F" w14:textId="77777777" w:rsidR="001E7ACC" w:rsidRPr="00A37521" w:rsidRDefault="001E7ACC" w:rsidP="007B53B8">
            <w:pPr>
              <w:keepNext/>
              <w:keepLines/>
              <w:jc w:val="center"/>
            </w:pPr>
            <w:r w:rsidRPr="00A37521">
              <w:rPr>
                <w:b/>
                <w:bCs/>
                <w:color w:val="000000"/>
                <w:sz w:val="20"/>
                <w:szCs w:val="20"/>
              </w:rPr>
              <w:t>в действующих ценах</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A21BE62" w14:textId="77777777" w:rsidR="001E7ACC" w:rsidRPr="00A37521" w:rsidRDefault="001E7ACC" w:rsidP="007B53B8">
            <w:pPr>
              <w:keepNext/>
              <w:keepLines/>
              <w:jc w:val="center"/>
            </w:pPr>
            <w:r w:rsidRPr="00A37521">
              <w:rPr>
                <w:color w:val="000000"/>
                <w:sz w:val="20"/>
                <w:szCs w:val="20"/>
              </w:rPr>
              <w:t>Удельный вес в общем объеме инвестиций в экономику МО, %</w:t>
            </w:r>
          </w:p>
        </w:tc>
      </w:tr>
      <w:tr w:rsidR="001E7ACC" w:rsidRPr="00A37521" w14:paraId="49EC6B78" w14:textId="77777777" w:rsidTr="007B53B8">
        <w:trPr>
          <w:tblCellSpacing w:w="0" w:type="dxa"/>
          <w:jc w:val="center"/>
        </w:trPr>
        <w:tc>
          <w:tcPr>
            <w:tcW w:w="3823" w:type="dxa"/>
            <w:tcBorders>
              <w:top w:val="single" w:sz="4" w:space="0" w:color="000000"/>
              <w:left w:val="single" w:sz="4" w:space="0" w:color="000000"/>
              <w:bottom w:val="single" w:sz="4" w:space="0" w:color="000000"/>
              <w:right w:val="single" w:sz="4" w:space="0" w:color="000000"/>
            </w:tcBorders>
            <w:vAlign w:val="center"/>
            <w:hideMark/>
          </w:tcPr>
          <w:p w14:paraId="58EB42B9" w14:textId="77777777" w:rsidR="001E7ACC" w:rsidRPr="00A37521" w:rsidRDefault="001E7ACC" w:rsidP="007B53B8">
            <w:pPr>
              <w:keepNext/>
              <w:keepLines/>
              <w:widowControl w:val="0"/>
            </w:pPr>
            <w:r w:rsidRPr="00A37521">
              <w:rPr>
                <w:b/>
                <w:bCs/>
                <w:color w:val="000000"/>
                <w:sz w:val="20"/>
                <w:szCs w:val="20"/>
              </w:rPr>
              <w:t>Добыча полезных ископаемых</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546B9E47" w14:textId="77777777" w:rsidR="001E7ACC" w:rsidRPr="00A37521" w:rsidRDefault="001E7ACC" w:rsidP="007B53B8">
            <w:pPr>
              <w:keepNext/>
              <w:keepLines/>
              <w:tabs>
                <w:tab w:val="left" w:pos="1080"/>
              </w:tabs>
              <w:jc w:val="center"/>
            </w:pPr>
            <w:r w:rsidRPr="00A37521">
              <w:rPr>
                <w:color w:val="000000"/>
                <w:sz w:val="20"/>
                <w:szCs w:val="20"/>
              </w:rPr>
              <w:t>727,6</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FA3F949" w14:textId="77777777" w:rsidR="001E7ACC" w:rsidRPr="00A37521" w:rsidRDefault="001E7ACC" w:rsidP="007B53B8">
            <w:pPr>
              <w:keepNext/>
              <w:keepLines/>
              <w:tabs>
                <w:tab w:val="left" w:pos="1080"/>
              </w:tabs>
              <w:jc w:val="center"/>
            </w:pPr>
            <w:r w:rsidRPr="00A37521">
              <w:rPr>
                <w:color w:val="000000"/>
                <w:sz w:val="20"/>
                <w:szCs w:val="20"/>
              </w:rPr>
              <w:t>96,9</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09F4A27" w14:textId="77777777" w:rsidR="001E7ACC" w:rsidRPr="00A37521" w:rsidRDefault="001E7ACC" w:rsidP="007B53B8">
            <w:pPr>
              <w:keepNext/>
              <w:keepLines/>
              <w:jc w:val="center"/>
            </w:pPr>
            <w:r w:rsidRPr="00A37521">
              <w:rPr>
                <w:color w:val="000000"/>
                <w:sz w:val="20"/>
                <w:szCs w:val="20"/>
              </w:rPr>
              <w:t>3,2</w:t>
            </w:r>
          </w:p>
        </w:tc>
      </w:tr>
      <w:tr w:rsidR="001E7ACC" w:rsidRPr="00A37521" w14:paraId="2555EE58" w14:textId="77777777" w:rsidTr="007B53B8">
        <w:trPr>
          <w:trHeight w:val="222"/>
          <w:tblCellSpacing w:w="0" w:type="dxa"/>
          <w:jc w:val="center"/>
        </w:trPr>
        <w:tc>
          <w:tcPr>
            <w:tcW w:w="3823" w:type="dxa"/>
            <w:tcBorders>
              <w:top w:val="single" w:sz="4" w:space="0" w:color="000000"/>
              <w:left w:val="single" w:sz="4" w:space="0" w:color="000000"/>
              <w:bottom w:val="single" w:sz="4" w:space="0" w:color="000000"/>
              <w:right w:val="single" w:sz="4" w:space="0" w:color="000000"/>
            </w:tcBorders>
            <w:vAlign w:val="center"/>
            <w:hideMark/>
          </w:tcPr>
          <w:p w14:paraId="0DE3C85E" w14:textId="77777777" w:rsidR="001E7ACC" w:rsidRPr="00A37521" w:rsidRDefault="001E7ACC" w:rsidP="007B53B8">
            <w:pPr>
              <w:keepNext/>
              <w:keepLines/>
              <w:widowControl w:val="0"/>
            </w:pPr>
            <w:r w:rsidRPr="00A37521">
              <w:rPr>
                <w:b/>
                <w:bCs/>
                <w:color w:val="000000"/>
                <w:sz w:val="20"/>
                <w:szCs w:val="20"/>
              </w:rPr>
              <w:t xml:space="preserve">Обрабатывающие производства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768A7598" w14:textId="77777777" w:rsidR="001E7ACC" w:rsidRPr="00A37521" w:rsidRDefault="001E7ACC" w:rsidP="007B53B8">
            <w:pPr>
              <w:keepNext/>
              <w:keepLines/>
              <w:tabs>
                <w:tab w:val="left" w:pos="1080"/>
              </w:tabs>
              <w:jc w:val="center"/>
            </w:pPr>
            <w:r w:rsidRPr="00A37521">
              <w:rPr>
                <w:color w:val="000000"/>
                <w:sz w:val="20"/>
                <w:szCs w:val="20"/>
              </w:rPr>
              <w:t>1962,5</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8CE31F1" w14:textId="77777777" w:rsidR="001E7ACC" w:rsidRPr="00A37521" w:rsidRDefault="001E7ACC" w:rsidP="007B53B8">
            <w:pPr>
              <w:keepNext/>
              <w:keepLines/>
              <w:tabs>
                <w:tab w:val="left" w:pos="1080"/>
              </w:tabs>
              <w:jc w:val="center"/>
            </w:pPr>
            <w:r w:rsidRPr="00A37521">
              <w:rPr>
                <w:color w:val="000000"/>
                <w:sz w:val="20"/>
                <w:szCs w:val="20"/>
              </w:rPr>
              <w:t>134,4</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95ECFC7" w14:textId="77777777" w:rsidR="001E7ACC" w:rsidRPr="00A37521" w:rsidRDefault="001E7ACC" w:rsidP="007B53B8">
            <w:pPr>
              <w:keepNext/>
              <w:keepLines/>
              <w:jc w:val="center"/>
            </w:pPr>
            <w:r w:rsidRPr="00A37521">
              <w:rPr>
                <w:color w:val="000000"/>
                <w:sz w:val="20"/>
                <w:szCs w:val="20"/>
              </w:rPr>
              <w:t>8,7</w:t>
            </w:r>
          </w:p>
        </w:tc>
      </w:tr>
      <w:tr w:rsidR="001E7ACC" w:rsidRPr="00A37521" w14:paraId="31EB8D7D" w14:textId="77777777" w:rsidTr="007B53B8">
        <w:trPr>
          <w:tblCellSpacing w:w="0" w:type="dxa"/>
          <w:jc w:val="center"/>
        </w:trPr>
        <w:tc>
          <w:tcPr>
            <w:tcW w:w="3823" w:type="dxa"/>
            <w:tcBorders>
              <w:top w:val="single" w:sz="4" w:space="0" w:color="000000"/>
              <w:left w:val="single" w:sz="4" w:space="0" w:color="000000"/>
              <w:bottom w:val="single" w:sz="4" w:space="0" w:color="000000"/>
              <w:right w:val="single" w:sz="4" w:space="0" w:color="000000"/>
            </w:tcBorders>
            <w:vAlign w:val="center"/>
            <w:hideMark/>
          </w:tcPr>
          <w:p w14:paraId="6CA572C5" w14:textId="77777777" w:rsidR="001E7ACC" w:rsidRPr="00A37521" w:rsidRDefault="001E7ACC" w:rsidP="007B53B8">
            <w:pPr>
              <w:keepNext/>
              <w:keepLines/>
            </w:pPr>
            <w:r w:rsidRPr="00A37521">
              <w:rPr>
                <w:b/>
                <w:bCs/>
                <w:color w:val="000000"/>
                <w:sz w:val="20"/>
                <w:szCs w:val="20"/>
              </w:rPr>
              <w:t>Всего промышленность  </w:t>
            </w:r>
          </w:p>
        </w:tc>
        <w:tc>
          <w:tcPr>
            <w:tcW w:w="2409" w:type="dxa"/>
            <w:tcBorders>
              <w:top w:val="single" w:sz="4" w:space="0" w:color="000000"/>
              <w:left w:val="single" w:sz="4" w:space="0" w:color="000000"/>
              <w:bottom w:val="single" w:sz="4" w:space="0" w:color="000000"/>
              <w:right w:val="single" w:sz="4" w:space="0" w:color="000000"/>
            </w:tcBorders>
            <w:vAlign w:val="center"/>
            <w:hideMark/>
          </w:tcPr>
          <w:p w14:paraId="2230D060" w14:textId="77777777" w:rsidR="001E7ACC" w:rsidRPr="00A37521" w:rsidRDefault="001E7ACC" w:rsidP="007B53B8">
            <w:pPr>
              <w:keepNext/>
              <w:keepLines/>
              <w:jc w:val="center"/>
            </w:pPr>
            <w:r w:rsidRPr="00A37521">
              <w:rPr>
                <w:b/>
                <w:bCs/>
                <w:color w:val="000000"/>
                <w:sz w:val="20"/>
                <w:szCs w:val="20"/>
              </w:rPr>
              <w:t>10088,8</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5B6C06D" w14:textId="77777777" w:rsidR="001E7ACC" w:rsidRPr="00A37521" w:rsidRDefault="001E7ACC" w:rsidP="007B53B8">
            <w:pPr>
              <w:keepNext/>
              <w:keepLines/>
              <w:jc w:val="center"/>
            </w:pPr>
            <w:r w:rsidRPr="00A37521">
              <w:rPr>
                <w:b/>
                <w:bCs/>
                <w:color w:val="000000"/>
                <w:sz w:val="20"/>
                <w:szCs w:val="20"/>
              </w:rPr>
              <w:t>92,2</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F00EF5D" w14:textId="77777777" w:rsidR="001E7ACC" w:rsidRPr="00A37521" w:rsidRDefault="001E7ACC" w:rsidP="007B53B8">
            <w:pPr>
              <w:keepNext/>
              <w:keepLines/>
              <w:jc w:val="center"/>
            </w:pPr>
            <w:r w:rsidRPr="00A37521">
              <w:rPr>
                <w:b/>
                <w:bCs/>
                <w:color w:val="000000"/>
                <w:sz w:val="20"/>
                <w:szCs w:val="20"/>
              </w:rPr>
              <w:t>44,4</w:t>
            </w:r>
          </w:p>
        </w:tc>
      </w:tr>
    </w:tbl>
    <w:p w14:paraId="349FD1EC" w14:textId="77777777" w:rsidR="001E7ACC" w:rsidRDefault="001E7ACC" w:rsidP="001E7ACC">
      <w:pPr>
        <w:jc w:val="both"/>
        <w:rPr>
          <w:i/>
          <w:color w:val="000000"/>
          <w:sz w:val="20"/>
          <w:szCs w:val="20"/>
        </w:rPr>
      </w:pPr>
      <w:r w:rsidRPr="00335147">
        <w:rPr>
          <w:i/>
          <w:color w:val="000000"/>
          <w:sz w:val="20"/>
          <w:szCs w:val="20"/>
        </w:rPr>
        <w:t>Таб</w:t>
      </w:r>
      <w:r>
        <w:rPr>
          <w:i/>
          <w:color w:val="000000"/>
          <w:sz w:val="20"/>
          <w:szCs w:val="20"/>
        </w:rPr>
        <w:t>лица 5</w:t>
      </w:r>
      <w:r w:rsidRPr="00335147">
        <w:rPr>
          <w:i/>
          <w:color w:val="000000"/>
          <w:sz w:val="20"/>
          <w:szCs w:val="20"/>
        </w:rPr>
        <w:t>.</w:t>
      </w:r>
      <w:r w:rsidRPr="00754652">
        <w:rPr>
          <w:i/>
          <w:color w:val="000000"/>
          <w:sz w:val="20"/>
          <w:szCs w:val="20"/>
        </w:rPr>
        <w:t xml:space="preserve"> </w:t>
      </w:r>
      <w:r w:rsidRPr="00813125">
        <w:rPr>
          <w:i/>
          <w:color w:val="000000"/>
          <w:sz w:val="20"/>
          <w:szCs w:val="20"/>
        </w:rPr>
        <w:t>Инвестиции в основной капитал по основным видам промышленного производства</w:t>
      </w:r>
    </w:p>
    <w:p w14:paraId="5FCD01C4" w14:textId="76F608D6" w:rsidR="001E7ACC" w:rsidRDefault="001E7ACC" w:rsidP="007B53B8">
      <w:pPr>
        <w:spacing w:before="120"/>
        <w:ind w:firstLine="709"/>
        <w:jc w:val="both"/>
        <w:rPr>
          <w:color w:val="000000"/>
        </w:rPr>
      </w:pPr>
      <w:r w:rsidRPr="00A37521">
        <w:rPr>
          <w:color w:val="000000"/>
        </w:rPr>
        <w:t>В промышленности</w:t>
      </w:r>
      <w:r w:rsidR="007B53B8">
        <w:rPr>
          <w:color w:val="000000"/>
        </w:rPr>
        <w:t xml:space="preserve"> </w:t>
      </w:r>
      <w:r w:rsidRPr="00A37521">
        <w:rPr>
          <w:color w:val="000000"/>
        </w:rPr>
        <w:t>занято 36% от общего количества работающих в экономике района. Среднесписочная численность работников крупных и средних предприятиях промышленности по состоянию на 01.01.2023 года составила 15,4 тыс.</w:t>
      </w:r>
      <w:r w:rsidR="00CF1B4F">
        <w:rPr>
          <w:color w:val="000000"/>
        </w:rPr>
        <w:t xml:space="preserve"> </w:t>
      </w:r>
      <w:r w:rsidRPr="00A37521">
        <w:rPr>
          <w:color w:val="000000"/>
        </w:rPr>
        <w:t>человек и по сравнению с соответствующим периодом предыдущего года увеличилась на 4,6% или на 673 человека.</w:t>
      </w:r>
    </w:p>
    <w:p w14:paraId="56C99CEF" w14:textId="57BDE09E" w:rsidR="001E7ACC" w:rsidRPr="00A37521" w:rsidRDefault="001E7ACC" w:rsidP="001E7ACC"/>
    <w:tbl>
      <w:tblPr>
        <w:tblW w:w="0" w:type="auto"/>
        <w:jc w:val="center"/>
        <w:tblCellSpacing w:w="0" w:type="dxa"/>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3700"/>
        <w:gridCol w:w="2369"/>
        <w:gridCol w:w="1322"/>
        <w:gridCol w:w="1911"/>
      </w:tblGrid>
      <w:tr w:rsidR="001E7ACC" w:rsidRPr="00A37521" w14:paraId="10599BDD" w14:textId="77777777" w:rsidTr="00583577">
        <w:trPr>
          <w:trHeight w:val="1735"/>
          <w:tblCellSpacing w:w="0" w:type="dxa"/>
          <w:jc w:val="center"/>
        </w:trPr>
        <w:tc>
          <w:tcPr>
            <w:tcW w:w="3700" w:type="dxa"/>
            <w:tcBorders>
              <w:top w:val="single" w:sz="4" w:space="0" w:color="000000"/>
              <w:left w:val="single" w:sz="4" w:space="0" w:color="000000"/>
              <w:bottom w:val="nil"/>
              <w:right w:val="single" w:sz="4" w:space="0" w:color="000000"/>
            </w:tcBorders>
            <w:vAlign w:val="center"/>
            <w:hideMark/>
          </w:tcPr>
          <w:p w14:paraId="0F9669C6" w14:textId="77777777" w:rsidR="001E7ACC" w:rsidRPr="00A37521" w:rsidRDefault="001E7ACC" w:rsidP="00583577">
            <w:r w:rsidRPr="00A37521">
              <w:t> </w:t>
            </w:r>
          </w:p>
          <w:p w14:paraId="18648874" w14:textId="77777777" w:rsidR="001E7ACC" w:rsidRPr="00A37521" w:rsidRDefault="001E7ACC" w:rsidP="00583577">
            <w:pPr>
              <w:keepNext/>
              <w:spacing w:before="240"/>
              <w:jc w:val="center"/>
            </w:pPr>
            <w:r w:rsidRPr="00A37521">
              <w:rPr>
                <w:color w:val="000000"/>
                <w:sz w:val="20"/>
                <w:szCs w:val="20"/>
              </w:rPr>
              <w:t>Вид деятельности</w:t>
            </w:r>
          </w:p>
        </w:tc>
        <w:tc>
          <w:tcPr>
            <w:tcW w:w="2369" w:type="dxa"/>
            <w:tcBorders>
              <w:top w:val="single" w:sz="4" w:space="0" w:color="000000"/>
              <w:left w:val="single" w:sz="4" w:space="0" w:color="000000"/>
              <w:bottom w:val="nil"/>
              <w:right w:val="single" w:sz="4" w:space="0" w:color="000000"/>
            </w:tcBorders>
            <w:vAlign w:val="center"/>
            <w:hideMark/>
          </w:tcPr>
          <w:p w14:paraId="63D39478" w14:textId="77777777" w:rsidR="001E7ACC" w:rsidRPr="00A37521" w:rsidRDefault="001E7ACC" w:rsidP="00583577">
            <w:pPr>
              <w:jc w:val="center"/>
            </w:pPr>
            <w:r w:rsidRPr="00A37521">
              <w:rPr>
                <w:b/>
                <w:bCs/>
                <w:color w:val="000000"/>
                <w:sz w:val="20"/>
                <w:szCs w:val="20"/>
              </w:rPr>
              <w:t>Среднемесячная начисленная заработная плата за</w:t>
            </w:r>
            <w:r>
              <w:rPr>
                <w:b/>
                <w:bCs/>
                <w:color w:val="000000"/>
              </w:rPr>
              <w:t xml:space="preserve"> </w:t>
            </w:r>
            <w:r w:rsidRPr="00A37521">
              <w:rPr>
                <w:b/>
                <w:bCs/>
                <w:color w:val="000000"/>
                <w:sz w:val="20"/>
                <w:szCs w:val="20"/>
              </w:rPr>
              <w:t>январь –декабрь 2022 года, руб.</w:t>
            </w:r>
          </w:p>
        </w:tc>
        <w:tc>
          <w:tcPr>
            <w:tcW w:w="1322" w:type="dxa"/>
            <w:tcBorders>
              <w:top w:val="single" w:sz="4" w:space="0" w:color="000000"/>
              <w:left w:val="single" w:sz="4" w:space="0" w:color="000000"/>
              <w:bottom w:val="nil"/>
              <w:right w:val="single" w:sz="4" w:space="0" w:color="000000"/>
            </w:tcBorders>
            <w:vAlign w:val="center"/>
            <w:hideMark/>
          </w:tcPr>
          <w:p w14:paraId="46F3A0A0" w14:textId="77777777" w:rsidR="001E7ACC" w:rsidRPr="00A37521" w:rsidRDefault="001E7ACC" w:rsidP="00583577">
            <w:pPr>
              <w:jc w:val="center"/>
            </w:pPr>
            <w:r w:rsidRPr="00A37521">
              <w:rPr>
                <w:color w:val="000000"/>
                <w:sz w:val="20"/>
                <w:szCs w:val="20"/>
              </w:rPr>
              <w:t>Темп роста к соотв. периоду 2021 года,</w:t>
            </w:r>
          </w:p>
          <w:p w14:paraId="0B65FC96" w14:textId="77777777" w:rsidR="001E7ACC" w:rsidRPr="00A37521" w:rsidRDefault="001E7ACC" w:rsidP="00583577">
            <w:pPr>
              <w:jc w:val="center"/>
            </w:pPr>
            <w:r w:rsidRPr="00A37521">
              <w:rPr>
                <w:color w:val="000000"/>
                <w:sz w:val="20"/>
                <w:szCs w:val="20"/>
              </w:rPr>
              <w:t>%</w:t>
            </w:r>
          </w:p>
        </w:tc>
        <w:tc>
          <w:tcPr>
            <w:tcW w:w="1911" w:type="dxa"/>
            <w:tcBorders>
              <w:top w:val="single" w:sz="4" w:space="0" w:color="000000"/>
              <w:left w:val="single" w:sz="4" w:space="0" w:color="000000"/>
              <w:bottom w:val="nil"/>
              <w:right w:val="single" w:sz="4" w:space="0" w:color="000000"/>
            </w:tcBorders>
            <w:vAlign w:val="center"/>
            <w:hideMark/>
          </w:tcPr>
          <w:p w14:paraId="6297AD87" w14:textId="77777777" w:rsidR="001E7ACC" w:rsidRPr="00A37521" w:rsidRDefault="001E7ACC" w:rsidP="00583577">
            <w:pPr>
              <w:jc w:val="center"/>
            </w:pPr>
            <w:r w:rsidRPr="00A37521">
              <w:rPr>
                <w:b/>
                <w:bCs/>
                <w:color w:val="000000"/>
                <w:sz w:val="18"/>
                <w:szCs w:val="18"/>
              </w:rPr>
              <w:t xml:space="preserve">К среднему уровню в экономике  </w:t>
            </w:r>
          </w:p>
          <w:p w14:paraId="6FE9063B" w14:textId="77777777" w:rsidR="001E7ACC" w:rsidRPr="00A37521" w:rsidRDefault="001E7ACC" w:rsidP="00583577">
            <w:pPr>
              <w:jc w:val="center"/>
            </w:pPr>
            <w:r w:rsidRPr="00A37521">
              <w:rPr>
                <w:b/>
                <w:bCs/>
                <w:color w:val="000000"/>
                <w:sz w:val="18"/>
                <w:szCs w:val="18"/>
              </w:rPr>
              <w:t>Выборгского муниципального района</w:t>
            </w:r>
            <w:r w:rsidRPr="00A37521">
              <w:rPr>
                <w:color w:val="000000"/>
                <w:sz w:val="20"/>
                <w:szCs w:val="20"/>
              </w:rPr>
              <w:t>,</w:t>
            </w:r>
          </w:p>
          <w:p w14:paraId="59A0FEBE" w14:textId="77777777" w:rsidR="001E7ACC" w:rsidRPr="00A37521" w:rsidRDefault="001E7ACC" w:rsidP="00583577">
            <w:pPr>
              <w:jc w:val="center"/>
            </w:pPr>
            <w:r w:rsidRPr="00A37521">
              <w:rPr>
                <w:color w:val="000000"/>
                <w:sz w:val="20"/>
                <w:szCs w:val="20"/>
              </w:rPr>
              <w:t>%</w:t>
            </w:r>
          </w:p>
        </w:tc>
      </w:tr>
      <w:tr w:rsidR="001E7ACC" w:rsidRPr="00A37521" w14:paraId="1FC139DD" w14:textId="77777777" w:rsidTr="00583577">
        <w:trPr>
          <w:tblCellSpacing w:w="0" w:type="dxa"/>
          <w:jc w:val="center"/>
        </w:trPr>
        <w:tc>
          <w:tcPr>
            <w:tcW w:w="3700" w:type="dxa"/>
            <w:tcBorders>
              <w:top w:val="single" w:sz="4" w:space="0" w:color="000000"/>
              <w:left w:val="single" w:sz="4" w:space="0" w:color="000000"/>
              <w:bottom w:val="single" w:sz="4" w:space="0" w:color="000000"/>
              <w:right w:val="single" w:sz="4" w:space="0" w:color="000000"/>
            </w:tcBorders>
            <w:vAlign w:val="center"/>
            <w:hideMark/>
          </w:tcPr>
          <w:p w14:paraId="58BD22C8" w14:textId="77777777" w:rsidR="001E7ACC" w:rsidRPr="00A37521" w:rsidRDefault="001E7ACC" w:rsidP="00583577">
            <w:r w:rsidRPr="00A37521">
              <w:rPr>
                <w:b/>
                <w:bCs/>
                <w:color w:val="000000"/>
                <w:sz w:val="20"/>
                <w:szCs w:val="20"/>
              </w:rPr>
              <w:t>Добыча полезных ископаемых</w:t>
            </w:r>
          </w:p>
        </w:tc>
        <w:tc>
          <w:tcPr>
            <w:tcW w:w="2369" w:type="dxa"/>
            <w:tcBorders>
              <w:top w:val="single" w:sz="4" w:space="0" w:color="000000"/>
              <w:left w:val="single" w:sz="4" w:space="0" w:color="000000"/>
              <w:bottom w:val="single" w:sz="4" w:space="0" w:color="000000"/>
              <w:right w:val="single" w:sz="4" w:space="0" w:color="000000"/>
            </w:tcBorders>
            <w:vAlign w:val="center"/>
            <w:hideMark/>
          </w:tcPr>
          <w:p w14:paraId="6AEC4705" w14:textId="77777777" w:rsidR="001E7ACC" w:rsidRPr="00A37521" w:rsidRDefault="001E7ACC" w:rsidP="00583577">
            <w:pPr>
              <w:jc w:val="center"/>
            </w:pPr>
            <w:r w:rsidRPr="00A37521">
              <w:rPr>
                <w:b/>
                <w:bCs/>
                <w:color w:val="000000"/>
                <w:sz w:val="20"/>
                <w:szCs w:val="20"/>
              </w:rPr>
              <w:t>61502,5</w:t>
            </w:r>
          </w:p>
        </w:tc>
        <w:tc>
          <w:tcPr>
            <w:tcW w:w="1322" w:type="dxa"/>
            <w:tcBorders>
              <w:top w:val="single" w:sz="4" w:space="0" w:color="000000"/>
              <w:left w:val="single" w:sz="4" w:space="0" w:color="000000"/>
              <w:bottom w:val="single" w:sz="4" w:space="0" w:color="000000"/>
              <w:right w:val="single" w:sz="4" w:space="0" w:color="000000"/>
            </w:tcBorders>
            <w:vAlign w:val="center"/>
            <w:hideMark/>
          </w:tcPr>
          <w:p w14:paraId="056D6808" w14:textId="77777777" w:rsidR="001E7ACC" w:rsidRPr="00A37521" w:rsidRDefault="001E7ACC" w:rsidP="00583577">
            <w:pPr>
              <w:jc w:val="center"/>
            </w:pPr>
            <w:r w:rsidRPr="00A37521">
              <w:rPr>
                <w:b/>
                <w:bCs/>
                <w:color w:val="000000"/>
                <w:sz w:val="20"/>
                <w:szCs w:val="20"/>
              </w:rPr>
              <w:t>119,8</w:t>
            </w:r>
          </w:p>
        </w:tc>
        <w:tc>
          <w:tcPr>
            <w:tcW w:w="1911" w:type="dxa"/>
            <w:tcBorders>
              <w:top w:val="single" w:sz="4" w:space="0" w:color="000000"/>
              <w:left w:val="single" w:sz="4" w:space="0" w:color="000000"/>
              <w:bottom w:val="single" w:sz="4" w:space="0" w:color="000000"/>
              <w:right w:val="single" w:sz="4" w:space="0" w:color="000000"/>
            </w:tcBorders>
            <w:vAlign w:val="center"/>
            <w:hideMark/>
          </w:tcPr>
          <w:p w14:paraId="513CACE2" w14:textId="77777777" w:rsidR="001E7ACC" w:rsidRPr="00A37521" w:rsidRDefault="001E7ACC" w:rsidP="00583577">
            <w:pPr>
              <w:jc w:val="center"/>
            </w:pPr>
            <w:r w:rsidRPr="00A37521">
              <w:rPr>
                <w:b/>
                <w:bCs/>
                <w:color w:val="000000"/>
                <w:sz w:val="20"/>
                <w:szCs w:val="20"/>
              </w:rPr>
              <w:t>88,9</w:t>
            </w:r>
          </w:p>
        </w:tc>
      </w:tr>
      <w:tr w:rsidR="001E7ACC" w:rsidRPr="00A37521" w14:paraId="7BBAACB9" w14:textId="77777777" w:rsidTr="00583577">
        <w:trPr>
          <w:tblCellSpacing w:w="0" w:type="dxa"/>
          <w:jc w:val="center"/>
        </w:trPr>
        <w:tc>
          <w:tcPr>
            <w:tcW w:w="3700" w:type="dxa"/>
            <w:tcBorders>
              <w:top w:val="single" w:sz="4" w:space="0" w:color="000000"/>
              <w:left w:val="single" w:sz="4" w:space="0" w:color="000000"/>
              <w:bottom w:val="single" w:sz="4" w:space="0" w:color="000000"/>
              <w:right w:val="single" w:sz="4" w:space="0" w:color="000000"/>
            </w:tcBorders>
            <w:vAlign w:val="center"/>
            <w:hideMark/>
          </w:tcPr>
          <w:p w14:paraId="52D58C01" w14:textId="77777777" w:rsidR="001E7ACC" w:rsidRPr="00A37521" w:rsidRDefault="001E7ACC" w:rsidP="00583577">
            <w:r w:rsidRPr="00A37521">
              <w:rPr>
                <w:b/>
                <w:bCs/>
                <w:color w:val="000000"/>
                <w:sz w:val="20"/>
                <w:szCs w:val="20"/>
              </w:rPr>
              <w:t>Обрабатывающие производства</w:t>
            </w:r>
          </w:p>
        </w:tc>
        <w:tc>
          <w:tcPr>
            <w:tcW w:w="2369" w:type="dxa"/>
            <w:tcBorders>
              <w:top w:val="single" w:sz="4" w:space="0" w:color="000000"/>
              <w:left w:val="single" w:sz="4" w:space="0" w:color="000000"/>
              <w:bottom w:val="single" w:sz="4" w:space="0" w:color="000000"/>
              <w:right w:val="single" w:sz="4" w:space="0" w:color="000000"/>
            </w:tcBorders>
            <w:vAlign w:val="center"/>
            <w:hideMark/>
          </w:tcPr>
          <w:p w14:paraId="6568EF75" w14:textId="77777777" w:rsidR="001E7ACC" w:rsidRPr="00A37521" w:rsidRDefault="001E7ACC" w:rsidP="00583577">
            <w:pPr>
              <w:jc w:val="center"/>
            </w:pPr>
            <w:r w:rsidRPr="00A37521">
              <w:rPr>
                <w:b/>
                <w:bCs/>
                <w:color w:val="000000"/>
                <w:sz w:val="20"/>
                <w:szCs w:val="20"/>
              </w:rPr>
              <w:t>80421,5</w:t>
            </w:r>
          </w:p>
        </w:tc>
        <w:tc>
          <w:tcPr>
            <w:tcW w:w="1322" w:type="dxa"/>
            <w:tcBorders>
              <w:top w:val="single" w:sz="4" w:space="0" w:color="000000"/>
              <w:left w:val="single" w:sz="4" w:space="0" w:color="000000"/>
              <w:bottom w:val="single" w:sz="4" w:space="0" w:color="000000"/>
              <w:right w:val="single" w:sz="4" w:space="0" w:color="000000"/>
            </w:tcBorders>
            <w:vAlign w:val="center"/>
            <w:hideMark/>
          </w:tcPr>
          <w:p w14:paraId="05B74754" w14:textId="77777777" w:rsidR="001E7ACC" w:rsidRPr="00A37521" w:rsidRDefault="001E7ACC" w:rsidP="00583577">
            <w:pPr>
              <w:jc w:val="center"/>
            </w:pPr>
            <w:r w:rsidRPr="00A37521">
              <w:rPr>
                <w:b/>
                <w:bCs/>
                <w:color w:val="000000"/>
                <w:sz w:val="20"/>
                <w:szCs w:val="20"/>
              </w:rPr>
              <w:t>113,1</w:t>
            </w:r>
          </w:p>
        </w:tc>
        <w:tc>
          <w:tcPr>
            <w:tcW w:w="1911" w:type="dxa"/>
            <w:tcBorders>
              <w:top w:val="single" w:sz="4" w:space="0" w:color="000000"/>
              <w:left w:val="single" w:sz="4" w:space="0" w:color="000000"/>
              <w:bottom w:val="single" w:sz="4" w:space="0" w:color="000000"/>
              <w:right w:val="single" w:sz="4" w:space="0" w:color="000000"/>
            </w:tcBorders>
            <w:vAlign w:val="center"/>
            <w:hideMark/>
          </w:tcPr>
          <w:p w14:paraId="6338239A" w14:textId="77777777" w:rsidR="001E7ACC" w:rsidRPr="00A37521" w:rsidRDefault="001E7ACC" w:rsidP="00583577">
            <w:pPr>
              <w:jc w:val="center"/>
            </w:pPr>
            <w:r w:rsidRPr="00A37521">
              <w:rPr>
                <w:b/>
                <w:bCs/>
                <w:color w:val="000000"/>
                <w:sz w:val="20"/>
                <w:szCs w:val="20"/>
              </w:rPr>
              <w:t>116,2</w:t>
            </w:r>
          </w:p>
        </w:tc>
      </w:tr>
      <w:tr w:rsidR="001E7ACC" w:rsidRPr="00A37521" w14:paraId="7E1FD32A" w14:textId="77777777" w:rsidTr="00583577">
        <w:trPr>
          <w:tblCellSpacing w:w="0" w:type="dxa"/>
          <w:jc w:val="center"/>
        </w:trPr>
        <w:tc>
          <w:tcPr>
            <w:tcW w:w="3700" w:type="dxa"/>
            <w:tcBorders>
              <w:top w:val="single" w:sz="4" w:space="0" w:color="000000"/>
              <w:left w:val="single" w:sz="4" w:space="0" w:color="000000"/>
              <w:bottom w:val="single" w:sz="4" w:space="0" w:color="000000"/>
              <w:right w:val="single" w:sz="4" w:space="0" w:color="000000"/>
            </w:tcBorders>
            <w:vAlign w:val="center"/>
            <w:hideMark/>
          </w:tcPr>
          <w:p w14:paraId="438136FC" w14:textId="77777777" w:rsidR="001E7ACC" w:rsidRPr="00A37521" w:rsidRDefault="001E7ACC" w:rsidP="00583577">
            <w:r w:rsidRPr="00A37521">
              <w:rPr>
                <w:b/>
                <w:bCs/>
                <w:color w:val="000000"/>
                <w:sz w:val="20"/>
                <w:szCs w:val="20"/>
              </w:rPr>
              <w:t xml:space="preserve">Обеспечение электрической энергией, газом и паром </w:t>
            </w:r>
          </w:p>
        </w:tc>
        <w:tc>
          <w:tcPr>
            <w:tcW w:w="2369" w:type="dxa"/>
            <w:tcBorders>
              <w:top w:val="single" w:sz="4" w:space="0" w:color="000000"/>
              <w:left w:val="single" w:sz="4" w:space="0" w:color="000000"/>
              <w:bottom w:val="single" w:sz="4" w:space="0" w:color="000000"/>
              <w:right w:val="single" w:sz="4" w:space="0" w:color="000000"/>
            </w:tcBorders>
            <w:vAlign w:val="center"/>
            <w:hideMark/>
          </w:tcPr>
          <w:p w14:paraId="4F272C1A" w14:textId="77777777" w:rsidR="001E7ACC" w:rsidRPr="00A37521" w:rsidRDefault="001E7ACC" w:rsidP="00583577">
            <w:pPr>
              <w:jc w:val="center"/>
            </w:pPr>
            <w:r w:rsidRPr="00A37521">
              <w:rPr>
                <w:b/>
                <w:bCs/>
                <w:color w:val="000000"/>
                <w:sz w:val="20"/>
                <w:szCs w:val="20"/>
              </w:rPr>
              <w:t>82136,8</w:t>
            </w:r>
          </w:p>
        </w:tc>
        <w:tc>
          <w:tcPr>
            <w:tcW w:w="1322" w:type="dxa"/>
            <w:tcBorders>
              <w:top w:val="single" w:sz="4" w:space="0" w:color="000000"/>
              <w:left w:val="single" w:sz="4" w:space="0" w:color="000000"/>
              <w:bottom w:val="single" w:sz="4" w:space="0" w:color="000000"/>
              <w:right w:val="single" w:sz="4" w:space="0" w:color="000000"/>
            </w:tcBorders>
            <w:vAlign w:val="center"/>
            <w:hideMark/>
          </w:tcPr>
          <w:p w14:paraId="2CD3B105" w14:textId="77777777" w:rsidR="001E7ACC" w:rsidRPr="00A37521" w:rsidRDefault="001E7ACC" w:rsidP="00583577">
            <w:pPr>
              <w:jc w:val="center"/>
            </w:pPr>
            <w:r w:rsidRPr="00A37521">
              <w:rPr>
                <w:b/>
                <w:bCs/>
                <w:color w:val="000000"/>
                <w:sz w:val="20"/>
                <w:szCs w:val="20"/>
              </w:rPr>
              <w:t>127,7</w:t>
            </w:r>
          </w:p>
        </w:tc>
        <w:tc>
          <w:tcPr>
            <w:tcW w:w="1911" w:type="dxa"/>
            <w:tcBorders>
              <w:top w:val="single" w:sz="4" w:space="0" w:color="000000"/>
              <w:left w:val="single" w:sz="4" w:space="0" w:color="000000"/>
              <w:bottom w:val="single" w:sz="4" w:space="0" w:color="000000"/>
              <w:right w:val="single" w:sz="4" w:space="0" w:color="000000"/>
            </w:tcBorders>
            <w:vAlign w:val="center"/>
            <w:hideMark/>
          </w:tcPr>
          <w:p w14:paraId="503AE2E9" w14:textId="77777777" w:rsidR="001E7ACC" w:rsidRPr="00A37521" w:rsidRDefault="001E7ACC" w:rsidP="00583577">
            <w:pPr>
              <w:jc w:val="center"/>
            </w:pPr>
            <w:r w:rsidRPr="00A37521">
              <w:rPr>
                <w:b/>
                <w:bCs/>
                <w:color w:val="000000"/>
                <w:sz w:val="20"/>
                <w:szCs w:val="20"/>
              </w:rPr>
              <w:t>118,7</w:t>
            </w:r>
          </w:p>
        </w:tc>
      </w:tr>
      <w:tr w:rsidR="001E7ACC" w:rsidRPr="00A37521" w14:paraId="0B82D736" w14:textId="77777777" w:rsidTr="00583577">
        <w:trPr>
          <w:tblCellSpacing w:w="0" w:type="dxa"/>
          <w:jc w:val="center"/>
        </w:trPr>
        <w:tc>
          <w:tcPr>
            <w:tcW w:w="3700" w:type="dxa"/>
            <w:tcBorders>
              <w:top w:val="single" w:sz="4" w:space="0" w:color="000000"/>
              <w:left w:val="single" w:sz="4" w:space="0" w:color="000000"/>
              <w:bottom w:val="single" w:sz="4" w:space="0" w:color="000000"/>
              <w:right w:val="single" w:sz="4" w:space="0" w:color="000000"/>
            </w:tcBorders>
            <w:vAlign w:val="center"/>
            <w:hideMark/>
          </w:tcPr>
          <w:p w14:paraId="25F50040" w14:textId="77777777" w:rsidR="001E7ACC" w:rsidRPr="00A37521" w:rsidRDefault="001E7ACC" w:rsidP="00583577">
            <w:r w:rsidRPr="00A37521">
              <w:rPr>
                <w:b/>
                <w:bCs/>
                <w:color w:val="000000"/>
                <w:sz w:val="20"/>
                <w:szCs w:val="20"/>
              </w:rPr>
              <w:t>Водоснабжение, водоотведение, организация сбора и утилизации отходов</w:t>
            </w:r>
          </w:p>
        </w:tc>
        <w:tc>
          <w:tcPr>
            <w:tcW w:w="2369" w:type="dxa"/>
            <w:tcBorders>
              <w:top w:val="single" w:sz="4" w:space="0" w:color="000000"/>
              <w:left w:val="single" w:sz="4" w:space="0" w:color="000000"/>
              <w:bottom w:val="single" w:sz="4" w:space="0" w:color="000000"/>
              <w:right w:val="single" w:sz="4" w:space="0" w:color="000000"/>
            </w:tcBorders>
            <w:vAlign w:val="center"/>
            <w:hideMark/>
          </w:tcPr>
          <w:p w14:paraId="431752D1" w14:textId="77777777" w:rsidR="001E7ACC" w:rsidRPr="00A37521" w:rsidRDefault="001E7ACC" w:rsidP="00583577">
            <w:pPr>
              <w:jc w:val="center"/>
            </w:pPr>
            <w:r w:rsidRPr="00A37521">
              <w:rPr>
                <w:b/>
                <w:bCs/>
                <w:color w:val="000000"/>
                <w:sz w:val="20"/>
                <w:szCs w:val="20"/>
              </w:rPr>
              <w:t>56748,7</w:t>
            </w:r>
          </w:p>
        </w:tc>
        <w:tc>
          <w:tcPr>
            <w:tcW w:w="1322" w:type="dxa"/>
            <w:tcBorders>
              <w:top w:val="single" w:sz="4" w:space="0" w:color="000000"/>
              <w:left w:val="single" w:sz="4" w:space="0" w:color="000000"/>
              <w:bottom w:val="single" w:sz="4" w:space="0" w:color="000000"/>
              <w:right w:val="single" w:sz="4" w:space="0" w:color="000000"/>
            </w:tcBorders>
            <w:vAlign w:val="center"/>
            <w:hideMark/>
          </w:tcPr>
          <w:p w14:paraId="70D10546" w14:textId="77777777" w:rsidR="001E7ACC" w:rsidRPr="00A37521" w:rsidRDefault="001E7ACC" w:rsidP="00583577">
            <w:pPr>
              <w:jc w:val="center"/>
            </w:pPr>
            <w:r w:rsidRPr="00A37521">
              <w:rPr>
                <w:b/>
                <w:bCs/>
                <w:color w:val="000000"/>
                <w:sz w:val="20"/>
                <w:szCs w:val="20"/>
              </w:rPr>
              <w:t>114,2</w:t>
            </w:r>
          </w:p>
        </w:tc>
        <w:tc>
          <w:tcPr>
            <w:tcW w:w="1911" w:type="dxa"/>
            <w:tcBorders>
              <w:top w:val="single" w:sz="4" w:space="0" w:color="000000"/>
              <w:left w:val="single" w:sz="4" w:space="0" w:color="000000"/>
              <w:bottom w:val="single" w:sz="4" w:space="0" w:color="000000"/>
              <w:right w:val="single" w:sz="4" w:space="0" w:color="000000"/>
            </w:tcBorders>
            <w:vAlign w:val="center"/>
            <w:hideMark/>
          </w:tcPr>
          <w:p w14:paraId="1DC4371B" w14:textId="77777777" w:rsidR="001E7ACC" w:rsidRPr="00A37521" w:rsidRDefault="001E7ACC" w:rsidP="00583577">
            <w:pPr>
              <w:jc w:val="center"/>
            </w:pPr>
            <w:r w:rsidRPr="00A37521">
              <w:rPr>
                <w:b/>
                <w:bCs/>
                <w:color w:val="000000"/>
                <w:sz w:val="20"/>
                <w:szCs w:val="20"/>
              </w:rPr>
              <w:t>82</w:t>
            </w:r>
          </w:p>
        </w:tc>
      </w:tr>
    </w:tbl>
    <w:p w14:paraId="3586E246" w14:textId="77777777" w:rsidR="001E7ACC" w:rsidRDefault="001E7ACC" w:rsidP="001E7ACC">
      <w:pPr>
        <w:jc w:val="both"/>
        <w:rPr>
          <w:i/>
          <w:iCs/>
          <w:color w:val="000000"/>
          <w:sz w:val="20"/>
          <w:szCs w:val="20"/>
        </w:rPr>
      </w:pPr>
    </w:p>
    <w:p w14:paraId="12A35EFD" w14:textId="77777777" w:rsidR="001E7ACC" w:rsidRPr="00813125" w:rsidRDefault="001E7ACC" w:rsidP="001E7ACC">
      <w:pPr>
        <w:jc w:val="both"/>
        <w:rPr>
          <w:i/>
          <w:color w:val="000000"/>
          <w:sz w:val="20"/>
          <w:szCs w:val="20"/>
        </w:rPr>
      </w:pPr>
      <w:r w:rsidRPr="00335147">
        <w:rPr>
          <w:i/>
          <w:color w:val="000000"/>
          <w:sz w:val="20"/>
          <w:szCs w:val="20"/>
        </w:rPr>
        <w:t>Таб</w:t>
      </w:r>
      <w:r>
        <w:rPr>
          <w:i/>
          <w:color w:val="000000"/>
          <w:sz w:val="20"/>
          <w:szCs w:val="20"/>
        </w:rPr>
        <w:t>лица 6</w:t>
      </w:r>
      <w:r w:rsidRPr="00335147">
        <w:rPr>
          <w:i/>
          <w:color w:val="000000"/>
          <w:sz w:val="20"/>
          <w:szCs w:val="20"/>
        </w:rPr>
        <w:t>.</w:t>
      </w:r>
      <w:r w:rsidRPr="00754652">
        <w:rPr>
          <w:i/>
          <w:color w:val="000000"/>
          <w:sz w:val="20"/>
          <w:szCs w:val="20"/>
        </w:rPr>
        <w:t xml:space="preserve"> </w:t>
      </w:r>
      <w:r w:rsidRPr="00813125">
        <w:rPr>
          <w:i/>
          <w:color w:val="000000"/>
          <w:sz w:val="20"/>
          <w:szCs w:val="20"/>
        </w:rPr>
        <w:t>Среднемесячная номинальная начисленная заработная плата в расчете на одного работника промышленного предприятия</w:t>
      </w:r>
    </w:p>
    <w:p w14:paraId="63267FBA" w14:textId="615880A9" w:rsidR="001E7ACC" w:rsidRPr="00A37521" w:rsidRDefault="001E7ACC" w:rsidP="00CF1B4F">
      <w:pPr>
        <w:spacing w:before="120"/>
        <w:ind w:firstLine="709"/>
        <w:jc w:val="both"/>
      </w:pPr>
      <w:r w:rsidRPr="00A37521">
        <w:rPr>
          <w:color w:val="000000"/>
        </w:rPr>
        <w:t xml:space="preserve">По данным </w:t>
      </w:r>
      <w:proofErr w:type="spellStart"/>
      <w:r w:rsidRPr="00A37521">
        <w:rPr>
          <w:color w:val="000000"/>
        </w:rPr>
        <w:t>Петростата</w:t>
      </w:r>
      <w:proofErr w:type="spellEnd"/>
      <w:r w:rsidRPr="00A37521">
        <w:rPr>
          <w:color w:val="000000"/>
        </w:rPr>
        <w:t xml:space="preserve"> и Прокуратуры, в реестре организаций, имеющих просроченную задолженность по заработной плате,</w:t>
      </w:r>
      <w:r w:rsidR="00CF1B4F">
        <w:rPr>
          <w:color w:val="000000"/>
        </w:rPr>
        <w:t xml:space="preserve"> </w:t>
      </w:r>
      <w:r w:rsidRPr="00A37521">
        <w:rPr>
          <w:color w:val="000000"/>
        </w:rPr>
        <w:t>действующие</w:t>
      </w:r>
      <w:r w:rsidR="00CF1B4F">
        <w:rPr>
          <w:color w:val="000000"/>
        </w:rPr>
        <w:t xml:space="preserve"> </w:t>
      </w:r>
      <w:r w:rsidRPr="00A37521">
        <w:rPr>
          <w:color w:val="000000"/>
        </w:rPr>
        <w:t>крупные и средние</w:t>
      </w:r>
      <w:r w:rsidR="00CF1B4F">
        <w:rPr>
          <w:color w:val="000000"/>
        </w:rPr>
        <w:t xml:space="preserve"> </w:t>
      </w:r>
      <w:r w:rsidRPr="00A37521">
        <w:rPr>
          <w:color w:val="000000"/>
        </w:rPr>
        <w:t>предприятия промышленности отсутствуют.</w:t>
      </w:r>
    </w:p>
    <w:p w14:paraId="0C294500" w14:textId="77777777" w:rsidR="001E7ACC" w:rsidRDefault="001E7ACC" w:rsidP="006A32DC">
      <w:pPr>
        <w:pStyle w:val="3"/>
        <w:numPr>
          <w:ilvl w:val="2"/>
          <w:numId w:val="9"/>
        </w:numPr>
        <w:ind w:left="0" w:firstLine="0"/>
        <w:jc w:val="left"/>
      </w:pPr>
      <w:bookmarkStart w:id="35" w:name="_Toc165973507"/>
      <w:r>
        <w:t>Инвестиции</w:t>
      </w:r>
      <w:bookmarkEnd w:id="35"/>
      <w:r>
        <w:t xml:space="preserve"> </w:t>
      </w:r>
    </w:p>
    <w:p w14:paraId="2648B8B7" w14:textId="77777777" w:rsidR="001E7ACC" w:rsidRPr="001E7ACC" w:rsidRDefault="001E7ACC" w:rsidP="001E7ACC">
      <w:pPr>
        <w:ind w:firstLine="709"/>
        <w:jc w:val="both"/>
        <w:rPr>
          <w:rFonts w:cs="Calibri"/>
        </w:rPr>
      </w:pPr>
      <w:r w:rsidRPr="001E7ACC">
        <w:rPr>
          <w:rFonts w:cs="Calibri"/>
        </w:rPr>
        <w:t xml:space="preserve">Устойчивое экономическое развитие Выборгского района связано с повышением инвестиционной привлекательности территории, ее конкурентоспособности, снижением инвестиционных рисков и реализуемой стратегией по привлечению инвесторов. Активная инвестиционная политика муниципального образования «Выборгский район» Ленинградской области, направленная на эффективное использование имеющегося потенциала, позволяет привлекать в район значительные инвестиции, создавать десятки новых предприятий и обеспечивать постоянный рост объемов налоговых поступлений в бюджет. </w:t>
      </w:r>
    </w:p>
    <w:p w14:paraId="4EE3024C" w14:textId="221DFCB0" w:rsidR="001E7ACC" w:rsidRPr="001E7ACC" w:rsidRDefault="001E7ACC" w:rsidP="001E7ACC">
      <w:pPr>
        <w:ind w:firstLine="709"/>
        <w:jc w:val="both"/>
        <w:rPr>
          <w:rFonts w:cs="Calibri"/>
        </w:rPr>
      </w:pPr>
      <w:r w:rsidRPr="001E7ACC">
        <w:rPr>
          <w:rFonts w:cs="Calibri"/>
        </w:rPr>
        <w:t>Наибольший удельный вес в объеме инвестиций в основной капитал по видам экономической деятельности</w:t>
      </w:r>
      <w:r w:rsidR="00CF1B4F">
        <w:rPr>
          <w:rFonts w:cs="Calibri"/>
        </w:rPr>
        <w:t xml:space="preserve"> </w:t>
      </w:r>
      <w:r w:rsidRPr="001E7ACC">
        <w:rPr>
          <w:rFonts w:cs="Calibri"/>
        </w:rPr>
        <w:t>имеют: «Промышленность» (32%); «Сельское хозяйство, охота и лесное хозяйство» (14,4%); «Транспорт и связь» (27,8%).</w:t>
      </w:r>
    </w:p>
    <w:p w14:paraId="75DBF1D3" w14:textId="77777777" w:rsidR="001E7ACC" w:rsidRPr="001E7ACC" w:rsidRDefault="001E7ACC" w:rsidP="001E7ACC">
      <w:pPr>
        <w:ind w:firstLine="709"/>
        <w:jc w:val="both"/>
        <w:rPr>
          <w:rFonts w:cs="Calibri"/>
        </w:rPr>
      </w:pPr>
      <w:r w:rsidRPr="00EF0BD9">
        <w:rPr>
          <w:noProof/>
        </w:rPr>
        <w:drawing>
          <wp:inline distT="0" distB="0" distL="0" distR="0" wp14:anchorId="5DA94AA4" wp14:editId="42A16692">
            <wp:extent cx="5487035" cy="1542415"/>
            <wp:effectExtent l="0" t="0" r="0" b="0"/>
            <wp:docPr id="4"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1D93227" w14:textId="77777777" w:rsidR="001E7ACC" w:rsidRPr="001E7ACC" w:rsidRDefault="001E7ACC" w:rsidP="001E7ACC">
      <w:pPr>
        <w:rPr>
          <w:rFonts w:cs="Calibri"/>
        </w:rPr>
      </w:pPr>
      <w:r w:rsidRPr="001E7ACC">
        <w:rPr>
          <w:rFonts w:cs="Calibri"/>
          <w:i/>
          <w:sz w:val="20"/>
          <w:szCs w:val="20"/>
        </w:rPr>
        <w:t>Рис 7. Удельный вес в объеме инвестиций в основной капитал по видам экономической деятельности, 2022</w:t>
      </w:r>
    </w:p>
    <w:p w14:paraId="5D3B4982" w14:textId="77777777" w:rsidR="001E7ACC" w:rsidRPr="001E7ACC" w:rsidRDefault="001E7ACC" w:rsidP="00CF1B4F">
      <w:pPr>
        <w:spacing w:before="120"/>
        <w:ind w:firstLine="709"/>
        <w:jc w:val="both"/>
        <w:rPr>
          <w:rFonts w:cs="Calibri"/>
        </w:rPr>
      </w:pPr>
      <w:r w:rsidRPr="001E7ACC">
        <w:rPr>
          <w:rFonts w:cs="Calibri"/>
        </w:rPr>
        <w:t>В 2022 году объем инвестиций в основной капитал (за исключением бюджетных средств) в расчете на 1 жителя в Выборгском районе составил 108 527,8 руб., что составляет 123% к уровню 2021 года. В соответствии с прогнозом, к 2035 году ожидаемый объем инвестиций в основной капитал в расчете на 1 жителя увеличится на 97% к уровню 2022 года и составит 214236,5 руб. Основным фактором, определяющим положительную динамику инвестиций в экономику Выборгского района, стало развитие морских портов и терминалов, строительство новых портовых комплексов, а также техническое переоснащение действующих производств.</w:t>
      </w:r>
    </w:p>
    <w:p w14:paraId="467FE9CD" w14:textId="77777777" w:rsidR="001E7ACC" w:rsidRPr="001E7ACC" w:rsidRDefault="001E7ACC" w:rsidP="001E7ACC">
      <w:pPr>
        <w:ind w:firstLine="709"/>
        <w:jc w:val="both"/>
        <w:rPr>
          <w:rFonts w:cs="Calibri"/>
        </w:rPr>
      </w:pPr>
      <w:r w:rsidRPr="001E7ACC">
        <w:rPr>
          <w:rFonts w:cs="Calibri"/>
        </w:rPr>
        <w:t xml:space="preserve">Основным фактором, определяющим динамику инвестиций в экономику района, стало развитие морских портов и терминалов в Выборгском районе, а также техническое переоснащение действующих производств. Важным условием дальнейшего роста экономики муниципального образования «Выборгский район» Ленинградской области являются масштабные инвестиции в развитие современных производств, новых технологий, кадровый потенциал. </w:t>
      </w:r>
    </w:p>
    <w:p w14:paraId="343934B1" w14:textId="77777777" w:rsidR="001E7ACC" w:rsidRPr="001E7ACC" w:rsidRDefault="001E7ACC" w:rsidP="001E7ACC">
      <w:pPr>
        <w:ind w:firstLine="709"/>
        <w:jc w:val="both"/>
        <w:rPr>
          <w:rFonts w:cs="Calibri"/>
        </w:rPr>
      </w:pPr>
      <w:r w:rsidRPr="001E7ACC">
        <w:rPr>
          <w:rFonts w:cs="Calibri"/>
        </w:rPr>
        <w:t xml:space="preserve">Основные инвестиционные проекты: </w:t>
      </w:r>
    </w:p>
    <w:p w14:paraId="11A72E44" w14:textId="77777777" w:rsidR="001E7ACC" w:rsidRPr="001E7ACC" w:rsidRDefault="001E7ACC" w:rsidP="00CF1B4F">
      <w:pPr>
        <w:pStyle w:val="affff9"/>
        <w:numPr>
          <w:ilvl w:val="0"/>
          <w:numId w:val="23"/>
        </w:numPr>
        <w:ind w:left="1066" w:hanging="357"/>
        <w:jc w:val="both"/>
        <w:rPr>
          <w:rFonts w:cs="Calibri"/>
        </w:rPr>
      </w:pPr>
      <w:r w:rsidRPr="001E7ACC">
        <w:rPr>
          <w:rFonts w:cs="Calibri"/>
        </w:rPr>
        <w:t xml:space="preserve">Проект компании «НОВАТЭК» – завод по производству сжиженного природного газа, мощностью 660 тыс. </w:t>
      </w:r>
      <w:proofErr w:type="gramStart"/>
      <w:r w:rsidRPr="001E7ACC">
        <w:rPr>
          <w:rFonts w:cs="Calibri"/>
        </w:rPr>
        <w:t>тонн в год</w:t>
      </w:r>
      <w:proofErr w:type="gramEnd"/>
      <w:r w:rsidRPr="001E7ACC">
        <w:rPr>
          <w:rFonts w:cs="Calibri"/>
        </w:rPr>
        <w:t xml:space="preserve"> и </w:t>
      </w:r>
      <w:r w:rsidRPr="001E7ACC">
        <w:rPr>
          <w:rFonts w:cs="Calibri"/>
          <w:color w:val="222222"/>
        </w:rPr>
        <w:t>модернизация СПГ-комплекса в порту Высоцк</w:t>
      </w:r>
    </w:p>
    <w:p w14:paraId="55A69083" w14:textId="6AE5AA6E" w:rsidR="001E7ACC" w:rsidRPr="001E7ACC" w:rsidRDefault="001E7ACC" w:rsidP="00CF1B4F">
      <w:pPr>
        <w:pStyle w:val="affff9"/>
        <w:numPr>
          <w:ilvl w:val="0"/>
          <w:numId w:val="23"/>
        </w:numPr>
        <w:ind w:left="1066" w:hanging="357"/>
        <w:jc w:val="both"/>
        <w:rPr>
          <w:rFonts w:cs="Calibri"/>
        </w:rPr>
      </w:pPr>
      <w:r w:rsidRPr="001E7ACC">
        <w:rPr>
          <w:rFonts w:cs="Calibri"/>
          <w:color w:val="222222"/>
        </w:rPr>
        <w:t xml:space="preserve">Проект компании </w:t>
      </w:r>
      <w:r w:rsidRPr="001E7ACC">
        <w:rPr>
          <w:rFonts w:cs="Calibri"/>
        </w:rPr>
        <w:t>ПАО «Газпром» – комплекс по производству, хранению и</w:t>
      </w:r>
      <w:r w:rsidR="00CF1B4F">
        <w:rPr>
          <w:rFonts w:cs="Calibri"/>
        </w:rPr>
        <w:t xml:space="preserve"> </w:t>
      </w:r>
      <w:r w:rsidRPr="001E7ACC">
        <w:rPr>
          <w:rFonts w:cs="Calibri"/>
        </w:rPr>
        <w:t>отгрузке СПГ в районе компрессорной станции «Портовая», мощностью до</w:t>
      </w:r>
      <w:r w:rsidR="00CF1B4F">
        <w:rPr>
          <w:rFonts w:cs="Calibri"/>
        </w:rPr>
        <w:t xml:space="preserve"> </w:t>
      </w:r>
      <w:r w:rsidRPr="001E7ACC">
        <w:rPr>
          <w:rFonts w:cs="Calibri"/>
        </w:rPr>
        <w:t>2 млн.</w:t>
      </w:r>
      <w:r w:rsidR="00CF1B4F">
        <w:rPr>
          <w:rFonts w:cs="Calibri"/>
        </w:rPr>
        <w:t xml:space="preserve"> </w:t>
      </w:r>
      <w:r w:rsidRPr="001E7ACC">
        <w:rPr>
          <w:rFonts w:cs="Calibri"/>
        </w:rPr>
        <w:t>тонн в год</w:t>
      </w:r>
    </w:p>
    <w:p w14:paraId="7202D910" w14:textId="77777777" w:rsidR="001E7ACC" w:rsidRPr="001E7ACC" w:rsidRDefault="001E7ACC" w:rsidP="00CF1B4F">
      <w:pPr>
        <w:pStyle w:val="affff9"/>
        <w:numPr>
          <w:ilvl w:val="0"/>
          <w:numId w:val="23"/>
        </w:numPr>
        <w:ind w:left="1066" w:hanging="357"/>
        <w:jc w:val="both"/>
        <w:rPr>
          <w:rFonts w:cs="Calibri"/>
        </w:rPr>
      </w:pPr>
      <w:r w:rsidRPr="001E7ACC">
        <w:rPr>
          <w:rFonts w:cs="Calibri"/>
          <w:color w:val="222222"/>
        </w:rPr>
        <w:t>Проект компании</w:t>
      </w:r>
      <w:r w:rsidRPr="001E7ACC">
        <w:rPr>
          <w:rFonts w:cs="Calibri"/>
          <w:color w:val="000000"/>
        </w:rPr>
        <w:t xml:space="preserve"> ООО «Приморский универсальный-перегрузочный комплекс» </w:t>
      </w:r>
      <w:proofErr w:type="gramStart"/>
      <w:r w:rsidRPr="001E7ACC">
        <w:rPr>
          <w:rFonts w:cs="Calibri"/>
        </w:rPr>
        <w:t xml:space="preserve">– </w:t>
      </w:r>
      <w:r w:rsidRPr="001E7ACC">
        <w:rPr>
          <w:rFonts w:cs="Calibri"/>
          <w:color w:val="000000"/>
        </w:rPr>
        <w:t xml:space="preserve"> универсальный</w:t>
      </w:r>
      <w:proofErr w:type="gramEnd"/>
      <w:r w:rsidRPr="001E7ACC">
        <w:rPr>
          <w:rFonts w:cs="Calibri"/>
          <w:color w:val="000000"/>
        </w:rPr>
        <w:t xml:space="preserve"> глубоководный портовый комплекс в морском порту Приморск и соответствующей транспортной инфраструктуры</w:t>
      </w:r>
    </w:p>
    <w:p w14:paraId="724E3518" w14:textId="77777777" w:rsidR="001E7ACC" w:rsidRPr="001E7ACC" w:rsidRDefault="001E7ACC" w:rsidP="00CF1B4F">
      <w:pPr>
        <w:pStyle w:val="affff9"/>
        <w:numPr>
          <w:ilvl w:val="0"/>
          <w:numId w:val="23"/>
        </w:numPr>
        <w:ind w:left="1066" w:hanging="357"/>
        <w:jc w:val="both"/>
        <w:rPr>
          <w:rFonts w:cs="Calibri"/>
          <w:color w:val="222222"/>
        </w:rPr>
      </w:pPr>
      <w:r w:rsidRPr="001E7ACC">
        <w:rPr>
          <w:rFonts w:cs="Calibri"/>
        </w:rPr>
        <w:t xml:space="preserve">Проект </w:t>
      </w:r>
      <w:r w:rsidRPr="001E7ACC">
        <w:rPr>
          <w:rFonts w:cs="Calibri"/>
          <w:color w:val="222222"/>
        </w:rPr>
        <w:t xml:space="preserve">компании ООО «Газ Синтез» </w:t>
      </w:r>
      <w:r w:rsidRPr="001E7ACC">
        <w:rPr>
          <w:rFonts w:cs="Calibri"/>
        </w:rPr>
        <w:t>–</w:t>
      </w:r>
      <w:r w:rsidRPr="001E7ACC">
        <w:rPr>
          <w:rFonts w:cs="Calibri"/>
          <w:color w:val="222222"/>
        </w:rPr>
        <w:t xml:space="preserve"> завод по выпуску метанола в порту Высоцк</w:t>
      </w:r>
    </w:p>
    <w:p w14:paraId="3D57C458" w14:textId="77777777" w:rsidR="001E7ACC" w:rsidRPr="001E7ACC" w:rsidRDefault="001E7ACC" w:rsidP="00CF1B4F">
      <w:pPr>
        <w:pStyle w:val="affff9"/>
        <w:numPr>
          <w:ilvl w:val="0"/>
          <w:numId w:val="23"/>
        </w:numPr>
        <w:ind w:left="1066" w:hanging="357"/>
        <w:jc w:val="both"/>
        <w:rPr>
          <w:rFonts w:cs="Calibri"/>
          <w:color w:val="222222"/>
        </w:rPr>
      </w:pPr>
      <w:r w:rsidRPr="001E7ACC">
        <w:rPr>
          <w:rFonts w:cs="Calibri"/>
          <w:color w:val="222222"/>
        </w:rPr>
        <w:t>Проект компании ООО «</w:t>
      </w:r>
      <w:proofErr w:type="spellStart"/>
      <w:r w:rsidRPr="001E7ACC">
        <w:rPr>
          <w:rFonts w:cs="Calibri"/>
          <w:color w:val="222222"/>
        </w:rPr>
        <w:t>Технотранс</w:t>
      </w:r>
      <w:proofErr w:type="spellEnd"/>
      <w:r w:rsidRPr="001E7ACC">
        <w:rPr>
          <w:rFonts w:cs="Calibri"/>
          <w:color w:val="222222"/>
        </w:rPr>
        <w:t xml:space="preserve">» </w:t>
      </w:r>
      <w:r w:rsidRPr="001E7ACC">
        <w:rPr>
          <w:rFonts w:cs="Calibri"/>
        </w:rPr>
        <w:t>–</w:t>
      </w:r>
      <w:r w:rsidRPr="001E7ACC">
        <w:rPr>
          <w:rFonts w:cs="Calibri"/>
          <w:color w:val="222222"/>
        </w:rPr>
        <w:t xml:space="preserve"> морской зерновой терминал и </w:t>
      </w:r>
      <w:r w:rsidRPr="001E7ACC">
        <w:rPr>
          <w:rFonts w:cs="Calibri"/>
        </w:rPr>
        <w:t xml:space="preserve">маслоэкстракционный завод по переработке масличных культур (МЭЗ) </w:t>
      </w:r>
      <w:r w:rsidRPr="001E7ACC">
        <w:rPr>
          <w:rFonts w:cs="Calibri"/>
          <w:color w:val="222222"/>
        </w:rPr>
        <w:t>в порту Высоцк</w:t>
      </w:r>
    </w:p>
    <w:p w14:paraId="6B1429BA" w14:textId="77777777" w:rsidR="001E7ACC" w:rsidRPr="001E7ACC" w:rsidRDefault="001E7ACC" w:rsidP="00CF1B4F">
      <w:pPr>
        <w:pStyle w:val="affff9"/>
        <w:numPr>
          <w:ilvl w:val="0"/>
          <w:numId w:val="23"/>
        </w:numPr>
        <w:ind w:left="1066" w:hanging="357"/>
        <w:jc w:val="both"/>
        <w:rPr>
          <w:rFonts w:cs="Calibri"/>
          <w:color w:val="222222"/>
        </w:rPr>
      </w:pPr>
      <w:r w:rsidRPr="001E7ACC">
        <w:rPr>
          <w:rFonts w:cs="Calibri"/>
          <w:color w:val="222222"/>
        </w:rPr>
        <w:t xml:space="preserve">Проект </w:t>
      </w:r>
      <w:r w:rsidRPr="001E7ACC">
        <w:rPr>
          <w:rFonts w:cs="Calibri"/>
          <w:color w:val="000000"/>
        </w:rPr>
        <w:t>корпорации ТЕХНОНИКОЛЬ</w:t>
      </w:r>
      <w:r w:rsidRPr="001E7ACC">
        <w:rPr>
          <w:rFonts w:cs="Calibri"/>
        </w:rPr>
        <w:t xml:space="preserve"> –</w:t>
      </w:r>
      <w:r w:rsidRPr="001E7ACC">
        <w:rPr>
          <w:rFonts w:cs="Calibri"/>
          <w:color w:val="000000"/>
        </w:rPr>
        <w:t xml:space="preserve"> международный логи</w:t>
      </w:r>
      <w:r w:rsidRPr="001E7ACC">
        <w:rPr>
          <w:rFonts w:cs="Calibri"/>
          <w:color w:val="000000"/>
        </w:rPr>
        <w:softHyphen/>
        <w:t xml:space="preserve">стический </w:t>
      </w:r>
      <w:proofErr w:type="spellStart"/>
      <w:r w:rsidRPr="001E7ACC">
        <w:rPr>
          <w:rFonts w:cs="Calibri"/>
          <w:color w:val="000000"/>
        </w:rPr>
        <w:t>хаб</w:t>
      </w:r>
      <w:proofErr w:type="spellEnd"/>
      <w:r w:rsidRPr="001E7ACC">
        <w:rPr>
          <w:rFonts w:cs="Calibri"/>
          <w:color w:val="000000"/>
        </w:rPr>
        <w:t xml:space="preserve"> на базе выборгского завода «ТЕХНО</w:t>
      </w:r>
      <w:r w:rsidRPr="001E7ACC">
        <w:rPr>
          <w:rFonts w:cs="Calibri"/>
          <w:color w:val="000000"/>
        </w:rPr>
        <w:softHyphen/>
        <w:t>ФЛЕКС»</w:t>
      </w:r>
    </w:p>
    <w:p w14:paraId="7F91A287" w14:textId="77777777" w:rsidR="001E7ACC" w:rsidRPr="001E7ACC" w:rsidRDefault="001E7ACC" w:rsidP="00CF1B4F">
      <w:pPr>
        <w:pStyle w:val="affff9"/>
        <w:numPr>
          <w:ilvl w:val="0"/>
          <w:numId w:val="23"/>
        </w:numPr>
        <w:ind w:left="1066" w:hanging="357"/>
        <w:jc w:val="both"/>
        <w:rPr>
          <w:rFonts w:cs="Calibri"/>
          <w:color w:val="222222"/>
        </w:rPr>
      </w:pPr>
      <w:r w:rsidRPr="001E7ACC">
        <w:rPr>
          <w:rFonts w:cs="Calibri"/>
          <w:color w:val="000000"/>
        </w:rPr>
        <w:t xml:space="preserve">АО «Птицефабрика </w:t>
      </w:r>
      <w:proofErr w:type="spellStart"/>
      <w:r w:rsidRPr="001E7ACC">
        <w:rPr>
          <w:rFonts w:cs="Calibri"/>
          <w:color w:val="000000"/>
        </w:rPr>
        <w:t>Роскар</w:t>
      </w:r>
      <w:proofErr w:type="spellEnd"/>
      <w:r w:rsidRPr="001E7ACC">
        <w:rPr>
          <w:rFonts w:cs="Calibri"/>
          <w:color w:val="000000"/>
        </w:rPr>
        <w:t xml:space="preserve">» </w:t>
      </w:r>
      <w:r w:rsidRPr="001E7ACC">
        <w:rPr>
          <w:rFonts w:cs="Calibri"/>
        </w:rPr>
        <w:t>–</w:t>
      </w:r>
      <w:r w:rsidRPr="001E7ACC">
        <w:rPr>
          <w:rFonts w:cs="Calibri"/>
          <w:color w:val="000000"/>
        </w:rPr>
        <w:t xml:space="preserve"> модернизация птицеводческого комплекса, репродуктора второго порядка, участков переработки продукции птицеводства</w:t>
      </w:r>
    </w:p>
    <w:p w14:paraId="11150CDB" w14:textId="77777777" w:rsidR="001E7ACC" w:rsidRPr="001E7ACC" w:rsidRDefault="001E7ACC" w:rsidP="00CF1B4F">
      <w:pPr>
        <w:pStyle w:val="affff9"/>
        <w:numPr>
          <w:ilvl w:val="0"/>
          <w:numId w:val="23"/>
        </w:numPr>
        <w:ind w:left="1066" w:hanging="357"/>
        <w:jc w:val="both"/>
        <w:rPr>
          <w:rFonts w:cs="Calibri"/>
          <w:color w:val="222222"/>
        </w:rPr>
      </w:pPr>
      <w:r w:rsidRPr="001E7ACC">
        <w:rPr>
          <w:rFonts w:cs="Calibri"/>
        </w:rPr>
        <w:t>Реконструкция стадиона «Рощино-Арена» и строительство крытой ледовой арены в поселке Рощино</w:t>
      </w:r>
    </w:p>
    <w:p w14:paraId="6F9AF21E" w14:textId="77777777" w:rsidR="001E7ACC" w:rsidRPr="001E7ACC" w:rsidRDefault="001E7ACC" w:rsidP="00CF1B4F">
      <w:pPr>
        <w:pStyle w:val="affff9"/>
        <w:numPr>
          <w:ilvl w:val="0"/>
          <w:numId w:val="23"/>
        </w:numPr>
        <w:ind w:left="1066" w:hanging="357"/>
        <w:jc w:val="both"/>
        <w:rPr>
          <w:rFonts w:cs="Calibri"/>
          <w:color w:val="222222"/>
        </w:rPr>
      </w:pPr>
      <w:r w:rsidRPr="001E7ACC">
        <w:rPr>
          <w:rFonts w:cs="Calibri"/>
          <w:lang w:eastAsia="ar-SA"/>
        </w:rPr>
        <w:t xml:space="preserve">Строительство многофункционального культурного центра на основе фрагмента городской структуры «Квартал Сета </w:t>
      </w:r>
      <w:proofErr w:type="spellStart"/>
      <w:r w:rsidRPr="001E7ACC">
        <w:rPr>
          <w:rFonts w:cs="Calibri"/>
          <w:lang w:eastAsia="ar-SA"/>
        </w:rPr>
        <w:t>Солберга</w:t>
      </w:r>
      <w:proofErr w:type="spellEnd"/>
      <w:r w:rsidRPr="001E7ACC">
        <w:rPr>
          <w:rFonts w:cs="Calibri"/>
          <w:lang w:eastAsia="ar-SA"/>
        </w:rPr>
        <w:t>», расположенный в границах исторической застройки старого центра города Выборг в рамках проекта «Комплексное развитие территории и инфраструктуры малых исторических поселений».</w:t>
      </w:r>
    </w:p>
    <w:p w14:paraId="26474A75" w14:textId="291D89E1" w:rsidR="001E7ACC" w:rsidRPr="001E7ACC" w:rsidRDefault="001E7ACC" w:rsidP="00CF1B4F">
      <w:pPr>
        <w:ind w:firstLine="709"/>
        <w:jc w:val="both"/>
        <w:rPr>
          <w:rFonts w:cs="Calibri"/>
        </w:rPr>
      </w:pPr>
      <w:r w:rsidRPr="001E7ACC">
        <w:rPr>
          <w:rFonts w:cs="Calibri"/>
        </w:rPr>
        <w:t xml:space="preserve">Развитие транспортного комплекса Выборгского района является одним из важнейших направлений развития экономики района. Наиболее высокими темпами в транспортной отрасли развиваются морские порты, в которых стыкуются железнодорожные и морские пути, автомобильные дороги и переваливается большая часть грузов. </w:t>
      </w:r>
      <w:r w:rsidRPr="001E7ACC">
        <w:rPr>
          <w:rFonts w:cs="Calibri"/>
          <w:bCs/>
          <w:lang w:eastAsia="ar-SA"/>
        </w:rPr>
        <w:t>Балтийское море, включая порты МО «Выборгского района», может стать вторым после Черноморского бассейна крупнейшим центром по перевалке зерна. Если все заявленные к настоящему времени проекты по строительству там зерновых терминалов реализуют, через несколько лет из балтийских портов можно будет отправлять до 25 млн тонн зерна в год</w:t>
      </w:r>
      <w:r w:rsidRPr="001E7ACC">
        <w:rPr>
          <w:rFonts w:cs="Calibri"/>
        </w:rPr>
        <w:t xml:space="preserve"> –</w:t>
      </w:r>
      <w:r w:rsidRPr="001E7ACC">
        <w:rPr>
          <w:rFonts w:cs="Calibri"/>
          <w:bCs/>
          <w:lang w:eastAsia="ar-SA"/>
        </w:rPr>
        <w:t xml:space="preserve"> это почти половина сегодняшнего экспорта зерна.</w:t>
      </w:r>
    </w:p>
    <w:p w14:paraId="1800312A" w14:textId="77777777" w:rsidR="001E7ACC" w:rsidRPr="001E7ACC" w:rsidRDefault="001E7ACC" w:rsidP="00CF1B4F">
      <w:pPr>
        <w:shd w:val="clear" w:color="auto" w:fill="FFFFFF"/>
        <w:ind w:firstLine="709"/>
        <w:jc w:val="both"/>
        <w:rPr>
          <w:rFonts w:cs="Calibri"/>
        </w:rPr>
      </w:pPr>
      <w:r w:rsidRPr="001E7ACC">
        <w:rPr>
          <w:rFonts w:cs="Calibri"/>
        </w:rPr>
        <w:t>Необходимо продолжать активно привлекать новые инвестиции и расширять существующие предприятия с целью создания новых рабочих мест, повышения качества жизни населения, а также с целью уменьшения оттока местного населения в другие регионы.</w:t>
      </w:r>
    </w:p>
    <w:p w14:paraId="5A6AD6BF" w14:textId="77777777" w:rsidR="001E7ACC" w:rsidRPr="001E7ACC" w:rsidRDefault="001E7ACC" w:rsidP="001E7ACC">
      <w:pPr>
        <w:ind w:firstLine="709"/>
        <w:jc w:val="both"/>
        <w:rPr>
          <w:rFonts w:cs="Calibri"/>
        </w:rPr>
      </w:pPr>
      <w:r w:rsidRPr="001E7ACC">
        <w:rPr>
          <w:rFonts w:cs="Calibri"/>
        </w:rPr>
        <w:t>Также улучшению инвестиционного климата будет способствовать борьба с административными барьерами, а также с регулированием, несущим необоснованные издержки для производителей. Реализация этого направления позволит улучшить инвестиционный и предпринимательский климат посредством повышения качества правотворчества, создания прозрачных и понятных для всех механизмов принятия обоснованных регулятивных решений, с помощью действующих нормативных правовых актов, затрагивающих вопросы осуществления предпринимательской и инвестиционной деятельности.</w:t>
      </w:r>
    </w:p>
    <w:p w14:paraId="2BCB1D6A" w14:textId="77777777" w:rsidR="001E7ACC" w:rsidRDefault="001E7ACC" w:rsidP="006A32DC">
      <w:pPr>
        <w:pStyle w:val="3"/>
        <w:numPr>
          <w:ilvl w:val="2"/>
          <w:numId w:val="9"/>
        </w:numPr>
        <w:ind w:left="0" w:firstLine="0"/>
        <w:jc w:val="left"/>
      </w:pPr>
      <w:bookmarkStart w:id="36" w:name="_Toc165973508"/>
      <w:r>
        <w:t>Агропромышленный комплекс</w:t>
      </w:r>
      <w:bookmarkEnd w:id="36"/>
    </w:p>
    <w:p w14:paraId="2A342415" w14:textId="77777777" w:rsidR="001E7ACC" w:rsidRPr="001E7ACC" w:rsidRDefault="001E7ACC" w:rsidP="00CF1B4F">
      <w:pPr>
        <w:widowControl w:val="0"/>
        <w:ind w:firstLine="709"/>
        <w:jc w:val="both"/>
        <w:rPr>
          <w:rFonts w:eastAsia="Calibri" w:cs="Calibri"/>
        </w:rPr>
      </w:pPr>
      <w:r w:rsidRPr="001E7ACC">
        <w:rPr>
          <w:rFonts w:cs="Calibri"/>
        </w:rPr>
        <w:t xml:space="preserve">Агропромышленный комплекс МО «Выборгский район» на 01.01.2023 года представляет 24 предприятия, производящие сельскохозяйственную продукцию, в том числе 4 </w:t>
      </w:r>
      <w:r w:rsidRPr="001E7ACC">
        <w:rPr>
          <w:rFonts w:eastAsia="Calibri" w:cs="Calibri"/>
        </w:rPr>
        <w:t xml:space="preserve">крупных и средних предприятия. </w:t>
      </w:r>
    </w:p>
    <w:p w14:paraId="2D58F26D" w14:textId="77777777" w:rsidR="001E7ACC" w:rsidRPr="001E7ACC" w:rsidRDefault="001E7ACC" w:rsidP="00CF1B4F">
      <w:pPr>
        <w:widowControl w:val="0"/>
        <w:ind w:firstLine="709"/>
        <w:jc w:val="both"/>
        <w:rPr>
          <w:rFonts w:eastAsia="Calibri" w:cs="Calibri"/>
        </w:rPr>
      </w:pPr>
      <w:r w:rsidRPr="001E7ACC">
        <w:rPr>
          <w:rFonts w:eastAsia="Calibri" w:cs="Calibri"/>
        </w:rPr>
        <w:t>Общая площадь земель сельскохозяйственного назначения в границах муниципального образования «Выборгский район» Ленинградской области составляет 94853 га из них площадь сельскохозяйственных угодий составляет 50624 га. Площадь земель сельскохозяйственного назначения составляет 13% от общей площади территории Выборгского района.</w:t>
      </w:r>
    </w:p>
    <w:p w14:paraId="48590D4C" w14:textId="722BB14B" w:rsidR="001E7ACC" w:rsidRPr="001E7ACC" w:rsidRDefault="001E7ACC" w:rsidP="00CF1B4F">
      <w:pPr>
        <w:widowControl w:val="0"/>
        <w:ind w:firstLine="709"/>
        <w:jc w:val="both"/>
        <w:rPr>
          <w:rFonts w:cs="Calibri"/>
          <w:b/>
          <w:snapToGrid w:val="0"/>
        </w:rPr>
      </w:pPr>
      <w:r w:rsidRPr="001E7ACC">
        <w:rPr>
          <w:rFonts w:cs="Calibri"/>
        </w:rPr>
        <w:t>Анализ работы сельского хозяйства за текущий период показывает, что всеми сельскохозяйственными предприятиями агропромышленного комплекса района произведено 29 972 тонн молока – это 95,1% к прошлому году, 16 850 тонн мяса скота и птицы – 64,2%, яиц – 1 386 млн. штук – 100,3%, овощей – 3 980,5 тонн – 102 % к прошлому году, 7 406,6 тонны товарной рыбы – 116,9% к прошлому году, 8 746 штук шкурок соболя – 96,3%, 768 тыс. штук цветов (основной объем розы на срезку).</w:t>
      </w:r>
    </w:p>
    <w:p w14:paraId="1B600450" w14:textId="77777777" w:rsidR="001E7ACC" w:rsidRPr="001E7ACC" w:rsidRDefault="001E7ACC" w:rsidP="00CF1B4F">
      <w:pPr>
        <w:widowControl w:val="0"/>
        <w:ind w:firstLine="709"/>
        <w:jc w:val="both"/>
        <w:rPr>
          <w:rFonts w:cs="Calibri"/>
          <w:snapToGrid w:val="0"/>
        </w:rPr>
      </w:pPr>
      <w:r w:rsidRPr="001E7ACC">
        <w:rPr>
          <w:rFonts w:cs="Calibri"/>
          <w:snapToGrid w:val="0"/>
        </w:rPr>
        <w:t xml:space="preserve">За 2022 год объем отгруженной продукции сельского хозяйства по крупным и средним предприятиям района составил – 11 999 318 тыс. руб. – 110,9% к 2021 году. Произведено крупными и средними сельхозпредприятиями района 18 308 тонн молока, что составляет 106% к прошлому году, яиц 1 386 млн. штук – 100,3% к 2021 году, 16 457 тонн мяса скота и птицы – 66,7% к 2021 году (снижение производства мяса связано с плановым снижением объема производства мяса птицы в АО «Птицефабрика </w:t>
      </w:r>
      <w:proofErr w:type="spellStart"/>
      <w:r w:rsidRPr="001E7ACC">
        <w:rPr>
          <w:rFonts w:cs="Calibri"/>
          <w:snapToGrid w:val="0"/>
        </w:rPr>
        <w:t>Роскар</w:t>
      </w:r>
      <w:proofErr w:type="spellEnd"/>
      <w:r w:rsidRPr="001E7ACC">
        <w:rPr>
          <w:rFonts w:cs="Calibri"/>
          <w:snapToGrid w:val="0"/>
        </w:rPr>
        <w:t>»).</w:t>
      </w:r>
    </w:p>
    <w:p w14:paraId="4D923386" w14:textId="59EE40B6" w:rsidR="001E7ACC" w:rsidRPr="001E7ACC" w:rsidRDefault="001E7ACC" w:rsidP="00CF1B4F">
      <w:pPr>
        <w:ind w:firstLine="709"/>
        <w:jc w:val="both"/>
        <w:rPr>
          <w:rFonts w:cs="Calibri"/>
        </w:rPr>
      </w:pPr>
      <w:r w:rsidRPr="001E7ACC">
        <w:rPr>
          <w:rFonts w:cs="Calibri"/>
        </w:rPr>
        <w:t>По объему реализованной сельхозпродукции Выборгский район занимает 2 место в Ленинградской области. Выборгские аграрии занимают лидирующие позиции в области по производству яйца – 40% в областном объеме производства и по выращиванию товарной рыбы – 55,6%, имеют стабильно высокие результаты в молочном животноводстве и овощеводстве защищенного грунта.</w:t>
      </w:r>
    </w:p>
    <w:p w14:paraId="7CCF79F0" w14:textId="4EB4FCA6" w:rsidR="001E7ACC" w:rsidRPr="001E7ACC" w:rsidRDefault="001E7ACC" w:rsidP="00CF1B4F">
      <w:pPr>
        <w:ind w:firstLine="709"/>
        <w:jc w:val="both"/>
        <w:rPr>
          <w:rFonts w:cs="Calibri"/>
        </w:rPr>
      </w:pPr>
      <w:r w:rsidRPr="001E7ACC">
        <w:rPr>
          <w:rFonts w:cs="Calibri"/>
        </w:rPr>
        <w:t xml:space="preserve">На территории Выборгского района расположены крупнейшее предприятие общероссийского масштаба АО «Птицефабрика </w:t>
      </w:r>
      <w:proofErr w:type="spellStart"/>
      <w:r w:rsidRPr="001E7ACC">
        <w:rPr>
          <w:rFonts w:cs="Calibri"/>
        </w:rPr>
        <w:t>Роскар</w:t>
      </w:r>
      <w:proofErr w:type="spellEnd"/>
      <w:r w:rsidRPr="001E7ACC">
        <w:rPr>
          <w:rFonts w:cs="Calibri"/>
        </w:rPr>
        <w:t>», предприятие по производству меха соболя ООО «</w:t>
      </w:r>
      <w:proofErr w:type="spellStart"/>
      <w:r w:rsidRPr="001E7ACC">
        <w:rPr>
          <w:rFonts w:cs="Calibri"/>
        </w:rPr>
        <w:t>Агрикола</w:t>
      </w:r>
      <w:proofErr w:type="spellEnd"/>
      <w:r w:rsidRPr="001E7ACC">
        <w:rPr>
          <w:rFonts w:cs="Calibri"/>
        </w:rPr>
        <w:t>», три племенных завода по разведению крупного рогатого скота СПК «Поляны», ООО «Сельхозпредприятие Смена», СПК «Рябовский», группа компаний «</w:t>
      </w:r>
      <w:proofErr w:type="spellStart"/>
      <w:r w:rsidRPr="001E7ACC">
        <w:rPr>
          <w:rFonts w:cs="Calibri"/>
        </w:rPr>
        <w:t>Рыбстандарт</w:t>
      </w:r>
      <w:proofErr w:type="spellEnd"/>
      <w:r w:rsidRPr="001E7ACC">
        <w:rPr>
          <w:rFonts w:cs="Calibri"/>
        </w:rPr>
        <w:t>» по выращиванию форели, тепличный комплекс ООО «</w:t>
      </w:r>
      <w:proofErr w:type="spellStart"/>
      <w:r w:rsidRPr="001E7ACC">
        <w:rPr>
          <w:rFonts w:cs="Calibri"/>
        </w:rPr>
        <w:t>Агроальянс</w:t>
      </w:r>
      <w:proofErr w:type="spellEnd"/>
      <w:r w:rsidRPr="001E7ACC">
        <w:rPr>
          <w:rFonts w:cs="Calibri"/>
        </w:rPr>
        <w:t xml:space="preserve"> Север».</w:t>
      </w:r>
    </w:p>
    <w:p w14:paraId="3E85D95C" w14:textId="61773A40" w:rsidR="001E7ACC" w:rsidRPr="001E7ACC" w:rsidRDefault="001E7ACC" w:rsidP="00CF1B4F">
      <w:pPr>
        <w:ind w:firstLine="709"/>
        <w:jc w:val="both"/>
        <w:rPr>
          <w:rFonts w:cs="Calibri"/>
          <w:snapToGrid w:val="0"/>
        </w:rPr>
      </w:pPr>
      <w:r w:rsidRPr="001E7ACC">
        <w:rPr>
          <w:rFonts w:cs="Calibri"/>
          <w:snapToGrid w:val="0"/>
        </w:rPr>
        <w:t>Ежегодно растет поддержка из всех уровней бюджета на развитие сельского хозяйства и сельских территорий, в 2022 году она составила 373 млн. руб. 19 предприятий и 49 граждан, ведущих сельскохозяйственную деятельность, получили бюджетные субсидии.</w:t>
      </w:r>
    </w:p>
    <w:p w14:paraId="3542CB08" w14:textId="77777777" w:rsidR="001E7ACC" w:rsidRDefault="001E7ACC" w:rsidP="006A32DC">
      <w:pPr>
        <w:pStyle w:val="3"/>
        <w:numPr>
          <w:ilvl w:val="2"/>
          <w:numId w:val="9"/>
        </w:numPr>
        <w:ind w:left="0" w:firstLine="0"/>
        <w:jc w:val="left"/>
      </w:pPr>
      <w:bookmarkStart w:id="37" w:name="_Toc165973509"/>
      <w:r>
        <w:t>Система управления в МО «Выборгский район»</w:t>
      </w:r>
      <w:bookmarkEnd w:id="37"/>
    </w:p>
    <w:p w14:paraId="5E73CFF1" w14:textId="7093C654" w:rsidR="001E7ACC" w:rsidRPr="001E7ACC" w:rsidRDefault="001E7ACC" w:rsidP="00CF1B4F">
      <w:pPr>
        <w:ind w:firstLine="709"/>
        <w:jc w:val="both"/>
        <w:rPr>
          <w:rFonts w:cs="Calibri"/>
          <w:snapToGrid w:val="0"/>
        </w:rPr>
      </w:pPr>
      <w:r w:rsidRPr="001E7ACC">
        <w:rPr>
          <w:rFonts w:cs="Calibri"/>
          <w:snapToGrid w:val="0"/>
        </w:rPr>
        <w:t xml:space="preserve">В состав муниципального образования «Выборгский район» Ленинградской области входит 7 городских и 5 сельских поселений (областной закон № 17-оз); </w:t>
      </w:r>
    </w:p>
    <w:p w14:paraId="1BFD28D2" w14:textId="77777777" w:rsidR="001E7ACC" w:rsidRPr="001E7ACC" w:rsidRDefault="001E7ACC" w:rsidP="00CF1B4F">
      <w:pPr>
        <w:ind w:firstLine="709"/>
        <w:jc w:val="both"/>
        <w:rPr>
          <w:rFonts w:cs="Calibri"/>
          <w:snapToGrid w:val="0"/>
        </w:rPr>
      </w:pPr>
      <w:r w:rsidRPr="001E7ACC">
        <w:rPr>
          <w:rFonts w:cs="Calibri"/>
          <w:snapToGrid w:val="0"/>
        </w:rPr>
        <w:t>Всего на территории района расположен 181 населенный пункт.</w:t>
      </w:r>
    </w:p>
    <w:p w14:paraId="5A13B2B7" w14:textId="77777777" w:rsidR="001E7ACC" w:rsidRPr="001E7ACC" w:rsidRDefault="001E7ACC" w:rsidP="00CF1B4F">
      <w:pPr>
        <w:pStyle w:val="docdata"/>
        <w:tabs>
          <w:tab w:val="left" w:pos="720"/>
        </w:tabs>
        <w:spacing w:before="0" w:beforeAutospacing="0" w:after="0" w:afterAutospacing="0"/>
        <w:ind w:firstLine="709"/>
        <w:jc w:val="both"/>
        <w:rPr>
          <w:rFonts w:cs="Calibri"/>
          <w:snapToGrid w:val="0"/>
        </w:rPr>
      </w:pPr>
      <w:r w:rsidRPr="001E7ACC">
        <w:rPr>
          <w:rFonts w:cs="Calibri"/>
          <w:snapToGrid w:val="0"/>
        </w:rPr>
        <w:tab/>
        <w:t xml:space="preserve">Представительный орган муниципального образования «Выборгский район» Ленинградской области (совет депутатов) формируется из числа депутатов советов депутатов муниципальных образований городских и сельских поселений Выборгского района, от каждого поселения три представителя (глава МО и два депутата). Дата проведения выборов действующего состава представительного органа – 8 сентября 2019 года, срок полномочий – 5 лет, число депутатов </w:t>
      </w:r>
      <w:r w:rsidRPr="001E7ACC">
        <w:rPr>
          <w:rFonts w:cs="Calibri"/>
        </w:rPr>
        <w:t>–</w:t>
      </w:r>
      <w:r w:rsidRPr="001E7ACC">
        <w:rPr>
          <w:rFonts w:cs="Calibri"/>
          <w:snapToGrid w:val="0"/>
        </w:rPr>
        <w:t xml:space="preserve"> 36 человек, фактическая численность на 31 декабря 2022 года – 36 человек.</w:t>
      </w:r>
    </w:p>
    <w:p w14:paraId="40BBF9B0" w14:textId="0B125DF6" w:rsidR="001E7ACC" w:rsidRPr="001E7ACC" w:rsidRDefault="001E7ACC" w:rsidP="00CF1B4F">
      <w:pPr>
        <w:pStyle w:val="affff"/>
        <w:tabs>
          <w:tab w:val="left" w:pos="720"/>
        </w:tabs>
        <w:ind w:firstLine="709"/>
        <w:jc w:val="both"/>
        <w:rPr>
          <w:rFonts w:cs="Calibri"/>
          <w:snapToGrid w:val="0"/>
        </w:rPr>
      </w:pPr>
      <w:r w:rsidRPr="001E7ACC">
        <w:rPr>
          <w:rFonts w:cs="Calibri"/>
          <w:snapToGrid w:val="0"/>
        </w:rPr>
        <w:tab/>
        <w:t>Администрацию муниципального образования «Выборгский район» Ленинградской области возглавляет глава администрации, назначенный по контракту на конкурсной основе (решение совета депутатов МО «Выборгский район» от 28.07.2021 г.</w:t>
      </w:r>
      <w:r w:rsidR="00E175D9">
        <w:rPr>
          <w:rFonts w:cs="Calibri"/>
          <w:snapToGrid w:val="0"/>
        </w:rPr>
        <w:t xml:space="preserve"> </w:t>
      </w:r>
      <w:r w:rsidRPr="001E7ACC">
        <w:rPr>
          <w:rFonts w:cs="Calibri"/>
          <w:snapToGrid w:val="0"/>
        </w:rPr>
        <w:t>№ 125), до конца срока полномочий совета депутатов четвертого созыва.</w:t>
      </w:r>
    </w:p>
    <w:p w14:paraId="06669B4D" w14:textId="77777777" w:rsidR="001E7ACC" w:rsidRPr="001E7ACC" w:rsidRDefault="001E7ACC" w:rsidP="00CF1B4F">
      <w:pPr>
        <w:pStyle w:val="affff"/>
        <w:tabs>
          <w:tab w:val="left" w:pos="720"/>
        </w:tabs>
        <w:ind w:firstLine="709"/>
        <w:jc w:val="both"/>
        <w:rPr>
          <w:rFonts w:cs="Calibri"/>
          <w:snapToGrid w:val="0"/>
        </w:rPr>
      </w:pPr>
      <w:r w:rsidRPr="001E7ACC">
        <w:rPr>
          <w:rFonts w:cs="Calibri"/>
          <w:snapToGrid w:val="0"/>
        </w:rPr>
        <w:tab/>
        <w:t>Общая фактическая численность работников органов местного самоуправления на 31 декабря 2022 года – 488 человек.</w:t>
      </w:r>
    </w:p>
    <w:p w14:paraId="29607B97" w14:textId="79B3EFDF" w:rsidR="001E7ACC" w:rsidRPr="001E7ACC" w:rsidRDefault="001E7ACC" w:rsidP="00CF1B4F">
      <w:pPr>
        <w:pStyle w:val="affff"/>
        <w:tabs>
          <w:tab w:val="left" w:pos="720"/>
        </w:tabs>
        <w:ind w:firstLine="709"/>
        <w:jc w:val="both"/>
        <w:rPr>
          <w:rFonts w:cs="Calibri"/>
          <w:snapToGrid w:val="0"/>
        </w:rPr>
      </w:pPr>
      <w:r w:rsidRPr="001E7ACC">
        <w:rPr>
          <w:rFonts w:cs="Calibri"/>
          <w:snapToGrid w:val="0"/>
        </w:rPr>
        <w:tab/>
        <w:t>Число замещающих муниципальные должности – 16 человек.</w:t>
      </w:r>
    </w:p>
    <w:p w14:paraId="7572268B" w14:textId="5AAB539F" w:rsidR="001E7ACC" w:rsidRPr="001E7ACC" w:rsidRDefault="001E7ACC" w:rsidP="00E175D9">
      <w:pPr>
        <w:pStyle w:val="affff"/>
        <w:ind w:firstLine="709"/>
        <w:jc w:val="both"/>
        <w:rPr>
          <w:rFonts w:cs="Calibri"/>
          <w:snapToGrid w:val="0"/>
        </w:rPr>
      </w:pPr>
      <w:r w:rsidRPr="001E7ACC">
        <w:rPr>
          <w:rFonts w:cs="Calibri"/>
          <w:snapToGrid w:val="0"/>
        </w:rPr>
        <w:tab/>
        <w:t>Общая фактическая численность муниципальных служащих – 423 человека, в том числе:</w:t>
      </w:r>
    </w:p>
    <w:p w14:paraId="373DA8C5" w14:textId="77777777" w:rsidR="001E7ACC" w:rsidRPr="001E7ACC" w:rsidRDefault="001E7ACC" w:rsidP="00E175D9">
      <w:pPr>
        <w:pStyle w:val="affff"/>
        <w:numPr>
          <w:ilvl w:val="0"/>
          <w:numId w:val="25"/>
        </w:numPr>
        <w:ind w:left="0" w:firstLine="709"/>
        <w:jc w:val="both"/>
        <w:rPr>
          <w:rFonts w:cs="Calibri"/>
          <w:snapToGrid w:val="0"/>
        </w:rPr>
      </w:pPr>
      <w:r w:rsidRPr="001E7ACC">
        <w:rPr>
          <w:rFonts w:cs="Calibri"/>
          <w:snapToGrid w:val="0"/>
        </w:rPr>
        <w:t xml:space="preserve">исполняющих собственные полномочия муниципального образования – 363 человека, </w:t>
      </w:r>
    </w:p>
    <w:p w14:paraId="53805439" w14:textId="1500BC24" w:rsidR="001E7ACC" w:rsidRPr="001E7ACC" w:rsidRDefault="001E7ACC" w:rsidP="00E175D9">
      <w:pPr>
        <w:pStyle w:val="affff"/>
        <w:numPr>
          <w:ilvl w:val="0"/>
          <w:numId w:val="25"/>
        </w:numPr>
        <w:ind w:left="0" w:firstLine="709"/>
        <w:jc w:val="both"/>
        <w:rPr>
          <w:rFonts w:cs="Calibri"/>
          <w:snapToGrid w:val="0"/>
        </w:rPr>
      </w:pPr>
      <w:r w:rsidRPr="001E7ACC">
        <w:rPr>
          <w:rFonts w:cs="Calibri"/>
          <w:snapToGrid w:val="0"/>
        </w:rPr>
        <w:t>исполняющих переданные государственные полномочия – 40 человек (в том числе ЗАГС – 6 человек),</w:t>
      </w:r>
    </w:p>
    <w:p w14:paraId="7D2BF38F" w14:textId="77777777" w:rsidR="001E7ACC" w:rsidRPr="001E7ACC" w:rsidRDefault="001E7ACC" w:rsidP="00E175D9">
      <w:pPr>
        <w:pStyle w:val="affff"/>
        <w:numPr>
          <w:ilvl w:val="0"/>
          <w:numId w:val="25"/>
        </w:numPr>
        <w:ind w:left="0" w:firstLine="709"/>
        <w:jc w:val="both"/>
        <w:rPr>
          <w:rFonts w:cs="Calibri"/>
          <w:snapToGrid w:val="0"/>
        </w:rPr>
      </w:pPr>
      <w:r w:rsidRPr="001E7ACC">
        <w:rPr>
          <w:rFonts w:cs="Calibri"/>
          <w:snapToGrid w:val="0"/>
        </w:rPr>
        <w:t>исполняющих полномочия иных муниципальных образований, переданные соглашениями – 20 человек.</w:t>
      </w:r>
    </w:p>
    <w:p w14:paraId="1A2BA186" w14:textId="166289DD" w:rsidR="001E7ACC" w:rsidRPr="001E7ACC" w:rsidRDefault="001E7ACC" w:rsidP="00E175D9">
      <w:pPr>
        <w:pStyle w:val="affff"/>
        <w:ind w:firstLine="709"/>
        <w:jc w:val="both"/>
        <w:rPr>
          <w:rFonts w:cs="Calibri"/>
          <w:snapToGrid w:val="0"/>
        </w:rPr>
      </w:pPr>
      <w:r w:rsidRPr="001E7ACC">
        <w:rPr>
          <w:rFonts w:cs="Calibri"/>
          <w:snapToGrid w:val="0"/>
        </w:rPr>
        <w:t>Официальные печатные издания для публикации правовых актов органов местного самоуправления:</w:t>
      </w:r>
    </w:p>
    <w:p w14:paraId="16E04CCD" w14:textId="77777777" w:rsidR="001E7ACC" w:rsidRPr="001E7ACC" w:rsidRDefault="001E7ACC" w:rsidP="00E175D9">
      <w:pPr>
        <w:pStyle w:val="affff"/>
        <w:numPr>
          <w:ilvl w:val="0"/>
          <w:numId w:val="24"/>
        </w:numPr>
        <w:tabs>
          <w:tab w:val="clear" w:pos="720"/>
        </w:tabs>
        <w:ind w:left="0" w:firstLine="709"/>
        <w:jc w:val="both"/>
        <w:rPr>
          <w:rFonts w:cs="Calibri"/>
          <w:snapToGrid w:val="0"/>
        </w:rPr>
      </w:pPr>
      <w:r w:rsidRPr="001E7ACC">
        <w:rPr>
          <w:rFonts w:cs="Calibri"/>
          <w:snapToGrid w:val="0"/>
        </w:rPr>
        <w:t>газета «Выборг»;</w:t>
      </w:r>
    </w:p>
    <w:p w14:paraId="35EF1403" w14:textId="77777777" w:rsidR="001E7ACC" w:rsidRPr="001E7ACC" w:rsidRDefault="001E7ACC" w:rsidP="00E175D9">
      <w:pPr>
        <w:pStyle w:val="affff"/>
        <w:numPr>
          <w:ilvl w:val="0"/>
          <w:numId w:val="24"/>
        </w:numPr>
        <w:tabs>
          <w:tab w:val="clear" w:pos="720"/>
        </w:tabs>
        <w:ind w:left="0" w:firstLine="709"/>
        <w:jc w:val="both"/>
        <w:rPr>
          <w:rFonts w:cs="Calibri"/>
          <w:snapToGrid w:val="0"/>
        </w:rPr>
      </w:pPr>
      <w:r w:rsidRPr="001E7ACC">
        <w:rPr>
          <w:rFonts w:cs="Calibri"/>
          <w:snapToGrid w:val="0"/>
        </w:rPr>
        <w:t>газета «</w:t>
      </w:r>
      <w:proofErr w:type="spellStart"/>
      <w:r w:rsidRPr="001E7ACC">
        <w:rPr>
          <w:rFonts w:cs="Calibri"/>
          <w:snapToGrid w:val="0"/>
        </w:rPr>
        <w:t>Вуокса</w:t>
      </w:r>
      <w:proofErr w:type="spellEnd"/>
      <w:r w:rsidRPr="001E7ACC">
        <w:rPr>
          <w:rFonts w:cs="Calibri"/>
          <w:snapToGrid w:val="0"/>
        </w:rPr>
        <w:t>»;</w:t>
      </w:r>
    </w:p>
    <w:p w14:paraId="2FDF9221" w14:textId="77777777" w:rsidR="001E7ACC" w:rsidRPr="001E7ACC" w:rsidRDefault="001E7ACC" w:rsidP="00E175D9">
      <w:pPr>
        <w:pStyle w:val="affff"/>
        <w:numPr>
          <w:ilvl w:val="0"/>
          <w:numId w:val="24"/>
        </w:numPr>
        <w:tabs>
          <w:tab w:val="clear" w:pos="720"/>
        </w:tabs>
        <w:ind w:left="0" w:firstLine="709"/>
        <w:jc w:val="both"/>
        <w:rPr>
          <w:rFonts w:cs="Calibri"/>
          <w:snapToGrid w:val="0"/>
        </w:rPr>
      </w:pPr>
      <w:r w:rsidRPr="001E7ACC">
        <w:rPr>
          <w:rFonts w:cs="Calibri"/>
          <w:snapToGrid w:val="0"/>
        </w:rPr>
        <w:t>межмуниципальная газета Выборгского района «Карельский перешеек».</w:t>
      </w:r>
    </w:p>
    <w:p w14:paraId="2EF5CA11" w14:textId="5D4FA7FE" w:rsidR="001E7ACC" w:rsidRPr="001E7ACC" w:rsidRDefault="001E7ACC" w:rsidP="00CF1B4F">
      <w:pPr>
        <w:pStyle w:val="affff"/>
        <w:tabs>
          <w:tab w:val="left" w:pos="720"/>
        </w:tabs>
        <w:ind w:firstLine="709"/>
        <w:jc w:val="both"/>
        <w:rPr>
          <w:rFonts w:cs="Calibri"/>
          <w:snapToGrid w:val="0"/>
        </w:rPr>
      </w:pPr>
      <w:r w:rsidRPr="001E7ACC">
        <w:rPr>
          <w:rFonts w:cs="Calibri"/>
          <w:snapToGrid w:val="0"/>
        </w:rPr>
        <w:tab/>
        <w:t xml:space="preserve">Решением совета депутатов муниципального образования «Выборгский район» Ленинградской области от 19.11.2019 г. № 19 установлен в качестве официального сетевого издания муниципального образования «Выборгский район» Ленинградской области – Официальный вестник муниципальных правовых актов органов местного самоуправления муниципального образования «Выборгский район» Ленинградской области в информационно-телекоммуникационной сети «Интернет» </w:t>
      </w:r>
      <w:r w:rsidRPr="001E7ACC">
        <w:rPr>
          <w:rFonts w:cs="Calibri"/>
        </w:rPr>
        <w:t xml:space="preserve">– </w:t>
      </w:r>
      <w:r w:rsidRPr="001E7ACC">
        <w:rPr>
          <w:rFonts w:cs="Calibri"/>
          <w:snapToGrid w:val="0"/>
        </w:rPr>
        <w:t>NPAVRLO.RU.</w:t>
      </w:r>
    </w:p>
    <w:p w14:paraId="2655ABFE" w14:textId="53ECAAC4" w:rsidR="001E7ACC" w:rsidRPr="001E7ACC" w:rsidRDefault="001E7ACC" w:rsidP="00CF1B4F">
      <w:pPr>
        <w:pStyle w:val="affff"/>
        <w:tabs>
          <w:tab w:val="left" w:pos="720"/>
        </w:tabs>
        <w:ind w:firstLine="709"/>
        <w:jc w:val="both"/>
        <w:rPr>
          <w:rFonts w:cs="Calibri"/>
          <w:snapToGrid w:val="0"/>
        </w:rPr>
      </w:pPr>
      <w:r w:rsidRPr="001E7ACC">
        <w:rPr>
          <w:rFonts w:cs="Calibri"/>
          <w:snapToGrid w:val="0"/>
        </w:rPr>
        <w:t xml:space="preserve">Официальный сайт муниципального образования «Выборгский район» Ленинградской области – </w:t>
      </w:r>
      <w:hyperlink r:id="rId15" w:tooltip="http://www.vbglenobl.ru/" w:history="1">
        <w:proofErr w:type="gramStart"/>
        <w:r w:rsidRPr="001E7ACC">
          <w:rPr>
            <w:rFonts w:cs="Calibri"/>
            <w:snapToGrid w:val="0"/>
          </w:rPr>
          <w:t>www.vbglenobl.ru</w:t>
        </w:r>
      </w:hyperlink>
      <w:r w:rsidRPr="001E7ACC">
        <w:rPr>
          <w:rFonts w:cs="Calibri"/>
          <w:snapToGrid w:val="0"/>
        </w:rPr>
        <w:t xml:space="preserve"> ;</w:t>
      </w:r>
      <w:proofErr w:type="gramEnd"/>
    </w:p>
    <w:p w14:paraId="3FB4037E" w14:textId="77777777" w:rsidR="001E7ACC" w:rsidRPr="001E7ACC" w:rsidRDefault="001E7ACC" w:rsidP="00CF1B4F">
      <w:pPr>
        <w:pStyle w:val="affff"/>
        <w:tabs>
          <w:tab w:val="left" w:pos="720"/>
        </w:tabs>
        <w:ind w:firstLine="709"/>
        <w:jc w:val="both"/>
        <w:rPr>
          <w:rFonts w:cs="Calibri"/>
          <w:snapToGrid w:val="0"/>
        </w:rPr>
      </w:pPr>
      <w:r w:rsidRPr="001E7ACC">
        <w:rPr>
          <w:rFonts w:cs="Calibri"/>
          <w:snapToGrid w:val="0"/>
        </w:rPr>
        <w:tab/>
        <w:t xml:space="preserve">электронный адрес – </w:t>
      </w:r>
      <w:hyperlink r:id="rId16" w:tooltip="mailto:info@vbgregion.ru" w:history="1">
        <w:proofErr w:type="gramStart"/>
        <w:r w:rsidRPr="001E7ACC">
          <w:rPr>
            <w:rFonts w:cs="Calibri"/>
            <w:snapToGrid w:val="0"/>
          </w:rPr>
          <w:t>info@vbgregion.ru</w:t>
        </w:r>
      </w:hyperlink>
      <w:r w:rsidRPr="001E7ACC">
        <w:rPr>
          <w:rFonts w:cs="Calibri"/>
          <w:snapToGrid w:val="0"/>
        </w:rPr>
        <w:t xml:space="preserve"> .</w:t>
      </w:r>
      <w:proofErr w:type="gramEnd"/>
    </w:p>
    <w:p w14:paraId="77F6D8E7" w14:textId="77777777" w:rsidR="001E7ACC" w:rsidRDefault="001E7ACC" w:rsidP="001E7ACC">
      <w:pPr>
        <w:ind w:firstLine="709"/>
        <w:jc w:val="both"/>
        <w:rPr>
          <w:spacing w:val="-2"/>
        </w:rPr>
      </w:pPr>
    </w:p>
    <w:p w14:paraId="53EC17D8" w14:textId="77777777" w:rsidR="001E7ACC" w:rsidRDefault="001E7ACC" w:rsidP="001E7ACC">
      <w:pPr>
        <w:pStyle w:val="1"/>
        <w:numPr>
          <w:ilvl w:val="0"/>
          <w:numId w:val="0"/>
        </w:numPr>
        <w:ind w:left="432" w:hanging="432"/>
        <w:jc w:val="left"/>
        <w:sectPr w:rsidR="001E7ACC" w:rsidSect="007A3609">
          <w:footerReference w:type="default" r:id="rId17"/>
          <w:pgSz w:w="11906" w:h="16838"/>
          <w:pgMar w:top="1134" w:right="1134" w:bottom="993" w:left="1134" w:header="708" w:footer="708" w:gutter="0"/>
          <w:cols w:space="708"/>
          <w:titlePg/>
          <w:docGrid w:linePitch="360"/>
        </w:sectPr>
      </w:pPr>
    </w:p>
    <w:p w14:paraId="235B921C" w14:textId="77777777" w:rsidR="001E7ACC" w:rsidRDefault="001E7ACC" w:rsidP="001E7ACC">
      <w:pPr>
        <w:pStyle w:val="2"/>
      </w:pPr>
      <w:bookmarkStart w:id="38" w:name="_Toc165973510"/>
      <w:r w:rsidRPr="003F35FD">
        <w:t>SWOT-анализ социально-экономического развития Выборгского муниципального района</w:t>
      </w:r>
      <w:bookmarkEnd w:id="38"/>
    </w:p>
    <w:p w14:paraId="0B011172" w14:textId="77777777" w:rsidR="001E7ACC" w:rsidRPr="003F35FD" w:rsidRDefault="001E7ACC" w:rsidP="001E7ACC">
      <w:pPr>
        <w:pStyle w:val="a2"/>
        <w:rPr>
          <w:lang w:eastAsia="zh-CN"/>
        </w:rPr>
      </w:pPr>
      <w:r>
        <w:t>Выводы анализа социально-экономического развития, основных тенденций, проблем, диспропорций и ограничений, сложившихся в социально-экономическом развитии МО «Выборгский район», оказывающих влияние на стратегическую конкурентоспособность территории в долгосрочной перспективе, представлены с элементами SWOT-анализа в табличном формате.</w:t>
      </w:r>
    </w:p>
    <w:tbl>
      <w:tblPr>
        <w:tblStyle w:val="aff4"/>
        <w:tblW w:w="14850" w:type="dxa"/>
        <w:tblLook w:val="04A0" w:firstRow="1" w:lastRow="0" w:firstColumn="1" w:lastColumn="0" w:noHBand="0" w:noVBand="1"/>
      </w:tblPr>
      <w:tblGrid>
        <w:gridCol w:w="7338"/>
        <w:gridCol w:w="7512"/>
      </w:tblGrid>
      <w:tr w:rsidR="001E7ACC" w:rsidRPr="008C37B7" w14:paraId="7B64D0E5" w14:textId="77777777" w:rsidTr="00583577">
        <w:trPr>
          <w:cnfStyle w:val="100000000000" w:firstRow="1" w:lastRow="0" w:firstColumn="0" w:lastColumn="0" w:oddVBand="0" w:evenVBand="0" w:oddHBand="0" w:evenHBand="0" w:firstRowFirstColumn="0" w:firstRowLastColumn="0" w:lastRowFirstColumn="0" w:lastRowLastColumn="0"/>
          <w:tblHeader w:val="0"/>
        </w:trPr>
        <w:tc>
          <w:tcPr>
            <w:tcW w:w="14850" w:type="dxa"/>
            <w:gridSpan w:val="2"/>
          </w:tcPr>
          <w:p w14:paraId="4306EAA7" w14:textId="77777777" w:rsidR="001E7ACC" w:rsidRPr="00932AC7" w:rsidRDefault="001E7ACC" w:rsidP="00583577">
            <w:pPr>
              <w:spacing w:before="200" w:after="200"/>
              <w:rPr>
                <w:b/>
                <w:sz w:val="20"/>
                <w:szCs w:val="20"/>
              </w:rPr>
            </w:pPr>
            <w:r w:rsidRPr="00932AC7">
              <w:rPr>
                <w:b/>
                <w:sz w:val="20"/>
                <w:szCs w:val="20"/>
              </w:rPr>
              <w:t>Экономико-географическое положение, природные ресурсы и экологическая обстановка</w:t>
            </w:r>
          </w:p>
        </w:tc>
      </w:tr>
      <w:tr w:rsidR="001E7ACC" w:rsidRPr="008C37B7" w14:paraId="5236785C" w14:textId="77777777" w:rsidTr="00583577">
        <w:tc>
          <w:tcPr>
            <w:tcW w:w="7338" w:type="dxa"/>
          </w:tcPr>
          <w:p w14:paraId="65AEE54A" w14:textId="77777777" w:rsidR="001E7ACC" w:rsidRPr="008C37B7" w:rsidRDefault="001E7ACC" w:rsidP="00583577">
            <w:pPr>
              <w:rPr>
                <w:sz w:val="20"/>
                <w:szCs w:val="20"/>
              </w:rPr>
            </w:pPr>
            <w:r w:rsidRPr="008C37B7">
              <w:rPr>
                <w:sz w:val="20"/>
                <w:szCs w:val="20"/>
              </w:rPr>
              <w:t>Сильные стороны</w:t>
            </w:r>
          </w:p>
        </w:tc>
        <w:tc>
          <w:tcPr>
            <w:tcW w:w="7512" w:type="dxa"/>
          </w:tcPr>
          <w:p w14:paraId="019F2AB8" w14:textId="77777777" w:rsidR="001E7ACC" w:rsidRPr="008C37B7" w:rsidRDefault="001E7ACC" w:rsidP="00583577">
            <w:pPr>
              <w:rPr>
                <w:sz w:val="20"/>
                <w:szCs w:val="20"/>
              </w:rPr>
            </w:pPr>
            <w:r w:rsidRPr="008C37B7">
              <w:rPr>
                <w:sz w:val="20"/>
                <w:szCs w:val="20"/>
              </w:rPr>
              <w:t>Слабые стороны</w:t>
            </w:r>
          </w:p>
        </w:tc>
      </w:tr>
      <w:tr w:rsidR="001E7ACC" w:rsidRPr="008C37B7" w14:paraId="19F86651" w14:textId="77777777" w:rsidTr="00583577">
        <w:tc>
          <w:tcPr>
            <w:tcW w:w="7338" w:type="dxa"/>
          </w:tcPr>
          <w:p w14:paraId="0EB43F03" w14:textId="77777777" w:rsidR="001E7ACC" w:rsidRPr="008C37B7" w:rsidRDefault="001E7ACC" w:rsidP="00A647DB">
            <w:pPr>
              <w:pStyle w:val="affff9"/>
              <w:numPr>
                <w:ilvl w:val="0"/>
                <w:numId w:val="48"/>
              </w:numPr>
              <w:contextualSpacing/>
              <w:rPr>
                <w:color w:val="000000"/>
                <w:sz w:val="20"/>
                <w:szCs w:val="20"/>
                <w:shd w:val="clear" w:color="auto" w:fill="FFFFFF"/>
              </w:rPr>
            </w:pPr>
            <w:r w:rsidRPr="008C37B7">
              <w:rPr>
                <w:color w:val="000000"/>
                <w:sz w:val="20"/>
                <w:szCs w:val="20"/>
                <w:shd w:val="clear" w:color="auto" w:fill="FFFFFF"/>
              </w:rPr>
              <w:t xml:space="preserve">Крупный транспортно-логистический узел регионального уровня, включающий </w:t>
            </w:r>
            <w:r w:rsidRPr="008C37B7">
              <w:rPr>
                <w:sz w:val="20"/>
                <w:szCs w:val="20"/>
              </w:rPr>
              <w:t>морской, речной, железнодорожный, автомобильный транспорт</w:t>
            </w:r>
          </w:p>
          <w:p w14:paraId="33E21003" w14:textId="77777777" w:rsidR="001E7ACC" w:rsidRPr="008C37B7" w:rsidRDefault="001E7ACC" w:rsidP="00A647DB">
            <w:pPr>
              <w:pStyle w:val="affff9"/>
              <w:numPr>
                <w:ilvl w:val="0"/>
                <w:numId w:val="48"/>
              </w:numPr>
              <w:contextualSpacing/>
              <w:rPr>
                <w:color w:val="000000"/>
                <w:sz w:val="20"/>
                <w:szCs w:val="20"/>
                <w:shd w:val="clear" w:color="auto" w:fill="FFFFFF"/>
              </w:rPr>
            </w:pPr>
            <w:r w:rsidRPr="008C37B7">
              <w:rPr>
                <w:sz w:val="20"/>
                <w:szCs w:val="20"/>
              </w:rPr>
              <w:t>Близость к крупному мегаполису (Санкт-Петербург)</w:t>
            </w:r>
          </w:p>
          <w:p w14:paraId="028D063B" w14:textId="77777777" w:rsidR="001E7ACC" w:rsidRPr="008C37B7" w:rsidRDefault="001E7ACC" w:rsidP="00A647DB">
            <w:pPr>
              <w:pStyle w:val="affff9"/>
              <w:numPr>
                <w:ilvl w:val="0"/>
                <w:numId w:val="48"/>
              </w:numPr>
              <w:contextualSpacing/>
              <w:rPr>
                <w:color w:val="000000"/>
                <w:sz w:val="20"/>
                <w:szCs w:val="20"/>
                <w:shd w:val="clear" w:color="auto" w:fill="FFFFFF"/>
              </w:rPr>
            </w:pPr>
            <w:r w:rsidRPr="008C37B7">
              <w:rPr>
                <w:color w:val="000000"/>
                <w:sz w:val="20"/>
                <w:szCs w:val="20"/>
                <w:shd w:val="clear" w:color="auto" w:fill="FFFFFF"/>
              </w:rPr>
              <w:t>Выход к морю и наличие трех крупных портов;</w:t>
            </w:r>
          </w:p>
          <w:p w14:paraId="7734AF51" w14:textId="77777777" w:rsidR="001E7ACC" w:rsidRPr="008C37B7" w:rsidRDefault="001E7ACC" w:rsidP="00A647DB">
            <w:pPr>
              <w:pStyle w:val="affff9"/>
              <w:numPr>
                <w:ilvl w:val="0"/>
                <w:numId w:val="48"/>
              </w:numPr>
              <w:contextualSpacing/>
              <w:rPr>
                <w:color w:val="000000"/>
                <w:sz w:val="20"/>
                <w:szCs w:val="20"/>
                <w:shd w:val="clear" w:color="auto" w:fill="FFFFFF"/>
              </w:rPr>
            </w:pPr>
            <w:r w:rsidRPr="008C37B7">
              <w:rPr>
                <w:color w:val="000000"/>
                <w:sz w:val="20"/>
                <w:szCs w:val="20"/>
                <w:shd w:val="clear" w:color="auto" w:fill="FFFFFF"/>
              </w:rPr>
              <w:t>Высокая доля лесного фонда (3/4 части территории)</w:t>
            </w:r>
          </w:p>
          <w:p w14:paraId="3B36A4E0" w14:textId="77777777" w:rsidR="001E7ACC" w:rsidRPr="008C37B7" w:rsidRDefault="001E7ACC" w:rsidP="00A647DB">
            <w:pPr>
              <w:pStyle w:val="affff9"/>
              <w:numPr>
                <w:ilvl w:val="0"/>
                <w:numId w:val="48"/>
              </w:numPr>
              <w:contextualSpacing/>
              <w:rPr>
                <w:color w:val="000000"/>
                <w:sz w:val="20"/>
                <w:szCs w:val="20"/>
                <w:shd w:val="clear" w:color="auto" w:fill="FFFFFF"/>
              </w:rPr>
            </w:pPr>
            <w:r w:rsidRPr="008C37B7">
              <w:rPr>
                <w:color w:val="000000"/>
                <w:sz w:val="20"/>
                <w:szCs w:val="20"/>
                <w:shd w:val="clear" w:color="auto" w:fill="FFFFFF"/>
              </w:rPr>
              <w:t>Обеспеченность общераспространенными полезными ископаемыми: щебень, гранит, песок, гравий, песчано-гравийная смесь, а также строительным камнем</w:t>
            </w:r>
          </w:p>
        </w:tc>
        <w:tc>
          <w:tcPr>
            <w:tcW w:w="7512" w:type="dxa"/>
          </w:tcPr>
          <w:p w14:paraId="3A5FE5E4" w14:textId="77777777" w:rsidR="001E7ACC" w:rsidRPr="008C37B7" w:rsidRDefault="001E7ACC" w:rsidP="00A647DB">
            <w:pPr>
              <w:pStyle w:val="affff9"/>
              <w:numPr>
                <w:ilvl w:val="0"/>
                <w:numId w:val="48"/>
              </w:numPr>
              <w:contextualSpacing/>
              <w:rPr>
                <w:color w:val="000000"/>
                <w:sz w:val="20"/>
                <w:szCs w:val="20"/>
                <w:shd w:val="clear" w:color="auto" w:fill="FFFFFF"/>
              </w:rPr>
            </w:pPr>
            <w:r w:rsidRPr="008C37B7">
              <w:rPr>
                <w:color w:val="000000"/>
                <w:sz w:val="20"/>
                <w:szCs w:val="20"/>
                <w:shd w:val="clear" w:color="auto" w:fill="FFFFFF"/>
              </w:rPr>
              <w:t>Прекращение приграничного сотрудничества со странами ЕС</w:t>
            </w:r>
            <w:r>
              <w:rPr>
                <w:color w:val="000000"/>
                <w:sz w:val="20"/>
                <w:szCs w:val="20"/>
                <w:shd w:val="clear" w:color="auto" w:fill="FFFFFF"/>
              </w:rPr>
              <w:t>.</w:t>
            </w:r>
          </w:p>
          <w:p w14:paraId="0C031E5E" w14:textId="77777777" w:rsidR="001E7ACC" w:rsidRPr="008C37B7" w:rsidRDefault="001E7ACC" w:rsidP="00A647DB">
            <w:pPr>
              <w:pStyle w:val="affff9"/>
              <w:numPr>
                <w:ilvl w:val="0"/>
                <w:numId w:val="48"/>
              </w:numPr>
              <w:contextualSpacing/>
              <w:rPr>
                <w:color w:val="000000"/>
                <w:sz w:val="20"/>
                <w:szCs w:val="20"/>
                <w:shd w:val="clear" w:color="auto" w:fill="FFFFFF"/>
              </w:rPr>
            </w:pPr>
            <w:r w:rsidRPr="008C37B7">
              <w:rPr>
                <w:color w:val="000000"/>
                <w:sz w:val="20"/>
                <w:szCs w:val="20"/>
                <w:shd w:val="clear" w:color="auto" w:fill="FFFFFF"/>
              </w:rPr>
              <w:t>Конкуренция со стороны Санкт-Петербурга</w:t>
            </w:r>
            <w:r>
              <w:rPr>
                <w:color w:val="000000"/>
                <w:sz w:val="20"/>
                <w:szCs w:val="20"/>
                <w:shd w:val="clear" w:color="auto" w:fill="FFFFFF"/>
              </w:rPr>
              <w:t>.</w:t>
            </w:r>
          </w:p>
          <w:p w14:paraId="6EB0BB03" w14:textId="77777777" w:rsidR="001E7ACC" w:rsidRPr="008C37B7" w:rsidRDefault="001E7ACC" w:rsidP="00A647DB">
            <w:pPr>
              <w:pStyle w:val="affff9"/>
              <w:numPr>
                <w:ilvl w:val="0"/>
                <w:numId w:val="48"/>
              </w:numPr>
              <w:contextualSpacing/>
              <w:rPr>
                <w:color w:val="000000"/>
                <w:sz w:val="20"/>
                <w:szCs w:val="20"/>
                <w:shd w:val="clear" w:color="auto" w:fill="FFFFFF"/>
              </w:rPr>
            </w:pPr>
            <w:r w:rsidRPr="008C37B7">
              <w:rPr>
                <w:color w:val="000000"/>
                <w:sz w:val="20"/>
                <w:szCs w:val="20"/>
                <w:shd w:val="clear" w:color="auto" w:fill="FFFFFF"/>
              </w:rPr>
              <w:t>Низкая транспортная доступность отдалённых поселений</w:t>
            </w:r>
            <w:r>
              <w:rPr>
                <w:color w:val="000000"/>
                <w:sz w:val="20"/>
                <w:szCs w:val="20"/>
                <w:shd w:val="clear" w:color="auto" w:fill="FFFFFF"/>
              </w:rPr>
              <w:t>.</w:t>
            </w:r>
          </w:p>
          <w:p w14:paraId="0D034B25" w14:textId="77777777" w:rsidR="001E7ACC" w:rsidRPr="008C37B7" w:rsidRDefault="001E7ACC" w:rsidP="00A647DB">
            <w:pPr>
              <w:pStyle w:val="affff9"/>
              <w:numPr>
                <w:ilvl w:val="0"/>
                <w:numId w:val="48"/>
              </w:numPr>
              <w:contextualSpacing/>
              <w:rPr>
                <w:color w:val="000000"/>
                <w:sz w:val="20"/>
                <w:szCs w:val="20"/>
              </w:rPr>
            </w:pPr>
            <w:r w:rsidRPr="008C37B7">
              <w:rPr>
                <w:color w:val="000000"/>
                <w:sz w:val="20"/>
                <w:szCs w:val="20"/>
              </w:rPr>
              <w:t>Ограниченность ресурсов питьевого водоснабжения на части</w:t>
            </w:r>
            <w:r>
              <w:rPr>
                <w:color w:val="000000"/>
                <w:sz w:val="20"/>
                <w:szCs w:val="20"/>
              </w:rPr>
              <w:t>.</w:t>
            </w:r>
          </w:p>
          <w:p w14:paraId="52667107" w14:textId="77777777" w:rsidR="001E7ACC" w:rsidRPr="008C37B7" w:rsidRDefault="001E7ACC" w:rsidP="00583577">
            <w:pPr>
              <w:pStyle w:val="affff9"/>
              <w:ind w:left="360"/>
              <w:rPr>
                <w:color w:val="000000"/>
                <w:sz w:val="20"/>
                <w:szCs w:val="20"/>
              </w:rPr>
            </w:pPr>
            <w:r w:rsidRPr="008C37B7">
              <w:rPr>
                <w:color w:val="000000"/>
                <w:sz w:val="20"/>
                <w:szCs w:val="20"/>
              </w:rPr>
              <w:t>территории района: подземными обеспечена только южная часть района.</w:t>
            </w:r>
          </w:p>
          <w:p w14:paraId="3F0B084A" w14:textId="77777777" w:rsidR="001E7ACC" w:rsidRPr="008C37B7" w:rsidRDefault="001E7ACC" w:rsidP="00A647DB">
            <w:pPr>
              <w:pStyle w:val="affff9"/>
              <w:numPr>
                <w:ilvl w:val="0"/>
                <w:numId w:val="48"/>
              </w:numPr>
              <w:contextualSpacing/>
              <w:rPr>
                <w:color w:val="000000"/>
                <w:sz w:val="20"/>
                <w:szCs w:val="20"/>
              </w:rPr>
            </w:pPr>
            <w:r w:rsidRPr="008C37B7">
              <w:rPr>
                <w:color w:val="000000"/>
                <w:sz w:val="20"/>
                <w:szCs w:val="20"/>
              </w:rPr>
              <w:t xml:space="preserve">Несоответствие качества поверхностных вод питьевой. </w:t>
            </w:r>
          </w:p>
          <w:p w14:paraId="2549C432" w14:textId="77777777" w:rsidR="001E7ACC" w:rsidRPr="00983F5A" w:rsidRDefault="001E7ACC" w:rsidP="00A647DB">
            <w:pPr>
              <w:pStyle w:val="affff9"/>
              <w:numPr>
                <w:ilvl w:val="0"/>
                <w:numId w:val="48"/>
              </w:numPr>
              <w:contextualSpacing/>
              <w:rPr>
                <w:color w:val="000000"/>
                <w:sz w:val="20"/>
                <w:szCs w:val="20"/>
              </w:rPr>
            </w:pPr>
            <w:r w:rsidRPr="008C37B7">
              <w:rPr>
                <w:color w:val="000000"/>
                <w:sz w:val="20"/>
                <w:szCs w:val="20"/>
              </w:rPr>
              <w:t>Высокий уровень рекреационной дигрессии наиболее посещаемых туристами и отдыхающими территорий.</w:t>
            </w:r>
          </w:p>
        </w:tc>
      </w:tr>
      <w:tr w:rsidR="001E7ACC" w:rsidRPr="008C37B7" w14:paraId="7B4A29A0" w14:textId="77777777" w:rsidTr="00583577">
        <w:tc>
          <w:tcPr>
            <w:tcW w:w="7338" w:type="dxa"/>
          </w:tcPr>
          <w:p w14:paraId="6979F515" w14:textId="77777777" w:rsidR="001E7ACC" w:rsidRPr="008C37B7" w:rsidRDefault="001E7ACC" w:rsidP="00583577">
            <w:pPr>
              <w:rPr>
                <w:sz w:val="20"/>
                <w:szCs w:val="20"/>
              </w:rPr>
            </w:pPr>
            <w:r w:rsidRPr="008C37B7">
              <w:rPr>
                <w:sz w:val="20"/>
                <w:szCs w:val="20"/>
              </w:rPr>
              <w:t>Возможности</w:t>
            </w:r>
          </w:p>
        </w:tc>
        <w:tc>
          <w:tcPr>
            <w:tcW w:w="7512" w:type="dxa"/>
          </w:tcPr>
          <w:p w14:paraId="06BC27A9" w14:textId="77777777" w:rsidR="001E7ACC" w:rsidRPr="008C37B7" w:rsidRDefault="001E7ACC" w:rsidP="00583577">
            <w:pPr>
              <w:rPr>
                <w:sz w:val="20"/>
                <w:szCs w:val="20"/>
              </w:rPr>
            </w:pPr>
            <w:r w:rsidRPr="008C37B7">
              <w:rPr>
                <w:sz w:val="20"/>
                <w:szCs w:val="20"/>
              </w:rPr>
              <w:t>Угрозы</w:t>
            </w:r>
          </w:p>
        </w:tc>
      </w:tr>
      <w:tr w:rsidR="001E7ACC" w:rsidRPr="008C37B7" w14:paraId="4FA334AE" w14:textId="77777777" w:rsidTr="00583577">
        <w:tc>
          <w:tcPr>
            <w:tcW w:w="7338" w:type="dxa"/>
          </w:tcPr>
          <w:p w14:paraId="672BD7E8" w14:textId="77777777" w:rsidR="001E7ACC" w:rsidRPr="008C37B7" w:rsidRDefault="001E7ACC" w:rsidP="00A647DB">
            <w:pPr>
              <w:pStyle w:val="affff9"/>
              <w:numPr>
                <w:ilvl w:val="0"/>
                <w:numId w:val="50"/>
              </w:numPr>
              <w:contextualSpacing/>
              <w:rPr>
                <w:sz w:val="20"/>
                <w:szCs w:val="20"/>
              </w:rPr>
            </w:pPr>
            <w:r w:rsidRPr="008C37B7">
              <w:rPr>
                <w:sz w:val="20"/>
                <w:szCs w:val="20"/>
              </w:rPr>
              <w:t>Возможность эффективного использования геоэкономического потенциала территории</w:t>
            </w:r>
            <w:r>
              <w:rPr>
                <w:sz w:val="20"/>
                <w:szCs w:val="20"/>
              </w:rPr>
              <w:t>.</w:t>
            </w:r>
          </w:p>
          <w:p w14:paraId="1806D7FE" w14:textId="77777777" w:rsidR="001E7ACC" w:rsidRPr="008C37B7" w:rsidRDefault="001E7ACC" w:rsidP="00A647DB">
            <w:pPr>
              <w:pStyle w:val="affff9"/>
              <w:numPr>
                <w:ilvl w:val="0"/>
                <w:numId w:val="50"/>
              </w:numPr>
              <w:contextualSpacing/>
              <w:rPr>
                <w:sz w:val="20"/>
                <w:szCs w:val="20"/>
              </w:rPr>
            </w:pPr>
            <w:r w:rsidRPr="008C37B7">
              <w:rPr>
                <w:sz w:val="20"/>
                <w:szCs w:val="20"/>
              </w:rPr>
              <w:t>Имидж экологически благоприятного района</w:t>
            </w:r>
            <w:r>
              <w:rPr>
                <w:sz w:val="20"/>
                <w:szCs w:val="20"/>
              </w:rPr>
              <w:t>.</w:t>
            </w:r>
          </w:p>
          <w:p w14:paraId="5998F6A6" w14:textId="77777777" w:rsidR="001E7ACC" w:rsidRPr="008C37B7" w:rsidRDefault="001E7ACC" w:rsidP="00A647DB">
            <w:pPr>
              <w:pStyle w:val="affff9"/>
              <w:numPr>
                <w:ilvl w:val="0"/>
                <w:numId w:val="50"/>
              </w:numPr>
              <w:contextualSpacing/>
              <w:rPr>
                <w:sz w:val="20"/>
                <w:szCs w:val="20"/>
              </w:rPr>
            </w:pPr>
            <w:r w:rsidRPr="008C37B7">
              <w:rPr>
                <w:sz w:val="20"/>
                <w:szCs w:val="20"/>
              </w:rPr>
              <w:t>Большой потенциал водных биоресурсов в водах Финского залива и Выборгского залива Балтийского моря</w:t>
            </w:r>
            <w:r>
              <w:rPr>
                <w:sz w:val="20"/>
                <w:szCs w:val="20"/>
              </w:rPr>
              <w:t>.</w:t>
            </w:r>
          </w:p>
          <w:p w14:paraId="5C3B342A" w14:textId="77777777" w:rsidR="001E7ACC" w:rsidRPr="008C37B7" w:rsidRDefault="001E7ACC" w:rsidP="00A647DB">
            <w:pPr>
              <w:pStyle w:val="affff9"/>
              <w:numPr>
                <w:ilvl w:val="0"/>
                <w:numId w:val="50"/>
              </w:numPr>
              <w:contextualSpacing/>
              <w:rPr>
                <w:sz w:val="20"/>
                <w:szCs w:val="20"/>
              </w:rPr>
            </w:pPr>
            <w:r w:rsidRPr="008C37B7">
              <w:rPr>
                <w:sz w:val="20"/>
                <w:szCs w:val="20"/>
              </w:rPr>
              <w:t>Благоприятные природно-рекреационные условия для развития туризма, а также сельского хозяйства, в первую очередь</w:t>
            </w:r>
            <w:r>
              <w:rPr>
                <w:sz w:val="20"/>
                <w:szCs w:val="20"/>
              </w:rPr>
              <w:t>,</w:t>
            </w:r>
            <w:r w:rsidRPr="008C37B7">
              <w:rPr>
                <w:sz w:val="20"/>
                <w:szCs w:val="20"/>
              </w:rPr>
              <w:t xml:space="preserve"> молочного животноводства и кормопроизводства, рыбоводческого хозяйства</w:t>
            </w:r>
            <w:r>
              <w:rPr>
                <w:sz w:val="20"/>
                <w:szCs w:val="20"/>
              </w:rPr>
              <w:t>.</w:t>
            </w:r>
          </w:p>
          <w:p w14:paraId="664D24BE" w14:textId="77777777" w:rsidR="001E7ACC" w:rsidRPr="008C37B7" w:rsidRDefault="001E7ACC" w:rsidP="00A647DB">
            <w:pPr>
              <w:pStyle w:val="affff9"/>
              <w:numPr>
                <w:ilvl w:val="0"/>
                <w:numId w:val="50"/>
              </w:numPr>
              <w:contextualSpacing/>
              <w:rPr>
                <w:sz w:val="20"/>
                <w:szCs w:val="20"/>
              </w:rPr>
            </w:pPr>
            <w:r w:rsidRPr="008C37B7">
              <w:rPr>
                <w:sz w:val="20"/>
                <w:szCs w:val="20"/>
              </w:rPr>
              <w:t>9% территории занимают ООПТ, в том числе 14 из 49 всех ООПТ регионального значения Ленинградской области</w:t>
            </w:r>
            <w:r>
              <w:rPr>
                <w:sz w:val="20"/>
                <w:szCs w:val="20"/>
              </w:rPr>
              <w:t>.</w:t>
            </w:r>
          </w:p>
        </w:tc>
        <w:tc>
          <w:tcPr>
            <w:tcW w:w="7512" w:type="dxa"/>
          </w:tcPr>
          <w:p w14:paraId="38878609" w14:textId="77777777" w:rsidR="001E7ACC" w:rsidRPr="008C37B7" w:rsidRDefault="001E7ACC" w:rsidP="00A647DB">
            <w:pPr>
              <w:pStyle w:val="affff9"/>
              <w:numPr>
                <w:ilvl w:val="0"/>
                <w:numId w:val="49"/>
              </w:numPr>
              <w:contextualSpacing/>
              <w:rPr>
                <w:sz w:val="20"/>
                <w:szCs w:val="20"/>
              </w:rPr>
            </w:pPr>
            <w:r w:rsidRPr="008C37B7">
              <w:rPr>
                <w:sz w:val="20"/>
                <w:szCs w:val="20"/>
              </w:rPr>
              <w:t xml:space="preserve">Динамичное развитие соседних районов, способных «оттянуть» на себя трудовые и инвестиционные ресурсы (Всеволожский район, </w:t>
            </w:r>
            <w:proofErr w:type="spellStart"/>
            <w:r w:rsidRPr="008C37B7">
              <w:rPr>
                <w:sz w:val="20"/>
                <w:szCs w:val="20"/>
              </w:rPr>
              <w:t>Приозерский</w:t>
            </w:r>
            <w:proofErr w:type="spellEnd"/>
            <w:r w:rsidRPr="008C37B7">
              <w:rPr>
                <w:sz w:val="20"/>
                <w:szCs w:val="20"/>
              </w:rPr>
              <w:t xml:space="preserve"> район).</w:t>
            </w:r>
          </w:p>
          <w:p w14:paraId="422DC828" w14:textId="77777777" w:rsidR="001E7ACC" w:rsidRPr="008C37B7" w:rsidRDefault="001E7ACC" w:rsidP="00A647DB">
            <w:pPr>
              <w:pStyle w:val="affff9"/>
              <w:numPr>
                <w:ilvl w:val="0"/>
                <w:numId w:val="49"/>
              </w:numPr>
              <w:contextualSpacing/>
              <w:rPr>
                <w:sz w:val="20"/>
                <w:szCs w:val="20"/>
              </w:rPr>
            </w:pPr>
            <w:r w:rsidRPr="008C37B7">
              <w:rPr>
                <w:sz w:val="20"/>
                <w:szCs w:val="20"/>
              </w:rPr>
              <w:t>Планируемое размещение полигона для складирования отходов из Санкт-Петербурга.</w:t>
            </w:r>
          </w:p>
          <w:p w14:paraId="71648BE8" w14:textId="77777777" w:rsidR="001E7ACC" w:rsidRPr="008C37B7" w:rsidRDefault="001E7ACC" w:rsidP="00A647DB">
            <w:pPr>
              <w:pStyle w:val="affff9"/>
              <w:numPr>
                <w:ilvl w:val="0"/>
                <w:numId w:val="49"/>
              </w:numPr>
              <w:contextualSpacing/>
              <w:rPr>
                <w:sz w:val="20"/>
                <w:szCs w:val="20"/>
              </w:rPr>
            </w:pPr>
            <w:r w:rsidRPr="008C37B7">
              <w:rPr>
                <w:sz w:val="20"/>
                <w:szCs w:val="20"/>
              </w:rPr>
              <w:t>Зоны повышенного экологического риска для города Выборг, портовых и нефтяных портовых терминалов в Выборге, Высоцке, Приморске.</w:t>
            </w:r>
          </w:p>
          <w:p w14:paraId="39583A45" w14:textId="77777777" w:rsidR="001E7ACC" w:rsidRPr="008C37B7" w:rsidRDefault="001E7ACC" w:rsidP="00A647DB">
            <w:pPr>
              <w:pStyle w:val="affff9"/>
              <w:numPr>
                <w:ilvl w:val="0"/>
                <w:numId w:val="49"/>
              </w:numPr>
              <w:contextualSpacing/>
              <w:rPr>
                <w:sz w:val="20"/>
                <w:szCs w:val="20"/>
              </w:rPr>
            </w:pPr>
            <w:r w:rsidRPr="008C37B7">
              <w:rPr>
                <w:sz w:val="20"/>
                <w:szCs w:val="20"/>
              </w:rPr>
              <w:t>Риск подтопления береговых населённых пунктов</w:t>
            </w:r>
            <w:r>
              <w:rPr>
                <w:sz w:val="20"/>
                <w:szCs w:val="20"/>
              </w:rPr>
              <w:t>.</w:t>
            </w:r>
          </w:p>
          <w:p w14:paraId="08C02DA1" w14:textId="77777777" w:rsidR="001E7ACC" w:rsidRPr="008C37B7" w:rsidRDefault="001E7ACC" w:rsidP="00583577">
            <w:pPr>
              <w:rPr>
                <w:sz w:val="20"/>
                <w:szCs w:val="20"/>
              </w:rPr>
            </w:pPr>
          </w:p>
        </w:tc>
      </w:tr>
      <w:tr w:rsidR="001E7ACC" w:rsidRPr="008C37B7" w14:paraId="12C2D08C" w14:textId="77777777" w:rsidTr="00583577">
        <w:tc>
          <w:tcPr>
            <w:tcW w:w="14850" w:type="dxa"/>
            <w:gridSpan w:val="2"/>
          </w:tcPr>
          <w:p w14:paraId="4328E415" w14:textId="77777777" w:rsidR="001E7ACC" w:rsidRPr="00932AC7" w:rsidRDefault="001E7ACC" w:rsidP="00583577">
            <w:pPr>
              <w:spacing w:before="200" w:after="200"/>
              <w:rPr>
                <w:b/>
                <w:sz w:val="20"/>
                <w:szCs w:val="20"/>
              </w:rPr>
            </w:pPr>
            <w:r w:rsidRPr="00932AC7">
              <w:rPr>
                <w:b/>
                <w:sz w:val="20"/>
                <w:szCs w:val="20"/>
              </w:rPr>
              <w:t>Население, рынок труда, социальная сфера и уровень жизни</w:t>
            </w:r>
          </w:p>
        </w:tc>
      </w:tr>
      <w:tr w:rsidR="001E7ACC" w:rsidRPr="008C37B7" w14:paraId="5478E509" w14:textId="77777777" w:rsidTr="00583577">
        <w:tc>
          <w:tcPr>
            <w:tcW w:w="7338" w:type="dxa"/>
          </w:tcPr>
          <w:p w14:paraId="56C7594F" w14:textId="77777777" w:rsidR="001E7ACC" w:rsidRPr="008C37B7" w:rsidRDefault="001E7ACC" w:rsidP="00583577">
            <w:pPr>
              <w:rPr>
                <w:sz w:val="20"/>
                <w:szCs w:val="20"/>
              </w:rPr>
            </w:pPr>
            <w:r w:rsidRPr="008C37B7">
              <w:rPr>
                <w:sz w:val="20"/>
                <w:szCs w:val="20"/>
              </w:rPr>
              <w:t>Сильные стороны</w:t>
            </w:r>
          </w:p>
        </w:tc>
        <w:tc>
          <w:tcPr>
            <w:tcW w:w="7512" w:type="dxa"/>
          </w:tcPr>
          <w:p w14:paraId="38BA0C5C" w14:textId="77777777" w:rsidR="001E7ACC" w:rsidRPr="008C37B7" w:rsidRDefault="001E7ACC" w:rsidP="00583577">
            <w:pPr>
              <w:rPr>
                <w:sz w:val="20"/>
                <w:szCs w:val="20"/>
              </w:rPr>
            </w:pPr>
            <w:r w:rsidRPr="008C37B7">
              <w:rPr>
                <w:sz w:val="20"/>
                <w:szCs w:val="20"/>
              </w:rPr>
              <w:t>Слабые стороны</w:t>
            </w:r>
          </w:p>
        </w:tc>
      </w:tr>
      <w:tr w:rsidR="001E7ACC" w:rsidRPr="008C37B7" w14:paraId="146AC33B" w14:textId="77777777" w:rsidTr="00583577">
        <w:tc>
          <w:tcPr>
            <w:tcW w:w="7338" w:type="dxa"/>
          </w:tcPr>
          <w:p w14:paraId="3CF76C47" w14:textId="77777777" w:rsidR="001E7ACC" w:rsidRPr="00983F5A" w:rsidRDefault="001E7ACC" w:rsidP="00A647DB">
            <w:pPr>
              <w:pStyle w:val="affff9"/>
              <w:numPr>
                <w:ilvl w:val="0"/>
                <w:numId w:val="51"/>
              </w:numPr>
              <w:contextualSpacing/>
              <w:rPr>
                <w:sz w:val="20"/>
                <w:szCs w:val="20"/>
              </w:rPr>
            </w:pPr>
            <w:r w:rsidRPr="00983F5A">
              <w:rPr>
                <w:sz w:val="20"/>
                <w:szCs w:val="20"/>
              </w:rPr>
              <w:t>Уровень заработной платы выше среднего по Ленинградской области</w:t>
            </w:r>
            <w:r>
              <w:rPr>
                <w:sz w:val="20"/>
                <w:szCs w:val="20"/>
              </w:rPr>
              <w:t>.</w:t>
            </w:r>
          </w:p>
          <w:p w14:paraId="7B01A9BE" w14:textId="77777777" w:rsidR="001E7ACC" w:rsidRPr="00983F5A" w:rsidRDefault="001E7ACC" w:rsidP="00A647DB">
            <w:pPr>
              <w:pStyle w:val="affff9"/>
              <w:numPr>
                <w:ilvl w:val="0"/>
                <w:numId w:val="51"/>
              </w:numPr>
              <w:contextualSpacing/>
              <w:rPr>
                <w:sz w:val="20"/>
                <w:szCs w:val="20"/>
              </w:rPr>
            </w:pPr>
            <w:r w:rsidRPr="00983F5A">
              <w:rPr>
                <w:sz w:val="20"/>
                <w:szCs w:val="20"/>
              </w:rPr>
              <w:t>Низкий уровень зарегистрированной безработицы</w:t>
            </w:r>
            <w:r>
              <w:rPr>
                <w:sz w:val="20"/>
                <w:szCs w:val="20"/>
              </w:rPr>
              <w:t>.</w:t>
            </w:r>
          </w:p>
          <w:p w14:paraId="09D9E8F2" w14:textId="77777777" w:rsidR="001E7ACC" w:rsidRPr="00983F5A" w:rsidRDefault="001E7ACC" w:rsidP="00A647DB">
            <w:pPr>
              <w:pStyle w:val="affff9"/>
              <w:numPr>
                <w:ilvl w:val="0"/>
                <w:numId w:val="51"/>
              </w:numPr>
              <w:contextualSpacing/>
              <w:rPr>
                <w:sz w:val="20"/>
                <w:szCs w:val="20"/>
              </w:rPr>
            </w:pPr>
            <w:r w:rsidRPr="00983F5A">
              <w:rPr>
                <w:sz w:val="20"/>
                <w:szCs w:val="20"/>
              </w:rPr>
              <w:t>36% работающих занято в промышленном секторе</w:t>
            </w:r>
            <w:r>
              <w:rPr>
                <w:sz w:val="20"/>
                <w:szCs w:val="20"/>
              </w:rPr>
              <w:t>.</w:t>
            </w:r>
          </w:p>
          <w:p w14:paraId="07CA3667" w14:textId="77777777" w:rsidR="001E7ACC" w:rsidRPr="008C37B7" w:rsidRDefault="001E7ACC" w:rsidP="00A647DB">
            <w:pPr>
              <w:pStyle w:val="affff9"/>
              <w:numPr>
                <w:ilvl w:val="0"/>
                <w:numId w:val="51"/>
              </w:numPr>
              <w:contextualSpacing/>
              <w:rPr>
                <w:sz w:val="20"/>
                <w:szCs w:val="20"/>
              </w:rPr>
            </w:pPr>
            <w:r w:rsidRPr="008C37B7">
              <w:rPr>
                <w:sz w:val="20"/>
                <w:szCs w:val="20"/>
              </w:rPr>
              <w:t>Высокая миграционная привлекательность территории</w:t>
            </w:r>
            <w:r>
              <w:rPr>
                <w:sz w:val="20"/>
                <w:szCs w:val="20"/>
              </w:rPr>
              <w:t>.</w:t>
            </w:r>
          </w:p>
          <w:p w14:paraId="7395C084" w14:textId="77777777" w:rsidR="001E7ACC" w:rsidRPr="008C37B7" w:rsidRDefault="001E7ACC" w:rsidP="00A647DB">
            <w:pPr>
              <w:pStyle w:val="affff9"/>
              <w:numPr>
                <w:ilvl w:val="0"/>
                <w:numId w:val="51"/>
              </w:numPr>
              <w:contextualSpacing/>
              <w:rPr>
                <w:sz w:val="20"/>
                <w:szCs w:val="20"/>
              </w:rPr>
            </w:pPr>
            <w:r w:rsidRPr="008C37B7">
              <w:rPr>
                <w:sz w:val="20"/>
                <w:szCs w:val="20"/>
              </w:rPr>
              <w:t>Развит образовательный комплекс, развитая сеть учреждений социального обслуживания, наличие нескольких вузов</w:t>
            </w:r>
            <w:r>
              <w:rPr>
                <w:sz w:val="20"/>
                <w:szCs w:val="20"/>
              </w:rPr>
              <w:t>.</w:t>
            </w:r>
          </w:p>
          <w:p w14:paraId="53078382" w14:textId="77777777" w:rsidR="001E7ACC" w:rsidRPr="00983F5A" w:rsidRDefault="001E7ACC" w:rsidP="00A647DB">
            <w:pPr>
              <w:pStyle w:val="affff9"/>
              <w:numPr>
                <w:ilvl w:val="0"/>
                <w:numId w:val="51"/>
              </w:numPr>
              <w:contextualSpacing/>
              <w:rPr>
                <w:sz w:val="20"/>
                <w:szCs w:val="20"/>
              </w:rPr>
            </w:pPr>
            <w:r w:rsidRPr="00983F5A">
              <w:rPr>
                <w:sz w:val="20"/>
                <w:szCs w:val="20"/>
              </w:rPr>
              <w:t>100% доступность дошкольного образования для детей, школьное обучение в одну смену</w:t>
            </w:r>
            <w:r>
              <w:rPr>
                <w:sz w:val="20"/>
                <w:szCs w:val="20"/>
              </w:rPr>
              <w:t>.</w:t>
            </w:r>
          </w:p>
          <w:p w14:paraId="624D004B" w14:textId="77777777" w:rsidR="001E7ACC" w:rsidRPr="008C37B7" w:rsidRDefault="001E7ACC" w:rsidP="00A647DB">
            <w:pPr>
              <w:pStyle w:val="affff9"/>
              <w:numPr>
                <w:ilvl w:val="0"/>
                <w:numId w:val="51"/>
              </w:numPr>
              <w:contextualSpacing/>
              <w:rPr>
                <w:sz w:val="20"/>
                <w:szCs w:val="20"/>
              </w:rPr>
            </w:pPr>
            <w:r w:rsidRPr="00983F5A">
              <w:rPr>
                <w:sz w:val="20"/>
                <w:szCs w:val="20"/>
              </w:rPr>
              <w:t>Средняя величина пенсий по старости выше прожиточного минимума на 65%</w:t>
            </w:r>
          </w:p>
        </w:tc>
        <w:tc>
          <w:tcPr>
            <w:tcW w:w="7512" w:type="dxa"/>
          </w:tcPr>
          <w:p w14:paraId="3F1136EE" w14:textId="77777777" w:rsidR="001E7ACC" w:rsidRPr="008C37B7" w:rsidRDefault="001E7ACC" w:rsidP="00A647DB">
            <w:pPr>
              <w:pStyle w:val="2d"/>
              <w:numPr>
                <w:ilvl w:val="0"/>
                <w:numId w:val="51"/>
              </w:numPr>
              <w:spacing w:after="0" w:line="240" w:lineRule="auto"/>
              <w:rPr>
                <w:sz w:val="20"/>
                <w:szCs w:val="20"/>
              </w:rPr>
            </w:pPr>
            <w:r w:rsidRPr="008C37B7">
              <w:rPr>
                <w:sz w:val="20"/>
                <w:szCs w:val="20"/>
              </w:rPr>
              <w:t>Отток молодежи, низкий уровень рождаемости</w:t>
            </w:r>
            <w:r>
              <w:rPr>
                <w:sz w:val="20"/>
                <w:szCs w:val="20"/>
              </w:rPr>
              <w:t>.</w:t>
            </w:r>
          </w:p>
          <w:p w14:paraId="127521B4" w14:textId="77777777" w:rsidR="001E7ACC" w:rsidRPr="008C37B7" w:rsidRDefault="001E7ACC" w:rsidP="00A647DB">
            <w:pPr>
              <w:pStyle w:val="2d"/>
              <w:numPr>
                <w:ilvl w:val="0"/>
                <w:numId w:val="51"/>
              </w:numPr>
              <w:spacing w:after="0" w:line="240" w:lineRule="auto"/>
              <w:rPr>
                <w:sz w:val="20"/>
                <w:szCs w:val="20"/>
              </w:rPr>
            </w:pPr>
            <w:r w:rsidRPr="008C37B7">
              <w:rPr>
                <w:sz w:val="20"/>
                <w:szCs w:val="20"/>
              </w:rPr>
              <w:t>Сильный дисбаланс мужского и женского населения</w:t>
            </w:r>
            <w:r>
              <w:rPr>
                <w:sz w:val="20"/>
                <w:szCs w:val="20"/>
              </w:rPr>
              <w:t>.</w:t>
            </w:r>
          </w:p>
          <w:p w14:paraId="329AB6AE" w14:textId="77777777" w:rsidR="001E7ACC" w:rsidRPr="008C37B7" w:rsidRDefault="001E7ACC" w:rsidP="00A647DB">
            <w:pPr>
              <w:pStyle w:val="affff9"/>
              <w:numPr>
                <w:ilvl w:val="0"/>
                <w:numId w:val="51"/>
              </w:numPr>
              <w:contextualSpacing/>
              <w:rPr>
                <w:sz w:val="20"/>
                <w:szCs w:val="20"/>
              </w:rPr>
            </w:pPr>
            <w:r w:rsidRPr="008C37B7">
              <w:rPr>
                <w:sz w:val="20"/>
                <w:szCs w:val="20"/>
              </w:rPr>
              <w:t>Имеющаяся дифференциация в уровне жизни населения между городской и сельской местностью</w:t>
            </w:r>
            <w:r>
              <w:rPr>
                <w:sz w:val="20"/>
                <w:szCs w:val="20"/>
              </w:rPr>
              <w:t>.</w:t>
            </w:r>
          </w:p>
          <w:p w14:paraId="745F0534" w14:textId="77777777" w:rsidR="001E7ACC" w:rsidRPr="006F15B5" w:rsidRDefault="001E7ACC" w:rsidP="00A647DB">
            <w:pPr>
              <w:pStyle w:val="affff9"/>
              <w:numPr>
                <w:ilvl w:val="0"/>
                <w:numId w:val="51"/>
              </w:numPr>
              <w:contextualSpacing/>
              <w:rPr>
                <w:sz w:val="20"/>
                <w:szCs w:val="20"/>
              </w:rPr>
            </w:pPr>
            <w:r w:rsidRPr="006F15B5">
              <w:rPr>
                <w:sz w:val="20"/>
                <w:szCs w:val="20"/>
              </w:rPr>
              <w:t>Слабая конкурентоспособность мест приложения труда в сравнении с Санкт-Петербургом, особенно по уровню оплаты</w:t>
            </w:r>
            <w:r>
              <w:rPr>
                <w:sz w:val="20"/>
                <w:szCs w:val="20"/>
              </w:rPr>
              <w:t xml:space="preserve"> </w:t>
            </w:r>
            <w:r w:rsidRPr="006F15B5">
              <w:rPr>
                <w:sz w:val="20"/>
                <w:szCs w:val="20"/>
              </w:rPr>
              <w:t>труда</w:t>
            </w:r>
            <w:r>
              <w:rPr>
                <w:sz w:val="20"/>
                <w:szCs w:val="20"/>
              </w:rPr>
              <w:t>.</w:t>
            </w:r>
          </w:p>
          <w:p w14:paraId="7C578D7B" w14:textId="77777777" w:rsidR="001E7ACC" w:rsidRPr="008C37B7" w:rsidRDefault="001E7ACC" w:rsidP="00A647DB">
            <w:pPr>
              <w:pStyle w:val="affff9"/>
              <w:numPr>
                <w:ilvl w:val="0"/>
                <w:numId w:val="51"/>
              </w:numPr>
              <w:contextualSpacing/>
              <w:rPr>
                <w:sz w:val="20"/>
                <w:szCs w:val="20"/>
              </w:rPr>
            </w:pPr>
            <w:r w:rsidRPr="008C37B7">
              <w:rPr>
                <w:sz w:val="20"/>
                <w:szCs w:val="20"/>
              </w:rPr>
              <w:t>Недостаточное финансирование развития спорта</w:t>
            </w:r>
            <w:r>
              <w:rPr>
                <w:sz w:val="20"/>
                <w:szCs w:val="20"/>
              </w:rPr>
              <w:t>.</w:t>
            </w:r>
          </w:p>
          <w:p w14:paraId="45DB8F9C" w14:textId="77777777" w:rsidR="001E7ACC" w:rsidRDefault="001E7ACC" w:rsidP="00A647DB">
            <w:pPr>
              <w:pStyle w:val="affff9"/>
              <w:numPr>
                <w:ilvl w:val="0"/>
                <w:numId w:val="51"/>
              </w:numPr>
              <w:contextualSpacing/>
              <w:rPr>
                <w:sz w:val="20"/>
                <w:szCs w:val="20"/>
              </w:rPr>
            </w:pPr>
            <w:r w:rsidRPr="008C37B7">
              <w:rPr>
                <w:sz w:val="20"/>
                <w:szCs w:val="20"/>
              </w:rPr>
              <w:t>Возрастающее ежегодное количество родителей, лишенных родительских прав</w:t>
            </w:r>
            <w:r>
              <w:rPr>
                <w:sz w:val="20"/>
                <w:szCs w:val="20"/>
              </w:rPr>
              <w:t>.</w:t>
            </w:r>
          </w:p>
          <w:p w14:paraId="13212B1E" w14:textId="77777777" w:rsidR="001E7ACC" w:rsidRDefault="001E7ACC" w:rsidP="00A647DB">
            <w:pPr>
              <w:pStyle w:val="affff9"/>
              <w:numPr>
                <w:ilvl w:val="0"/>
                <w:numId w:val="51"/>
              </w:numPr>
              <w:contextualSpacing/>
              <w:rPr>
                <w:sz w:val="20"/>
                <w:szCs w:val="20"/>
              </w:rPr>
            </w:pPr>
            <w:r w:rsidRPr="00983F5A">
              <w:rPr>
                <w:sz w:val="20"/>
                <w:szCs w:val="20"/>
              </w:rPr>
              <w:t>Недостаточное стимулирование притока молодых специалистов здравоохранения и образования</w:t>
            </w:r>
            <w:r>
              <w:rPr>
                <w:sz w:val="20"/>
                <w:szCs w:val="20"/>
              </w:rPr>
              <w:t>.</w:t>
            </w:r>
          </w:p>
          <w:p w14:paraId="7A7FD066" w14:textId="77777777" w:rsidR="001E7ACC" w:rsidRPr="00983F5A" w:rsidRDefault="001E7ACC" w:rsidP="00A647DB">
            <w:pPr>
              <w:pStyle w:val="affff9"/>
              <w:numPr>
                <w:ilvl w:val="0"/>
                <w:numId w:val="51"/>
              </w:numPr>
              <w:contextualSpacing/>
              <w:rPr>
                <w:sz w:val="20"/>
                <w:szCs w:val="20"/>
              </w:rPr>
            </w:pPr>
            <w:r w:rsidRPr="00983F5A">
              <w:rPr>
                <w:sz w:val="20"/>
                <w:szCs w:val="20"/>
              </w:rPr>
              <w:t>Систематическая проблема реконструкции и ремонта ветхого и аварийного жилищного фонда, особенно в отдаленных населенных пункта в сельской местности, историческом центре г. Выборга</w:t>
            </w:r>
            <w:r>
              <w:rPr>
                <w:sz w:val="20"/>
                <w:szCs w:val="20"/>
              </w:rPr>
              <w:t>.</w:t>
            </w:r>
          </w:p>
        </w:tc>
      </w:tr>
      <w:tr w:rsidR="001E7ACC" w:rsidRPr="008C37B7" w14:paraId="0407582C" w14:textId="77777777" w:rsidTr="00583577">
        <w:tc>
          <w:tcPr>
            <w:tcW w:w="7338" w:type="dxa"/>
          </w:tcPr>
          <w:p w14:paraId="5ED070BE" w14:textId="77777777" w:rsidR="001E7ACC" w:rsidRPr="008C37B7" w:rsidRDefault="001E7ACC" w:rsidP="00583577">
            <w:pPr>
              <w:rPr>
                <w:sz w:val="20"/>
                <w:szCs w:val="20"/>
              </w:rPr>
            </w:pPr>
            <w:r w:rsidRPr="008C37B7">
              <w:rPr>
                <w:sz w:val="20"/>
                <w:szCs w:val="20"/>
              </w:rPr>
              <w:t>Возможности</w:t>
            </w:r>
          </w:p>
        </w:tc>
        <w:tc>
          <w:tcPr>
            <w:tcW w:w="7512" w:type="dxa"/>
          </w:tcPr>
          <w:p w14:paraId="7D821FB5" w14:textId="77777777" w:rsidR="001E7ACC" w:rsidRPr="008C37B7" w:rsidRDefault="001E7ACC" w:rsidP="00583577">
            <w:pPr>
              <w:rPr>
                <w:sz w:val="20"/>
                <w:szCs w:val="20"/>
              </w:rPr>
            </w:pPr>
            <w:r w:rsidRPr="008C37B7">
              <w:rPr>
                <w:sz w:val="20"/>
                <w:szCs w:val="20"/>
              </w:rPr>
              <w:t>Угрозы</w:t>
            </w:r>
          </w:p>
        </w:tc>
      </w:tr>
      <w:tr w:rsidR="001E7ACC" w:rsidRPr="008C37B7" w14:paraId="42F5EEE9" w14:textId="77777777" w:rsidTr="00583577">
        <w:tc>
          <w:tcPr>
            <w:tcW w:w="7338" w:type="dxa"/>
          </w:tcPr>
          <w:p w14:paraId="28CE3560" w14:textId="77777777" w:rsidR="001E7ACC" w:rsidRPr="008C37B7" w:rsidRDefault="001E7ACC" w:rsidP="00A647DB">
            <w:pPr>
              <w:pStyle w:val="affff9"/>
              <w:numPr>
                <w:ilvl w:val="0"/>
                <w:numId w:val="52"/>
              </w:numPr>
              <w:contextualSpacing/>
              <w:rPr>
                <w:sz w:val="20"/>
                <w:szCs w:val="20"/>
              </w:rPr>
            </w:pPr>
            <w:r>
              <w:rPr>
                <w:sz w:val="20"/>
                <w:szCs w:val="20"/>
              </w:rPr>
              <w:t>Реализуемые</w:t>
            </w:r>
            <w:r w:rsidRPr="00932AC7">
              <w:rPr>
                <w:sz w:val="20"/>
                <w:szCs w:val="20"/>
              </w:rPr>
              <w:t>/</w:t>
            </w:r>
            <w:r w:rsidRPr="008C37B7">
              <w:rPr>
                <w:sz w:val="20"/>
                <w:szCs w:val="20"/>
              </w:rPr>
              <w:t>планируемые инвестиционные проекты откроют дополнительные рабочие места</w:t>
            </w:r>
            <w:r>
              <w:rPr>
                <w:sz w:val="20"/>
                <w:szCs w:val="20"/>
              </w:rPr>
              <w:t>.</w:t>
            </w:r>
          </w:p>
          <w:p w14:paraId="09E26FDB" w14:textId="77777777" w:rsidR="001E7ACC" w:rsidRPr="008C37B7" w:rsidRDefault="001E7ACC" w:rsidP="00A647DB">
            <w:pPr>
              <w:pStyle w:val="affff9"/>
              <w:numPr>
                <w:ilvl w:val="0"/>
                <w:numId w:val="52"/>
              </w:numPr>
              <w:contextualSpacing/>
              <w:rPr>
                <w:sz w:val="20"/>
                <w:szCs w:val="20"/>
              </w:rPr>
            </w:pPr>
            <w:r w:rsidRPr="008C37B7">
              <w:rPr>
                <w:sz w:val="20"/>
                <w:szCs w:val="20"/>
              </w:rPr>
              <w:t>Наличие проекта по созданию образовательного кампуса</w:t>
            </w:r>
            <w:r>
              <w:rPr>
                <w:sz w:val="20"/>
                <w:szCs w:val="20"/>
              </w:rPr>
              <w:t>.</w:t>
            </w:r>
          </w:p>
        </w:tc>
        <w:tc>
          <w:tcPr>
            <w:tcW w:w="7512" w:type="dxa"/>
          </w:tcPr>
          <w:p w14:paraId="4EE9DF14" w14:textId="77777777" w:rsidR="001E7ACC" w:rsidRPr="008C37B7" w:rsidRDefault="001E7ACC" w:rsidP="00A647DB">
            <w:pPr>
              <w:pStyle w:val="2d"/>
              <w:numPr>
                <w:ilvl w:val="0"/>
                <w:numId w:val="52"/>
              </w:numPr>
              <w:spacing w:after="0" w:line="240" w:lineRule="auto"/>
              <w:rPr>
                <w:sz w:val="20"/>
                <w:szCs w:val="20"/>
              </w:rPr>
            </w:pPr>
            <w:r w:rsidRPr="008C37B7">
              <w:rPr>
                <w:sz w:val="20"/>
                <w:szCs w:val="20"/>
              </w:rPr>
              <w:t>Высокий износ объектов социальной сферы и инженерных сооружений и объектов.</w:t>
            </w:r>
          </w:p>
          <w:p w14:paraId="7D1FD6C8" w14:textId="77777777" w:rsidR="001E7ACC" w:rsidRPr="008C37B7" w:rsidRDefault="001E7ACC" w:rsidP="00A647DB">
            <w:pPr>
              <w:pStyle w:val="2d"/>
              <w:numPr>
                <w:ilvl w:val="0"/>
                <w:numId w:val="52"/>
              </w:numPr>
              <w:spacing w:after="0" w:line="240" w:lineRule="auto"/>
              <w:rPr>
                <w:sz w:val="20"/>
                <w:szCs w:val="20"/>
              </w:rPr>
            </w:pPr>
            <w:r w:rsidRPr="008C37B7">
              <w:rPr>
                <w:sz w:val="20"/>
                <w:szCs w:val="20"/>
              </w:rPr>
              <w:t>Плохое состояние внутренних коммуникаций в ряде детских дошкольных учреждений.</w:t>
            </w:r>
          </w:p>
          <w:p w14:paraId="497FB2AA" w14:textId="77777777" w:rsidR="001E7ACC" w:rsidRPr="00983F5A" w:rsidRDefault="001E7ACC" w:rsidP="00A647DB">
            <w:pPr>
              <w:pStyle w:val="2d"/>
              <w:numPr>
                <w:ilvl w:val="0"/>
                <w:numId w:val="52"/>
              </w:numPr>
              <w:spacing w:after="0" w:line="240" w:lineRule="auto"/>
              <w:rPr>
                <w:sz w:val="20"/>
                <w:szCs w:val="20"/>
              </w:rPr>
            </w:pPr>
            <w:r w:rsidRPr="008C37B7">
              <w:rPr>
                <w:sz w:val="20"/>
                <w:szCs w:val="20"/>
              </w:rPr>
              <w:t>Дефицит высококвалифицированных кадров и низкий уровень квалификации предложений на рынке труда.</w:t>
            </w:r>
          </w:p>
        </w:tc>
      </w:tr>
      <w:tr w:rsidR="001E7ACC" w:rsidRPr="008C37B7" w14:paraId="49708C6F" w14:textId="77777777" w:rsidTr="00583577">
        <w:tc>
          <w:tcPr>
            <w:tcW w:w="14850" w:type="dxa"/>
            <w:gridSpan w:val="2"/>
          </w:tcPr>
          <w:p w14:paraId="6FDB4199" w14:textId="77777777" w:rsidR="001E7ACC" w:rsidRPr="00932AC7" w:rsidRDefault="001E7ACC" w:rsidP="00583577">
            <w:pPr>
              <w:spacing w:before="200" w:after="200"/>
              <w:rPr>
                <w:b/>
                <w:sz w:val="20"/>
                <w:szCs w:val="20"/>
              </w:rPr>
            </w:pPr>
            <w:r w:rsidRPr="00932AC7">
              <w:rPr>
                <w:b/>
                <w:sz w:val="20"/>
                <w:szCs w:val="20"/>
              </w:rPr>
              <w:t>Экономика, предпринимательство и деловой климат</w:t>
            </w:r>
          </w:p>
        </w:tc>
      </w:tr>
      <w:tr w:rsidR="001E7ACC" w:rsidRPr="008C37B7" w14:paraId="384D47E1" w14:textId="77777777" w:rsidTr="00583577">
        <w:tc>
          <w:tcPr>
            <w:tcW w:w="7338" w:type="dxa"/>
          </w:tcPr>
          <w:p w14:paraId="7DC84FEB" w14:textId="77777777" w:rsidR="001E7ACC" w:rsidRPr="008C37B7" w:rsidRDefault="001E7ACC" w:rsidP="00583577">
            <w:pPr>
              <w:rPr>
                <w:sz w:val="20"/>
                <w:szCs w:val="20"/>
              </w:rPr>
            </w:pPr>
            <w:r w:rsidRPr="008C37B7">
              <w:rPr>
                <w:sz w:val="20"/>
                <w:szCs w:val="20"/>
              </w:rPr>
              <w:t>Сильные стороны</w:t>
            </w:r>
          </w:p>
        </w:tc>
        <w:tc>
          <w:tcPr>
            <w:tcW w:w="7512" w:type="dxa"/>
          </w:tcPr>
          <w:p w14:paraId="08AEE329" w14:textId="77777777" w:rsidR="001E7ACC" w:rsidRPr="008C37B7" w:rsidRDefault="001E7ACC" w:rsidP="00583577">
            <w:pPr>
              <w:rPr>
                <w:sz w:val="20"/>
                <w:szCs w:val="20"/>
              </w:rPr>
            </w:pPr>
            <w:r w:rsidRPr="008C37B7">
              <w:rPr>
                <w:sz w:val="20"/>
                <w:szCs w:val="20"/>
              </w:rPr>
              <w:t>Слабые стороны</w:t>
            </w:r>
          </w:p>
        </w:tc>
      </w:tr>
      <w:tr w:rsidR="001E7ACC" w:rsidRPr="008C37B7" w14:paraId="1B76DBAF" w14:textId="77777777" w:rsidTr="00583577">
        <w:tc>
          <w:tcPr>
            <w:tcW w:w="7338" w:type="dxa"/>
          </w:tcPr>
          <w:p w14:paraId="07CB4E1F" w14:textId="77777777" w:rsidR="001E7ACC" w:rsidRPr="008C37B7" w:rsidRDefault="001E7ACC" w:rsidP="00A647DB">
            <w:pPr>
              <w:pStyle w:val="affff9"/>
              <w:numPr>
                <w:ilvl w:val="0"/>
                <w:numId w:val="53"/>
              </w:numPr>
              <w:contextualSpacing/>
              <w:rPr>
                <w:sz w:val="20"/>
                <w:szCs w:val="20"/>
              </w:rPr>
            </w:pPr>
            <w:r w:rsidRPr="008C37B7">
              <w:rPr>
                <w:sz w:val="20"/>
                <w:szCs w:val="20"/>
              </w:rPr>
              <w:t>Высокая конкурентоспособность большинства промышленных производств</w:t>
            </w:r>
            <w:r>
              <w:rPr>
                <w:sz w:val="20"/>
                <w:szCs w:val="20"/>
              </w:rPr>
              <w:t>.</w:t>
            </w:r>
          </w:p>
          <w:p w14:paraId="1D80A466" w14:textId="77777777" w:rsidR="001E7ACC" w:rsidRPr="008C37B7" w:rsidRDefault="001E7ACC" w:rsidP="00A647DB">
            <w:pPr>
              <w:pStyle w:val="affff9"/>
              <w:numPr>
                <w:ilvl w:val="0"/>
                <w:numId w:val="53"/>
              </w:numPr>
              <w:contextualSpacing/>
              <w:rPr>
                <w:sz w:val="20"/>
                <w:szCs w:val="20"/>
              </w:rPr>
            </w:pPr>
            <w:r w:rsidRPr="008C37B7">
              <w:rPr>
                <w:sz w:val="20"/>
                <w:szCs w:val="20"/>
              </w:rPr>
              <w:t>Стабильно увеличивающийся уровень инвестиций</w:t>
            </w:r>
            <w:r>
              <w:rPr>
                <w:sz w:val="20"/>
                <w:szCs w:val="20"/>
              </w:rPr>
              <w:t>.</w:t>
            </w:r>
          </w:p>
          <w:p w14:paraId="6B2FAC2D" w14:textId="77777777" w:rsidR="001E7ACC" w:rsidRPr="008C37B7" w:rsidRDefault="001E7ACC" w:rsidP="00A647DB">
            <w:pPr>
              <w:pStyle w:val="affff9"/>
              <w:numPr>
                <w:ilvl w:val="0"/>
                <w:numId w:val="53"/>
              </w:numPr>
              <w:contextualSpacing/>
              <w:rPr>
                <w:sz w:val="20"/>
                <w:szCs w:val="20"/>
              </w:rPr>
            </w:pPr>
            <w:r w:rsidRPr="008C37B7">
              <w:rPr>
                <w:sz w:val="20"/>
                <w:szCs w:val="20"/>
              </w:rPr>
              <w:t>Наличие многоотраслевого промышленного комплекса с основными центрами в г. Выборг и г. Каменногорск, г. Светогорск</w:t>
            </w:r>
            <w:r>
              <w:rPr>
                <w:sz w:val="20"/>
                <w:szCs w:val="20"/>
              </w:rPr>
              <w:t>.</w:t>
            </w:r>
          </w:p>
          <w:p w14:paraId="1EED335C" w14:textId="77777777" w:rsidR="001E7ACC" w:rsidRPr="008C37B7" w:rsidRDefault="001E7ACC" w:rsidP="00A647DB">
            <w:pPr>
              <w:pStyle w:val="affff9"/>
              <w:numPr>
                <w:ilvl w:val="0"/>
                <w:numId w:val="53"/>
              </w:numPr>
              <w:contextualSpacing/>
              <w:rPr>
                <w:sz w:val="20"/>
                <w:szCs w:val="20"/>
              </w:rPr>
            </w:pPr>
            <w:r w:rsidRPr="008C37B7">
              <w:rPr>
                <w:sz w:val="20"/>
                <w:szCs w:val="20"/>
              </w:rPr>
              <w:t>Эффективно работающий Центр поддержки предпринимательства</w:t>
            </w:r>
            <w:r>
              <w:rPr>
                <w:sz w:val="20"/>
                <w:szCs w:val="20"/>
              </w:rPr>
              <w:t>.</w:t>
            </w:r>
          </w:p>
          <w:p w14:paraId="0CD81163" w14:textId="77777777" w:rsidR="001E7ACC" w:rsidRPr="008C37B7" w:rsidRDefault="001E7ACC" w:rsidP="00A647DB">
            <w:pPr>
              <w:pStyle w:val="affff9"/>
              <w:numPr>
                <w:ilvl w:val="0"/>
                <w:numId w:val="53"/>
              </w:numPr>
              <w:contextualSpacing/>
              <w:rPr>
                <w:sz w:val="20"/>
                <w:szCs w:val="20"/>
              </w:rPr>
            </w:pPr>
            <w:r w:rsidRPr="008C37B7">
              <w:rPr>
                <w:sz w:val="20"/>
                <w:szCs w:val="20"/>
              </w:rPr>
              <w:t>Третье место в Ленинградской области по количеству организаций МСП</w:t>
            </w:r>
            <w:r>
              <w:rPr>
                <w:sz w:val="20"/>
                <w:szCs w:val="20"/>
              </w:rPr>
              <w:t>.</w:t>
            </w:r>
          </w:p>
          <w:p w14:paraId="581FC8F2" w14:textId="77777777" w:rsidR="001E7ACC" w:rsidRPr="008C37B7" w:rsidRDefault="001E7ACC" w:rsidP="00A647DB">
            <w:pPr>
              <w:pStyle w:val="affff9"/>
              <w:numPr>
                <w:ilvl w:val="0"/>
                <w:numId w:val="53"/>
              </w:numPr>
              <w:contextualSpacing/>
              <w:rPr>
                <w:sz w:val="20"/>
                <w:szCs w:val="20"/>
              </w:rPr>
            </w:pPr>
            <w:r w:rsidRPr="008C37B7">
              <w:rPr>
                <w:sz w:val="20"/>
                <w:szCs w:val="20"/>
              </w:rPr>
              <w:t>ТОП-5 в России по портовому грузообороту</w:t>
            </w:r>
            <w:r>
              <w:rPr>
                <w:sz w:val="20"/>
                <w:szCs w:val="20"/>
              </w:rPr>
              <w:t>.</w:t>
            </w:r>
          </w:p>
          <w:p w14:paraId="566CDEC7" w14:textId="77777777" w:rsidR="001E7ACC" w:rsidRPr="008C37B7" w:rsidRDefault="001E7ACC" w:rsidP="00A647DB">
            <w:pPr>
              <w:pStyle w:val="affff9"/>
              <w:numPr>
                <w:ilvl w:val="0"/>
                <w:numId w:val="53"/>
              </w:numPr>
              <w:contextualSpacing/>
              <w:rPr>
                <w:sz w:val="20"/>
                <w:szCs w:val="20"/>
              </w:rPr>
            </w:pPr>
            <w:r w:rsidRPr="008C37B7">
              <w:rPr>
                <w:sz w:val="20"/>
                <w:szCs w:val="20"/>
              </w:rPr>
              <w:t>Крупные сельскохозяйственные, промышленные предприятия в т. ч. обрабатывающие производства и добыча полезных ископаемых</w:t>
            </w:r>
            <w:r>
              <w:rPr>
                <w:sz w:val="20"/>
                <w:szCs w:val="20"/>
              </w:rPr>
              <w:t>.</w:t>
            </w:r>
          </w:p>
        </w:tc>
        <w:tc>
          <w:tcPr>
            <w:tcW w:w="7512" w:type="dxa"/>
          </w:tcPr>
          <w:p w14:paraId="29AB6398" w14:textId="77777777" w:rsidR="001E7ACC" w:rsidRPr="008C37B7" w:rsidRDefault="001E7ACC" w:rsidP="00A647DB">
            <w:pPr>
              <w:pStyle w:val="affff9"/>
              <w:numPr>
                <w:ilvl w:val="0"/>
                <w:numId w:val="53"/>
              </w:numPr>
              <w:contextualSpacing/>
              <w:rPr>
                <w:sz w:val="20"/>
                <w:szCs w:val="20"/>
              </w:rPr>
            </w:pPr>
            <w:r w:rsidRPr="008C37B7">
              <w:rPr>
                <w:sz w:val="20"/>
                <w:szCs w:val="20"/>
              </w:rPr>
              <w:t>Прекращение зарубежных инвестиций</w:t>
            </w:r>
            <w:r>
              <w:rPr>
                <w:sz w:val="20"/>
                <w:szCs w:val="20"/>
              </w:rPr>
              <w:t>.</w:t>
            </w:r>
          </w:p>
          <w:p w14:paraId="2F1875E4" w14:textId="77777777" w:rsidR="001E7ACC" w:rsidRPr="008C37B7" w:rsidRDefault="001E7ACC" w:rsidP="00A647DB">
            <w:pPr>
              <w:pStyle w:val="affff9"/>
              <w:numPr>
                <w:ilvl w:val="0"/>
                <w:numId w:val="53"/>
              </w:numPr>
              <w:contextualSpacing/>
              <w:rPr>
                <w:sz w:val="20"/>
                <w:szCs w:val="20"/>
              </w:rPr>
            </w:pPr>
            <w:r w:rsidRPr="008C37B7">
              <w:rPr>
                <w:sz w:val="20"/>
                <w:szCs w:val="20"/>
              </w:rPr>
              <w:t>Остановка работы Северного потока</w:t>
            </w:r>
            <w:r>
              <w:rPr>
                <w:sz w:val="20"/>
                <w:szCs w:val="20"/>
              </w:rPr>
              <w:t>.</w:t>
            </w:r>
          </w:p>
          <w:p w14:paraId="586F8418" w14:textId="77777777" w:rsidR="001E7ACC" w:rsidRPr="008C37B7" w:rsidRDefault="001E7ACC" w:rsidP="00A647DB">
            <w:pPr>
              <w:pStyle w:val="affff9"/>
              <w:numPr>
                <w:ilvl w:val="0"/>
                <w:numId w:val="53"/>
              </w:numPr>
              <w:contextualSpacing/>
              <w:rPr>
                <w:sz w:val="20"/>
                <w:szCs w:val="20"/>
              </w:rPr>
            </w:pPr>
            <w:r w:rsidRPr="008C37B7">
              <w:rPr>
                <w:sz w:val="20"/>
                <w:szCs w:val="20"/>
              </w:rPr>
              <w:t>Слабые связи науки, производства и подготовки кадров</w:t>
            </w:r>
            <w:r>
              <w:rPr>
                <w:sz w:val="20"/>
                <w:szCs w:val="20"/>
              </w:rPr>
              <w:t>.</w:t>
            </w:r>
          </w:p>
          <w:p w14:paraId="492B6582" w14:textId="77777777" w:rsidR="001E7ACC" w:rsidRDefault="001E7ACC" w:rsidP="00A647DB">
            <w:pPr>
              <w:pStyle w:val="affff9"/>
              <w:numPr>
                <w:ilvl w:val="0"/>
                <w:numId w:val="53"/>
              </w:numPr>
              <w:contextualSpacing/>
              <w:rPr>
                <w:sz w:val="20"/>
                <w:szCs w:val="20"/>
              </w:rPr>
            </w:pPr>
            <w:r w:rsidRPr="008C37B7">
              <w:rPr>
                <w:sz w:val="20"/>
                <w:szCs w:val="20"/>
              </w:rPr>
              <w:t>Отсутствие свободных территорий для развития</w:t>
            </w:r>
            <w:r>
              <w:rPr>
                <w:sz w:val="20"/>
                <w:szCs w:val="20"/>
              </w:rPr>
              <w:t>.</w:t>
            </w:r>
          </w:p>
          <w:p w14:paraId="20E20F6F" w14:textId="77777777" w:rsidR="001E7ACC" w:rsidRPr="008C37B7" w:rsidRDefault="001E7ACC" w:rsidP="00583577">
            <w:pPr>
              <w:pStyle w:val="affff9"/>
              <w:ind w:left="360"/>
              <w:contextualSpacing/>
              <w:rPr>
                <w:sz w:val="20"/>
                <w:szCs w:val="20"/>
              </w:rPr>
            </w:pPr>
          </w:p>
        </w:tc>
      </w:tr>
      <w:tr w:rsidR="001E7ACC" w:rsidRPr="008C37B7" w14:paraId="087542B4" w14:textId="77777777" w:rsidTr="00583577">
        <w:tc>
          <w:tcPr>
            <w:tcW w:w="7338" w:type="dxa"/>
          </w:tcPr>
          <w:p w14:paraId="39D6918E" w14:textId="77777777" w:rsidR="001E7ACC" w:rsidRPr="008C37B7" w:rsidRDefault="001E7ACC" w:rsidP="00583577">
            <w:pPr>
              <w:rPr>
                <w:sz w:val="20"/>
                <w:szCs w:val="20"/>
              </w:rPr>
            </w:pPr>
            <w:r w:rsidRPr="008C37B7">
              <w:rPr>
                <w:sz w:val="20"/>
                <w:szCs w:val="20"/>
              </w:rPr>
              <w:t>Возможности</w:t>
            </w:r>
          </w:p>
        </w:tc>
        <w:tc>
          <w:tcPr>
            <w:tcW w:w="7512" w:type="dxa"/>
          </w:tcPr>
          <w:p w14:paraId="779ACB46" w14:textId="77777777" w:rsidR="001E7ACC" w:rsidRPr="008C37B7" w:rsidRDefault="001E7ACC" w:rsidP="00583577">
            <w:pPr>
              <w:rPr>
                <w:sz w:val="20"/>
                <w:szCs w:val="20"/>
              </w:rPr>
            </w:pPr>
            <w:r w:rsidRPr="008C37B7">
              <w:rPr>
                <w:sz w:val="20"/>
                <w:szCs w:val="20"/>
              </w:rPr>
              <w:t>Угрозы</w:t>
            </w:r>
          </w:p>
        </w:tc>
      </w:tr>
      <w:tr w:rsidR="001E7ACC" w:rsidRPr="008C37B7" w14:paraId="4A446094" w14:textId="77777777" w:rsidTr="00583577">
        <w:tc>
          <w:tcPr>
            <w:tcW w:w="7338" w:type="dxa"/>
          </w:tcPr>
          <w:p w14:paraId="158CBA0D" w14:textId="77777777" w:rsidR="001E7ACC" w:rsidRPr="008C37B7" w:rsidRDefault="001E7ACC" w:rsidP="00A647DB">
            <w:pPr>
              <w:pStyle w:val="affff9"/>
              <w:numPr>
                <w:ilvl w:val="0"/>
                <w:numId w:val="54"/>
              </w:numPr>
              <w:contextualSpacing/>
              <w:rPr>
                <w:sz w:val="20"/>
                <w:szCs w:val="20"/>
              </w:rPr>
            </w:pPr>
            <w:r w:rsidRPr="008C37B7">
              <w:rPr>
                <w:sz w:val="20"/>
                <w:szCs w:val="20"/>
              </w:rPr>
              <w:t xml:space="preserve">Наличие крупных промышленных предприятий с разными видами отходов – предпосылка механизмов </w:t>
            </w:r>
            <w:proofErr w:type="spellStart"/>
            <w:r w:rsidRPr="008C37B7">
              <w:rPr>
                <w:sz w:val="20"/>
                <w:szCs w:val="20"/>
              </w:rPr>
              <w:t>рециркулярции</w:t>
            </w:r>
            <w:proofErr w:type="spellEnd"/>
            <w:r w:rsidRPr="008C37B7">
              <w:rPr>
                <w:sz w:val="20"/>
                <w:szCs w:val="20"/>
              </w:rPr>
              <w:t xml:space="preserve"> материалов</w:t>
            </w:r>
            <w:r>
              <w:rPr>
                <w:sz w:val="20"/>
                <w:szCs w:val="20"/>
              </w:rPr>
              <w:t>.</w:t>
            </w:r>
          </w:p>
          <w:p w14:paraId="52CA4336" w14:textId="77777777" w:rsidR="001E7ACC" w:rsidRPr="008C37B7" w:rsidRDefault="001E7ACC" w:rsidP="00A647DB">
            <w:pPr>
              <w:pStyle w:val="affff9"/>
              <w:numPr>
                <w:ilvl w:val="0"/>
                <w:numId w:val="54"/>
              </w:numPr>
              <w:contextualSpacing/>
              <w:rPr>
                <w:sz w:val="20"/>
                <w:szCs w:val="20"/>
              </w:rPr>
            </w:pPr>
            <w:r w:rsidRPr="008C37B7">
              <w:rPr>
                <w:sz w:val="20"/>
                <w:szCs w:val="20"/>
              </w:rPr>
              <w:t>Наличие инвестиционных проектов по модернизации крупных предприятий</w:t>
            </w:r>
            <w:r>
              <w:rPr>
                <w:sz w:val="20"/>
                <w:szCs w:val="20"/>
              </w:rPr>
              <w:t>.</w:t>
            </w:r>
          </w:p>
        </w:tc>
        <w:tc>
          <w:tcPr>
            <w:tcW w:w="7512" w:type="dxa"/>
          </w:tcPr>
          <w:p w14:paraId="34815B30" w14:textId="77777777" w:rsidR="001E7ACC" w:rsidRPr="008C37B7" w:rsidRDefault="001E7ACC" w:rsidP="00A647DB">
            <w:pPr>
              <w:pStyle w:val="affff9"/>
              <w:numPr>
                <w:ilvl w:val="0"/>
                <w:numId w:val="54"/>
              </w:numPr>
              <w:contextualSpacing/>
              <w:rPr>
                <w:sz w:val="20"/>
                <w:szCs w:val="20"/>
              </w:rPr>
            </w:pPr>
            <w:r w:rsidRPr="008C37B7">
              <w:rPr>
                <w:sz w:val="20"/>
                <w:szCs w:val="20"/>
              </w:rPr>
              <w:t>Недостаток высококвалифицированных кадров</w:t>
            </w:r>
            <w:r>
              <w:rPr>
                <w:sz w:val="20"/>
                <w:szCs w:val="20"/>
              </w:rPr>
              <w:t>.</w:t>
            </w:r>
            <w:r w:rsidRPr="008C37B7">
              <w:rPr>
                <w:sz w:val="20"/>
                <w:szCs w:val="20"/>
              </w:rPr>
              <w:t xml:space="preserve"> </w:t>
            </w:r>
          </w:p>
          <w:p w14:paraId="619421D8" w14:textId="77777777" w:rsidR="001E7ACC" w:rsidRPr="008C37B7" w:rsidRDefault="001E7ACC" w:rsidP="00A647DB">
            <w:pPr>
              <w:pStyle w:val="affff9"/>
              <w:numPr>
                <w:ilvl w:val="0"/>
                <w:numId w:val="54"/>
              </w:numPr>
              <w:contextualSpacing/>
              <w:rPr>
                <w:sz w:val="20"/>
                <w:szCs w:val="20"/>
              </w:rPr>
            </w:pPr>
            <w:r w:rsidRPr="008C37B7">
              <w:rPr>
                <w:sz w:val="20"/>
                <w:szCs w:val="20"/>
              </w:rPr>
              <w:t>Старение большей части населения и отток молодёжи</w:t>
            </w:r>
            <w:r>
              <w:rPr>
                <w:sz w:val="20"/>
                <w:szCs w:val="20"/>
              </w:rPr>
              <w:t>.</w:t>
            </w:r>
            <w:r w:rsidRPr="008C37B7">
              <w:rPr>
                <w:sz w:val="20"/>
                <w:szCs w:val="20"/>
              </w:rPr>
              <w:t xml:space="preserve"> </w:t>
            </w:r>
          </w:p>
          <w:p w14:paraId="0AE33A68" w14:textId="77777777" w:rsidR="001E7ACC" w:rsidRPr="008C37B7" w:rsidRDefault="001E7ACC" w:rsidP="00A647DB">
            <w:pPr>
              <w:pStyle w:val="affff9"/>
              <w:numPr>
                <w:ilvl w:val="0"/>
                <w:numId w:val="54"/>
              </w:numPr>
              <w:contextualSpacing/>
              <w:rPr>
                <w:sz w:val="20"/>
                <w:szCs w:val="20"/>
              </w:rPr>
            </w:pPr>
            <w:r w:rsidRPr="008C37B7">
              <w:rPr>
                <w:sz w:val="20"/>
                <w:szCs w:val="20"/>
              </w:rPr>
              <w:t>Зависимость экспортной активности портов от курса валют</w:t>
            </w:r>
            <w:r>
              <w:rPr>
                <w:sz w:val="20"/>
                <w:szCs w:val="20"/>
              </w:rPr>
              <w:t>.</w:t>
            </w:r>
          </w:p>
        </w:tc>
      </w:tr>
      <w:tr w:rsidR="001E7ACC" w:rsidRPr="008C37B7" w14:paraId="12A54BEF" w14:textId="77777777" w:rsidTr="00583577">
        <w:tc>
          <w:tcPr>
            <w:tcW w:w="14850" w:type="dxa"/>
            <w:gridSpan w:val="2"/>
          </w:tcPr>
          <w:p w14:paraId="3C39DB78" w14:textId="77777777" w:rsidR="001E7ACC" w:rsidRPr="00932AC7" w:rsidRDefault="001E7ACC" w:rsidP="00583577">
            <w:pPr>
              <w:spacing w:before="200" w:after="200"/>
              <w:rPr>
                <w:b/>
                <w:sz w:val="20"/>
                <w:szCs w:val="20"/>
              </w:rPr>
            </w:pPr>
            <w:r w:rsidRPr="008C37B7">
              <w:rPr>
                <w:sz w:val="20"/>
                <w:szCs w:val="20"/>
              </w:rPr>
              <w:br w:type="page"/>
            </w:r>
            <w:r w:rsidRPr="00932AC7">
              <w:rPr>
                <w:b/>
                <w:sz w:val="20"/>
                <w:szCs w:val="20"/>
              </w:rPr>
              <w:t>Туризм</w:t>
            </w:r>
          </w:p>
        </w:tc>
      </w:tr>
      <w:tr w:rsidR="001E7ACC" w:rsidRPr="008C37B7" w14:paraId="2EE17777" w14:textId="77777777" w:rsidTr="00583577">
        <w:tc>
          <w:tcPr>
            <w:tcW w:w="7338" w:type="dxa"/>
          </w:tcPr>
          <w:p w14:paraId="6A5ED249" w14:textId="77777777" w:rsidR="001E7ACC" w:rsidRPr="008C37B7" w:rsidRDefault="001E7ACC" w:rsidP="00583577">
            <w:pPr>
              <w:rPr>
                <w:sz w:val="20"/>
                <w:szCs w:val="20"/>
              </w:rPr>
            </w:pPr>
            <w:r w:rsidRPr="008C37B7">
              <w:rPr>
                <w:sz w:val="20"/>
                <w:szCs w:val="20"/>
              </w:rPr>
              <w:t>Сильные стороны</w:t>
            </w:r>
          </w:p>
        </w:tc>
        <w:tc>
          <w:tcPr>
            <w:tcW w:w="7512" w:type="dxa"/>
          </w:tcPr>
          <w:p w14:paraId="52B618C7" w14:textId="77777777" w:rsidR="001E7ACC" w:rsidRPr="008C37B7" w:rsidRDefault="001E7ACC" w:rsidP="00583577">
            <w:pPr>
              <w:rPr>
                <w:sz w:val="20"/>
                <w:szCs w:val="20"/>
              </w:rPr>
            </w:pPr>
            <w:r w:rsidRPr="008C37B7">
              <w:rPr>
                <w:sz w:val="20"/>
                <w:szCs w:val="20"/>
              </w:rPr>
              <w:t>Слабые стороны</w:t>
            </w:r>
          </w:p>
        </w:tc>
      </w:tr>
      <w:tr w:rsidR="001E7ACC" w:rsidRPr="008C37B7" w14:paraId="33C88512" w14:textId="77777777" w:rsidTr="00583577">
        <w:tc>
          <w:tcPr>
            <w:tcW w:w="7338" w:type="dxa"/>
          </w:tcPr>
          <w:p w14:paraId="1AB0DCA9" w14:textId="77777777" w:rsidR="001E7ACC" w:rsidRPr="008C37B7" w:rsidRDefault="001E7ACC" w:rsidP="00A647DB">
            <w:pPr>
              <w:pStyle w:val="affff9"/>
              <w:numPr>
                <w:ilvl w:val="0"/>
                <w:numId w:val="55"/>
              </w:numPr>
              <w:spacing w:after="200" w:line="276" w:lineRule="auto"/>
              <w:contextualSpacing/>
              <w:rPr>
                <w:sz w:val="20"/>
                <w:szCs w:val="20"/>
              </w:rPr>
            </w:pPr>
            <w:r w:rsidRPr="008C37B7">
              <w:rPr>
                <w:sz w:val="20"/>
                <w:szCs w:val="20"/>
              </w:rPr>
              <w:t>Лидер Ленинградской области по количеству туристов</w:t>
            </w:r>
            <w:r>
              <w:rPr>
                <w:sz w:val="20"/>
                <w:szCs w:val="20"/>
              </w:rPr>
              <w:t>.</w:t>
            </w:r>
          </w:p>
          <w:p w14:paraId="0E0DFD5D" w14:textId="77777777" w:rsidR="001E7ACC" w:rsidRPr="008C37B7" w:rsidRDefault="001E7ACC" w:rsidP="00A647DB">
            <w:pPr>
              <w:pStyle w:val="affff9"/>
              <w:numPr>
                <w:ilvl w:val="0"/>
                <w:numId w:val="55"/>
              </w:numPr>
              <w:spacing w:after="200" w:line="276" w:lineRule="auto"/>
              <w:contextualSpacing/>
              <w:rPr>
                <w:sz w:val="20"/>
                <w:szCs w:val="20"/>
              </w:rPr>
            </w:pPr>
            <w:r w:rsidRPr="008C37B7">
              <w:rPr>
                <w:sz w:val="20"/>
                <w:szCs w:val="20"/>
              </w:rPr>
              <w:t>Лидер Ленинградской области по количеству точек питания</w:t>
            </w:r>
            <w:r>
              <w:rPr>
                <w:sz w:val="20"/>
                <w:szCs w:val="20"/>
              </w:rPr>
              <w:t>.</w:t>
            </w:r>
          </w:p>
          <w:p w14:paraId="49BD9494" w14:textId="77777777" w:rsidR="001E7ACC" w:rsidRPr="008C37B7" w:rsidRDefault="001E7ACC" w:rsidP="00A647DB">
            <w:pPr>
              <w:pStyle w:val="affff9"/>
              <w:numPr>
                <w:ilvl w:val="0"/>
                <w:numId w:val="55"/>
              </w:numPr>
              <w:spacing w:after="200" w:line="276" w:lineRule="auto"/>
              <w:contextualSpacing/>
              <w:rPr>
                <w:sz w:val="20"/>
                <w:szCs w:val="20"/>
              </w:rPr>
            </w:pPr>
            <w:r w:rsidRPr="008C37B7">
              <w:rPr>
                <w:sz w:val="20"/>
                <w:szCs w:val="20"/>
              </w:rPr>
              <w:t>Большое разнообразие видов туризма</w:t>
            </w:r>
            <w:r>
              <w:rPr>
                <w:sz w:val="20"/>
                <w:szCs w:val="20"/>
              </w:rPr>
              <w:t>.</w:t>
            </w:r>
          </w:p>
          <w:p w14:paraId="08F9C9A9" w14:textId="77777777" w:rsidR="001E7ACC" w:rsidRPr="008C37B7" w:rsidRDefault="001E7ACC" w:rsidP="00A647DB">
            <w:pPr>
              <w:pStyle w:val="affff9"/>
              <w:numPr>
                <w:ilvl w:val="0"/>
                <w:numId w:val="55"/>
              </w:numPr>
              <w:contextualSpacing/>
              <w:rPr>
                <w:sz w:val="20"/>
                <w:szCs w:val="20"/>
              </w:rPr>
            </w:pPr>
            <w:r w:rsidRPr="008C37B7">
              <w:rPr>
                <w:sz w:val="20"/>
                <w:szCs w:val="20"/>
              </w:rPr>
              <w:t xml:space="preserve">Имидж </w:t>
            </w:r>
            <w:proofErr w:type="spellStart"/>
            <w:r w:rsidRPr="008C37B7">
              <w:rPr>
                <w:sz w:val="20"/>
                <w:szCs w:val="20"/>
              </w:rPr>
              <w:t>туристически</w:t>
            </w:r>
            <w:proofErr w:type="spellEnd"/>
            <w:r w:rsidRPr="008C37B7">
              <w:rPr>
                <w:sz w:val="20"/>
                <w:szCs w:val="20"/>
              </w:rPr>
              <w:t>-привлекательного района</w:t>
            </w:r>
            <w:r>
              <w:rPr>
                <w:sz w:val="20"/>
                <w:szCs w:val="20"/>
              </w:rPr>
              <w:t>.</w:t>
            </w:r>
          </w:p>
          <w:p w14:paraId="71BA0E57" w14:textId="77777777" w:rsidR="001E7ACC" w:rsidRPr="008C37B7" w:rsidRDefault="001E7ACC" w:rsidP="00A647DB">
            <w:pPr>
              <w:pStyle w:val="affff9"/>
              <w:numPr>
                <w:ilvl w:val="0"/>
                <w:numId w:val="55"/>
              </w:numPr>
              <w:contextualSpacing/>
              <w:rPr>
                <w:sz w:val="20"/>
                <w:szCs w:val="20"/>
              </w:rPr>
            </w:pPr>
            <w:r w:rsidRPr="008C37B7">
              <w:rPr>
                <w:sz w:val="20"/>
                <w:szCs w:val="20"/>
              </w:rPr>
              <w:t xml:space="preserve">Административный центр город Выборг </w:t>
            </w:r>
            <w:r>
              <w:rPr>
                <w:sz w:val="20"/>
                <w:szCs w:val="20"/>
              </w:rPr>
              <w:t>–</w:t>
            </w:r>
            <w:r w:rsidRPr="008C37B7">
              <w:rPr>
                <w:sz w:val="20"/>
                <w:szCs w:val="20"/>
              </w:rPr>
              <w:t xml:space="preserve"> единственный</w:t>
            </w:r>
            <w:r>
              <w:rPr>
                <w:sz w:val="20"/>
                <w:szCs w:val="20"/>
              </w:rPr>
              <w:t xml:space="preserve"> </w:t>
            </w:r>
            <w:r w:rsidRPr="008C37B7">
              <w:rPr>
                <w:sz w:val="20"/>
                <w:szCs w:val="20"/>
              </w:rPr>
              <w:t>в России памятник средневековой европейской архитектуры</w:t>
            </w:r>
            <w:r>
              <w:rPr>
                <w:sz w:val="20"/>
                <w:szCs w:val="20"/>
              </w:rPr>
              <w:t>.</w:t>
            </w:r>
          </w:p>
          <w:p w14:paraId="09C5176B" w14:textId="77777777" w:rsidR="001E7ACC" w:rsidRPr="008C37B7" w:rsidRDefault="001E7ACC" w:rsidP="00583577">
            <w:pPr>
              <w:pStyle w:val="affff9"/>
              <w:ind w:left="360"/>
              <w:rPr>
                <w:sz w:val="20"/>
                <w:szCs w:val="20"/>
              </w:rPr>
            </w:pPr>
          </w:p>
        </w:tc>
        <w:tc>
          <w:tcPr>
            <w:tcW w:w="7512" w:type="dxa"/>
          </w:tcPr>
          <w:p w14:paraId="6920286E" w14:textId="77777777" w:rsidR="001E7ACC" w:rsidRPr="008C37B7" w:rsidRDefault="001E7ACC" w:rsidP="00A647DB">
            <w:pPr>
              <w:pStyle w:val="affff9"/>
              <w:numPr>
                <w:ilvl w:val="0"/>
                <w:numId w:val="55"/>
              </w:numPr>
              <w:contextualSpacing/>
              <w:rPr>
                <w:sz w:val="20"/>
                <w:szCs w:val="20"/>
              </w:rPr>
            </w:pPr>
            <w:r w:rsidRPr="008C37B7">
              <w:rPr>
                <w:sz w:val="20"/>
                <w:szCs w:val="20"/>
              </w:rPr>
              <w:t xml:space="preserve">Высокая нагрузка на туристическую инфраструктуру в историческом центре </w:t>
            </w:r>
            <w:r>
              <w:rPr>
                <w:sz w:val="20"/>
                <w:szCs w:val="20"/>
              </w:rPr>
              <w:br/>
            </w:r>
            <w:r w:rsidRPr="008C37B7">
              <w:rPr>
                <w:sz w:val="20"/>
                <w:szCs w:val="20"/>
              </w:rPr>
              <w:t>г. Выборга</w:t>
            </w:r>
            <w:r>
              <w:rPr>
                <w:sz w:val="20"/>
                <w:szCs w:val="20"/>
              </w:rPr>
              <w:t>.</w:t>
            </w:r>
          </w:p>
          <w:p w14:paraId="11BBE585" w14:textId="77777777" w:rsidR="001E7ACC" w:rsidRPr="008C37B7" w:rsidRDefault="001E7ACC" w:rsidP="00A647DB">
            <w:pPr>
              <w:pStyle w:val="affff9"/>
              <w:numPr>
                <w:ilvl w:val="0"/>
                <w:numId w:val="55"/>
              </w:numPr>
              <w:contextualSpacing/>
              <w:rPr>
                <w:sz w:val="20"/>
                <w:szCs w:val="20"/>
              </w:rPr>
            </w:pPr>
            <w:proofErr w:type="spellStart"/>
            <w:r w:rsidRPr="008C37B7">
              <w:rPr>
                <w:sz w:val="20"/>
                <w:szCs w:val="20"/>
              </w:rPr>
              <w:t>Сверхтуризм</w:t>
            </w:r>
            <w:proofErr w:type="spellEnd"/>
            <w:r>
              <w:rPr>
                <w:sz w:val="20"/>
                <w:szCs w:val="20"/>
              </w:rPr>
              <w:t>.</w:t>
            </w:r>
          </w:p>
          <w:p w14:paraId="7060E5D2" w14:textId="77777777" w:rsidR="001E7ACC" w:rsidRPr="008C37B7" w:rsidRDefault="001E7ACC" w:rsidP="00A647DB">
            <w:pPr>
              <w:pStyle w:val="affff9"/>
              <w:numPr>
                <w:ilvl w:val="0"/>
                <w:numId w:val="55"/>
              </w:numPr>
              <w:contextualSpacing/>
              <w:rPr>
                <w:sz w:val="20"/>
                <w:szCs w:val="20"/>
                <w:lang w:val="en-US"/>
              </w:rPr>
            </w:pPr>
            <w:r w:rsidRPr="008C37B7">
              <w:rPr>
                <w:sz w:val="20"/>
                <w:szCs w:val="20"/>
              </w:rPr>
              <w:t>Недостаточная транспортная доступность</w:t>
            </w:r>
            <w:r>
              <w:rPr>
                <w:sz w:val="20"/>
                <w:szCs w:val="20"/>
              </w:rPr>
              <w:t>.</w:t>
            </w:r>
          </w:p>
          <w:p w14:paraId="505DA692" w14:textId="77777777" w:rsidR="001E7ACC" w:rsidRPr="008C37B7" w:rsidRDefault="001E7ACC" w:rsidP="00A647DB">
            <w:pPr>
              <w:pStyle w:val="affff9"/>
              <w:numPr>
                <w:ilvl w:val="0"/>
                <w:numId w:val="55"/>
              </w:numPr>
              <w:contextualSpacing/>
              <w:rPr>
                <w:sz w:val="20"/>
                <w:szCs w:val="20"/>
              </w:rPr>
            </w:pPr>
            <w:r w:rsidRPr="008C37B7">
              <w:rPr>
                <w:rFonts w:eastAsia="Arial"/>
                <w:sz w:val="20"/>
                <w:szCs w:val="20"/>
              </w:rPr>
              <w:t xml:space="preserve">Аварийное состояние памятников культурного и исторического наследия в </w:t>
            </w:r>
            <w:r>
              <w:rPr>
                <w:rFonts w:eastAsia="Arial"/>
                <w:sz w:val="20"/>
                <w:szCs w:val="20"/>
              </w:rPr>
              <w:br/>
              <w:t xml:space="preserve">г. </w:t>
            </w:r>
            <w:r w:rsidRPr="008C37B7">
              <w:rPr>
                <w:rFonts w:eastAsia="Arial"/>
                <w:sz w:val="20"/>
                <w:szCs w:val="20"/>
              </w:rPr>
              <w:t>Выборге</w:t>
            </w:r>
            <w:r>
              <w:rPr>
                <w:rFonts w:eastAsia="Arial"/>
                <w:sz w:val="20"/>
                <w:szCs w:val="20"/>
              </w:rPr>
              <w:t>.</w:t>
            </w:r>
          </w:p>
          <w:p w14:paraId="33CBFD7D" w14:textId="77777777" w:rsidR="001E7ACC" w:rsidRPr="00983F5A" w:rsidRDefault="001E7ACC" w:rsidP="00A647DB">
            <w:pPr>
              <w:pStyle w:val="affff9"/>
              <w:numPr>
                <w:ilvl w:val="0"/>
                <w:numId w:val="55"/>
              </w:numPr>
              <w:contextualSpacing/>
              <w:rPr>
                <w:sz w:val="20"/>
                <w:szCs w:val="20"/>
              </w:rPr>
            </w:pPr>
            <w:r w:rsidRPr="008C37B7">
              <w:rPr>
                <w:sz w:val="20"/>
                <w:szCs w:val="20"/>
              </w:rPr>
              <w:t>Недостаточное количество</w:t>
            </w:r>
            <w:r>
              <w:rPr>
                <w:sz w:val="20"/>
                <w:szCs w:val="20"/>
              </w:rPr>
              <w:t xml:space="preserve"> </w:t>
            </w:r>
            <w:r w:rsidRPr="008C37B7">
              <w:rPr>
                <w:sz w:val="20"/>
                <w:szCs w:val="20"/>
              </w:rPr>
              <w:t>объектов коллективных средств размещения и точек общепита</w:t>
            </w:r>
            <w:r>
              <w:rPr>
                <w:sz w:val="20"/>
                <w:szCs w:val="20"/>
              </w:rPr>
              <w:t>.</w:t>
            </w:r>
          </w:p>
        </w:tc>
      </w:tr>
      <w:tr w:rsidR="001E7ACC" w:rsidRPr="008C37B7" w14:paraId="369A354E" w14:textId="77777777" w:rsidTr="00583577">
        <w:tc>
          <w:tcPr>
            <w:tcW w:w="7338" w:type="dxa"/>
          </w:tcPr>
          <w:p w14:paraId="2EA5C328" w14:textId="77777777" w:rsidR="001E7ACC" w:rsidRPr="008C37B7" w:rsidRDefault="001E7ACC" w:rsidP="00583577">
            <w:pPr>
              <w:rPr>
                <w:sz w:val="20"/>
                <w:szCs w:val="20"/>
              </w:rPr>
            </w:pPr>
            <w:r w:rsidRPr="008C37B7">
              <w:rPr>
                <w:sz w:val="20"/>
                <w:szCs w:val="20"/>
              </w:rPr>
              <w:t>Возможности</w:t>
            </w:r>
          </w:p>
        </w:tc>
        <w:tc>
          <w:tcPr>
            <w:tcW w:w="7512" w:type="dxa"/>
          </w:tcPr>
          <w:p w14:paraId="283C912D" w14:textId="77777777" w:rsidR="001E7ACC" w:rsidRPr="008C37B7" w:rsidRDefault="001E7ACC" w:rsidP="00583577">
            <w:pPr>
              <w:rPr>
                <w:sz w:val="20"/>
                <w:szCs w:val="20"/>
              </w:rPr>
            </w:pPr>
            <w:r w:rsidRPr="008C37B7">
              <w:rPr>
                <w:sz w:val="20"/>
                <w:szCs w:val="20"/>
              </w:rPr>
              <w:t>Угрозы</w:t>
            </w:r>
          </w:p>
        </w:tc>
      </w:tr>
      <w:tr w:rsidR="001E7ACC" w:rsidRPr="008C37B7" w14:paraId="6E952946" w14:textId="77777777" w:rsidTr="00583577">
        <w:tc>
          <w:tcPr>
            <w:tcW w:w="7338" w:type="dxa"/>
          </w:tcPr>
          <w:p w14:paraId="54FBAF87" w14:textId="77777777" w:rsidR="001E7ACC" w:rsidRPr="008C37B7" w:rsidRDefault="001E7ACC" w:rsidP="00A647DB">
            <w:pPr>
              <w:pStyle w:val="affff9"/>
              <w:numPr>
                <w:ilvl w:val="0"/>
                <w:numId w:val="57"/>
              </w:numPr>
              <w:contextualSpacing/>
              <w:rPr>
                <w:sz w:val="20"/>
                <w:szCs w:val="20"/>
              </w:rPr>
            </w:pPr>
            <w:r w:rsidRPr="008C37B7">
              <w:rPr>
                <w:sz w:val="20"/>
                <w:szCs w:val="20"/>
              </w:rPr>
              <w:t>Развитие новых видов туризма, особенно промышленного, экологического и сельского</w:t>
            </w:r>
            <w:r>
              <w:rPr>
                <w:sz w:val="20"/>
                <w:szCs w:val="20"/>
              </w:rPr>
              <w:t>.</w:t>
            </w:r>
          </w:p>
          <w:p w14:paraId="56899EBD" w14:textId="77777777" w:rsidR="001E7ACC" w:rsidRPr="008C37B7" w:rsidRDefault="001E7ACC" w:rsidP="00A647DB">
            <w:pPr>
              <w:pStyle w:val="affff9"/>
              <w:numPr>
                <w:ilvl w:val="0"/>
                <w:numId w:val="57"/>
              </w:numPr>
              <w:contextualSpacing/>
              <w:rPr>
                <w:sz w:val="20"/>
                <w:szCs w:val="20"/>
              </w:rPr>
            </w:pPr>
            <w:r w:rsidRPr="008C37B7">
              <w:rPr>
                <w:sz w:val="20"/>
                <w:szCs w:val="20"/>
              </w:rPr>
              <w:t>Рост доли внутреннего туризма</w:t>
            </w:r>
            <w:r>
              <w:rPr>
                <w:sz w:val="20"/>
                <w:szCs w:val="20"/>
              </w:rPr>
              <w:t>.</w:t>
            </w:r>
          </w:p>
          <w:p w14:paraId="789BAA8C" w14:textId="77777777" w:rsidR="001E7ACC" w:rsidRPr="008C37B7" w:rsidRDefault="001E7ACC" w:rsidP="00A647DB">
            <w:pPr>
              <w:pStyle w:val="affff9"/>
              <w:numPr>
                <w:ilvl w:val="0"/>
                <w:numId w:val="57"/>
              </w:numPr>
              <w:contextualSpacing/>
              <w:rPr>
                <w:sz w:val="20"/>
                <w:szCs w:val="20"/>
              </w:rPr>
            </w:pPr>
            <w:r w:rsidRPr="008C37B7">
              <w:rPr>
                <w:sz w:val="20"/>
                <w:szCs w:val="20"/>
              </w:rPr>
              <w:t>Развитие некапитальных мест размещения (</w:t>
            </w:r>
            <w:proofErr w:type="spellStart"/>
            <w:r w:rsidRPr="008C37B7">
              <w:rPr>
                <w:sz w:val="20"/>
                <w:szCs w:val="20"/>
              </w:rPr>
              <w:t>глэмпинги</w:t>
            </w:r>
            <w:proofErr w:type="spellEnd"/>
            <w:r w:rsidRPr="008C37B7">
              <w:rPr>
                <w:sz w:val="20"/>
                <w:szCs w:val="20"/>
              </w:rPr>
              <w:t xml:space="preserve">, </w:t>
            </w:r>
            <w:proofErr w:type="spellStart"/>
            <w:r w:rsidRPr="008C37B7">
              <w:rPr>
                <w:sz w:val="20"/>
                <w:szCs w:val="20"/>
              </w:rPr>
              <w:t>кэмпинги</w:t>
            </w:r>
            <w:proofErr w:type="spellEnd"/>
            <w:r w:rsidRPr="008C37B7">
              <w:rPr>
                <w:sz w:val="20"/>
                <w:szCs w:val="20"/>
              </w:rPr>
              <w:t xml:space="preserve"> и др.)</w:t>
            </w:r>
            <w:r>
              <w:rPr>
                <w:sz w:val="20"/>
                <w:szCs w:val="20"/>
              </w:rPr>
              <w:t>.</w:t>
            </w:r>
          </w:p>
          <w:p w14:paraId="06EAC0A9" w14:textId="77777777" w:rsidR="001E7ACC" w:rsidRPr="008C37B7" w:rsidRDefault="001E7ACC" w:rsidP="00A647DB">
            <w:pPr>
              <w:pStyle w:val="affff9"/>
              <w:numPr>
                <w:ilvl w:val="0"/>
                <w:numId w:val="57"/>
              </w:numPr>
              <w:contextualSpacing/>
              <w:rPr>
                <w:sz w:val="20"/>
                <w:szCs w:val="20"/>
              </w:rPr>
            </w:pPr>
            <w:r w:rsidRPr="008C37B7">
              <w:rPr>
                <w:sz w:val="20"/>
                <w:szCs w:val="20"/>
              </w:rPr>
              <w:t>Развитие яхтенного и морского туризма</w:t>
            </w:r>
            <w:r>
              <w:rPr>
                <w:sz w:val="20"/>
                <w:szCs w:val="20"/>
              </w:rPr>
              <w:t>.</w:t>
            </w:r>
          </w:p>
          <w:p w14:paraId="76EDDA59" w14:textId="77777777" w:rsidR="001E7ACC" w:rsidRPr="00932AC7" w:rsidRDefault="001E7ACC" w:rsidP="00A647DB">
            <w:pPr>
              <w:pStyle w:val="affff9"/>
              <w:numPr>
                <w:ilvl w:val="0"/>
                <w:numId w:val="57"/>
              </w:numPr>
              <w:contextualSpacing/>
              <w:rPr>
                <w:sz w:val="20"/>
                <w:szCs w:val="20"/>
              </w:rPr>
            </w:pPr>
            <w:r w:rsidRPr="008C37B7">
              <w:rPr>
                <w:sz w:val="20"/>
                <w:szCs w:val="20"/>
              </w:rPr>
              <w:t>Развитие и создание новых туристических территорий и маршрутов</w:t>
            </w:r>
            <w:r>
              <w:rPr>
                <w:sz w:val="20"/>
                <w:szCs w:val="20"/>
              </w:rPr>
              <w:t>.</w:t>
            </w:r>
            <w:r w:rsidRPr="008C37B7">
              <w:rPr>
                <w:sz w:val="20"/>
                <w:szCs w:val="20"/>
              </w:rPr>
              <w:t xml:space="preserve"> </w:t>
            </w:r>
          </w:p>
        </w:tc>
        <w:tc>
          <w:tcPr>
            <w:tcW w:w="7512" w:type="dxa"/>
          </w:tcPr>
          <w:p w14:paraId="1DDE8910" w14:textId="77777777" w:rsidR="001E7ACC" w:rsidRPr="008C37B7" w:rsidRDefault="001E7ACC" w:rsidP="00A647DB">
            <w:pPr>
              <w:pStyle w:val="affff9"/>
              <w:numPr>
                <w:ilvl w:val="0"/>
                <w:numId w:val="56"/>
              </w:numPr>
              <w:contextualSpacing/>
              <w:rPr>
                <w:sz w:val="20"/>
                <w:szCs w:val="20"/>
              </w:rPr>
            </w:pPr>
            <w:r w:rsidRPr="008C37B7">
              <w:rPr>
                <w:sz w:val="20"/>
                <w:szCs w:val="20"/>
              </w:rPr>
              <w:t>Сезонный туризм – подавляющая масса туристов/экскурсантов посещают район в летнее время</w:t>
            </w:r>
            <w:r>
              <w:rPr>
                <w:sz w:val="20"/>
                <w:szCs w:val="20"/>
              </w:rPr>
              <w:t>.</w:t>
            </w:r>
            <w:r w:rsidRPr="008C37B7">
              <w:rPr>
                <w:sz w:val="20"/>
                <w:szCs w:val="20"/>
              </w:rPr>
              <w:t xml:space="preserve"> </w:t>
            </w:r>
          </w:p>
          <w:p w14:paraId="7D3CE0AF" w14:textId="77777777" w:rsidR="001E7ACC" w:rsidRPr="008C37B7" w:rsidRDefault="001E7ACC" w:rsidP="00A647DB">
            <w:pPr>
              <w:pStyle w:val="affff9"/>
              <w:numPr>
                <w:ilvl w:val="0"/>
                <w:numId w:val="56"/>
              </w:numPr>
              <w:contextualSpacing/>
              <w:rPr>
                <w:sz w:val="20"/>
                <w:szCs w:val="20"/>
              </w:rPr>
            </w:pPr>
            <w:r w:rsidRPr="008C37B7">
              <w:rPr>
                <w:sz w:val="20"/>
                <w:szCs w:val="20"/>
              </w:rPr>
              <w:t>Ухудшение состояния природных комплексов из-за высокой антропогенной нагрузки</w:t>
            </w:r>
            <w:r>
              <w:rPr>
                <w:sz w:val="20"/>
                <w:szCs w:val="20"/>
              </w:rPr>
              <w:t>.</w:t>
            </w:r>
          </w:p>
          <w:p w14:paraId="23848A6B" w14:textId="77777777" w:rsidR="001E7ACC" w:rsidRPr="008C37B7" w:rsidRDefault="001E7ACC" w:rsidP="00A647DB">
            <w:pPr>
              <w:pStyle w:val="affff9"/>
              <w:numPr>
                <w:ilvl w:val="0"/>
                <w:numId w:val="56"/>
              </w:numPr>
              <w:contextualSpacing/>
              <w:rPr>
                <w:sz w:val="20"/>
                <w:szCs w:val="20"/>
              </w:rPr>
            </w:pPr>
            <w:r w:rsidRPr="008C37B7">
              <w:rPr>
                <w:sz w:val="20"/>
                <w:szCs w:val="20"/>
              </w:rPr>
              <w:t xml:space="preserve">Разрушение </w:t>
            </w:r>
            <w:r w:rsidRPr="008C37B7">
              <w:rPr>
                <w:rFonts w:eastAsia="Arial"/>
                <w:sz w:val="20"/>
                <w:szCs w:val="20"/>
              </w:rPr>
              <w:t>памятников культурного и исторического наследия</w:t>
            </w:r>
            <w:r>
              <w:rPr>
                <w:rFonts w:eastAsia="Arial"/>
                <w:sz w:val="20"/>
                <w:szCs w:val="20"/>
              </w:rPr>
              <w:t>.</w:t>
            </w:r>
          </w:p>
          <w:p w14:paraId="2EBEF3A1" w14:textId="77777777" w:rsidR="001E7ACC" w:rsidRPr="008C37B7" w:rsidRDefault="001E7ACC" w:rsidP="00583577">
            <w:pPr>
              <w:rPr>
                <w:sz w:val="20"/>
                <w:szCs w:val="20"/>
              </w:rPr>
            </w:pPr>
          </w:p>
        </w:tc>
      </w:tr>
      <w:tr w:rsidR="001E7ACC" w:rsidRPr="008C37B7" w14:paraId="75A114FF" w14:textId="77777777" w:rsidTr="00583577">
        <w:tc>
          <w:tcPr>
            <w:tcW w:w="14850" w:type="dxa"/>
            <w:gridSpan w:val="2"/>
          </w:tcPr>
          <w:p w14:paraId="6B5D4EB3" w14:textId="77777777" w:rsidR="001E7ACC" w:rsidRPr="00932AC7" w:rsidRDefault="001E7ACC" w:rsidP="00583577">
            <w:pPr>
              <w:spacing w:before="200" w:after="200"/>
              <w:rPr>
                <w:b/>
                <w:sz w:val="20"/>
                <w:szCs w:val="20"/>
              </w:rPr>
            </w:pPr>
            <w:r w:rsidRPr="00932AC7">
              <w:rPr>
                <w:b/>
                <w:sz w:val="20"/>
                <w:szCs w:val="20"/>
              </w:rPr>
              <w:t>Финансы и инвестиции</w:t>
            </w:r>
          </w:p>
        </w:tc>
      </w:tr>
      <w:tr w:rsidR="001E7ACC" w:rsidRPr="008C37B7" w14:paraId="3DF6D4C4" w14:textId="77777777" w:rsidTr="00583577">
        <w:tc>
          <w:tcPr>
            <w:tcW w:w="7338" w:type="dxa"/>
          </w:tcPr>
          <w:p w14:paraId="3FAF7119" w14:textId="77777777" w:rsidR="001E7ACC" w:rsidRPr="008C37B7" w:rsidRDefault="001E7ACC" w:rsidP="00583577">
            <w:pPr>
              <w:rPr>
                <w:sz w:val="20"/>
                <w:szCs w:val="20"/>
              </w:rPr>
            </w:pPr>
            <w:r w:rsidRPr="008C37B7">
              <w:rPr>
                <w:sz w:val="20"/>
                <w:szCs w:val="20"/>
              </w:rPr>
              <w:t>Сильные стороны</w:t>
            </w:r>
          </w:p>
        </w:tc>
        <w:tc>
          <w:tcPr>
            <w:tcW w:w="7512" w:type="dxa"/>
          </w:tcPr>
          <w:p w14:paraId="4892ACAA" w14:textId="77777777" w:rsidR="001E7ACC" w:rsidRPr="008C37B7" w:rsidRDefault="001E7ACC" w:rsidP="00583577">
            <w:pPr>
              <w:rPr>
                <w:sz w:val="20"/>
                <w:szCs w:val="20"/>
              </w:rPr>
            </w:pPr>
            <w:r w:rsidRPr="008C37B7">
              <w:rPr>
                <w:sz w:val="20"/>
                <w:szCs w:val="20"/>
              </w:rPr>
              <w:t>Слабые стороны</w:t>
            </w:r>
          </w:p>
        </w:tc>
      </w:tr>
      <w:tr w:rsidR="001E7ACC" w:rsidRPr="008C37B7" w14:paraId="4734496B" w14:textId="77777777" w:rsidTr="00583577">
        <w:tc>
          <w:tcPr>
            <w:tcW w:w="7338" w:type="dxa"/>
          </w:tcPr>
          <w:p w14:paraId="414D4955" w14:textId="77777777" w:rsidR="001E7ACC" w:rsidRPr="00932AC7" w:rsidRDefault="001E7ACC" w:rsidP="00A647DB">
            <w:pPr>
              <w:pStyle w:val="affff9"/>
              <w:numPr>
                <w:ilvl w:val="0"/>
                <w:numId w:val="58"/>
              </w:numPr>
              <w:rPr>
                <w:sz w:val="20"/>
                <w:szCs w:val="20"/>
              </w:rPr>
            </w:pPr>
            <w:r w:rsidRPr="00932AC7">
              <w:rPr>
                <w:sz w:val="20"/>
                <w:szCs w:val="20"/>
              </w:rPr>
              <w:t>Рост инвестиций в инфраструктурные проекты в экономике (более трети инвестиций</w:t>
            </w:r>
            <w:r>
              <w:rPr>
                <w:sz w:val="20"/>
                <w:szCs w:val="20"/>
              </w:rPr>
              <w:t xml:space="preserve"> Ленинградской области).</w:t>
            </w:r>
          </w:p>
          <w:p w14:paraId="4D030B75" w14:textId="77777777" w:rsidR="001E7ACC" w:rsidRPr="00932AC7" w:rsidRDefault="001E7ACC" w:rsidP="00A647DB">
            <w:pPr>
              <w:pStyle w:val="affff9"/>
              <w:numPr>
                <w:ilvl w:val="0"/>
                <w:numId w:val="58"/>
              </w:numPr>
              <w:rPr>
                <w:sz w:val="20"/>
                <w:szCs w:val="20"/>
              </w:rPr>
            </w:pPr>
            <w:r w:rsidRPr="00932AC7">
              <w:rPr>
                <w:sz w:val="20"/>
                <w:szCs w:val="20"/>
              </w:rPr>
              <w:t>Увеличение количества инвестиционных проектов, которые реализ</w:t>
            </w:r>
            <w:r>
              <w:rPr>
                <w:sz w:val="20"/>
                <w:szCs w:val="20"/>
              </w:rPr>
              <w:t>уются вблизи Выборгского района.</w:t>
            </w:r>
          </w:p>
          <w:p w14:paraId="08DB6F95" w14:textId="77777777" w:rsidR="001E7ACC" w:rsidRPr="00932AC7" w:rsidRDefault="001E7ACC" w:rsidP="00A647DB">
            <w:pPr>
              <w:pStyle w:val="affff9"/>
              <w:numPr>
                <w:ilvl w:val="0"/>
                <w:numId w:val="58"/>
              </w:numPr>
              <w:contextualSpacing/>
              <w:rPr>
                <w:sz w:val="20"/>
                <w:szCs w:val="20"/>
              </w:rPr>
            </w:pPr>
            <w:r w:rsidRPr="00EB724B">
              <w:rPr>
                <w:sz w:val="20"/>
                <w:szCs w:val="20"/>
              </w:rPr>
              <w:t>Стабильный прирост объема инвестиций в основной капитал в условиях сокращения доступных площадок под размещение инвестиционных проект</w:t>
            </w:r>
            <w:r>
              <w:rPr>
                <w:sz w:val="20"/>
                <w:szCs w:val="20"/>
              </w:rPr>
              <w:t>ов.</w:t>
            </w:r>
          </w:p>
          <w:p w14:paraId="65546611" w14:textId="77777777" w:rsidR="001E7ACC" w:rsidRPr="008C37B7" w:rsidRDefault="001E7ACC" w:rsidP="00A647DB">
            <w:pPr>
              <w:pStyle w:val="affff9"/>
              <w:numPr>
                <w:ilvl w:val="0"/>
                <w:numId w:val="58"/>
              </w:numPr>
              <w:contextualSpacing/>
              <w:rPr>
                <w:sz w:val="20"/>
                <w:szCs w:val="20"/>
              </w:rPr>
            </w:pPr>
            <w:r w:rsidRPr="008C37B7">
              <w:rPr>
                <w:sz w:val="20"/>
                <w:szCs w:val="20"/>
              </w:rPr>
              <w:t>Доля прибыльных организаций стабильно превышает 70%</w:t>
            </w:r>
            <w:r>
              <w:rPr>
                <w:sz w:val="20"/>
                <w:szCs w:val="20"/>
              </w:rPr>
              <w:t>.</w:t>
            </w:r>
            <w:r w:rsidRPr="008C37B7">
              <w:rPr>
                <w:sz w:val="20"/>
                <w:szCs w:val="20"/>
              </w:rPr>
              <w:t xml:space="preserve"> </w:t>
            </w:r>
          </w:p>
          <w:p w14:paraId="71DC8A31" w14:textId="77777777" w:rsidR="001E7ACC" w:rsidRPr="00983F5A" w:rsidRDefault="001E7ACC" w:rsidP="00A647DB">
            <w:pPr>
              <w:pStyle w:val="affff9"/>
              <w:numPr>
                <w:ilvl w:val="0"/>
                <w:numId w:val="58"/>
              </w:numPr>
              <w:contextualSpacing/>
              <w:rPr>
                <w:sz w:val="20"/>
                <w:szCs w:val="20"/>
              </w:rPr>
            </w:pPr>
            <w:r>
              <w:rPr>
                <w:sz w:val="20"/>
                <w:szCs w:val="20"/>
              </w:rPr>
              <w:t>К</w:t>
            </w:r>
            <w:r w:rsidRPr="008C37B7">
              <w:rPr>
                <w:sz w:val="20"/>
                <w:szCs w:val="20"/>
              </w:rPr>
              <w:t>рупны</w:t>
            </w:r>
            <w:r>
              <w:rPr>
                <w:sz w:val="20"/>
                <w:szCs w:val="20"/>
              </w:rPr>
              <w:t xml:space="preserve">е </w:t>
            </w:r>
            <w:r w:rsidRPr="008C37B7">
              <w:rPr>
                <w:sz w:val="20"/>
                <w:szCs w:val="20"/>
              </w:rPr>
              <w:t>инвестиционны</w:t>
            </w:r>
            <w:r>
              <w:rPr>
                <w:sz w:val="20"/>
                <w:szCs w:val="20"/>
              </w:rPr>
              <w:t>е</w:t>
            </w:r>
            <w:r w:rsidRPr="008C37B7">
              <w:rPr>
                <w:sz w:val="20"/>
                <w:szCs w:val="20"/>
              </w:rPr>
              <w:t xml:space="preserve"> проект</w:t>
            </w:r>
            <w:r>
              <w:rPr>
                <w:sz w:val="20"/>
                <w:szCs w:val="20"/>
              </w:rPr>
              <w:t>ы в стадии реализации.</w:t>
            </w:r>
          </w:p>
        </w:tc>
        <w:tc>
          <w:tcPr>
            <w:tcW w:w="7512" w:type="dxa"/>
          </w:tcPr>
          <w:p w14:paraId="34AE68D8" w14:textId="77777777" w:rsidR="001E7ACC" w:rsidRPr="00932AC7" w:rsidRDefault="001E7ACC" w:rsidP="00A647DB">
            <w:pPr>
              <w:pStyle w:val="affff9"/>
              <w:numPr>
                <w:ilvl w:val="0"/>
                <w:numId w:val="58"/>
              </w:numPr>
              <w:rPr>
                <w:sz w:val="20"/>
                <w:szCs w:val="20"/>
              </w:rPr>
            </w:pPr>
            <w:r w:rsidRPr="00932AC7">
              <w:rPr>
                <w:sz w:val="20"/>
                <w:szCs w:val="20"/>
              </w:rPr>
              <w:t xml:space="preserve">Распределение инвестиций в различных сферах экономики района приводит к нарастанию разрывов между </w:t>
            </w:r>
            <w:r>
              <w:rPr>
                <w:sz w:val="20"/>
                <w:szCs w:val="20"/>
              </w:rPr>
              <w:t>секторами экономики.</w:t>
            </w:r>
          </w:p>
          <w:p w14:paraId="21F907CE" w14:textId="77777777" w:rsidR="001E7ACC" w:rsidRPr="00932AC7" w:rsidRDefault="001E7ACC" w:rsidP="00A647DB">
            <w:pPr>
              <w:pStyle w:val="affff9"/>
              <w:numPr>
                <w:ilvl w:val="0"/>
                <w:numId w:val="58"/>
              </w:numPr>
              <w:rPr>
                <w:sz w:val="20"/>
                <w:szCs w:val="20"/>
              </w:rPr>
            </w:pPr>
            <w:r w:rsidRPr="00932AC7">
              <w:rPr>
                <w:sz w:val="20"/>
                <w:szCs w:val="20"/>
              </w:rPr>
              <w:t>Неравномерная инвестиционная привлекательность территорий</w:t>
            </w:r>
            <w:r>
              <w:rPr>
                <w:sz w:val="20"/>
                <w:szCs w:val="20"/>
              </w:rPr>
              <w:t>.</w:t>
            </w:r>
          </w:p>
          <w:p w14:paraId="69AD1B70" w14:textId="77777777" w:rsidR="001E7ACC" w:rsidRDefault="001E7ACC" w:rsidP="00A647DB">
            <w:pPr>
              <w:pStyle w:val="affff9"/>
              <w:numPr>
                <w:ilvl w:val="0"/>
                <w:numId w:val="58"/>
              </w:numPr>
              <w:rPr>
                <w:sz w:val="20"/>
                <w:szCs w:val="20"/>
              </w:rPr>
            </w:pPr>
            <w:r w:rsidRPr="00EB724B">
              <w:rPr>
                <w:sz w:val="20"/>
                <w:szCs w:val="20"/>
              </w:rPr>
              <w:t>Недостаток подготовленных инвестиционных площадок под привлечение инвестиций</w:t>
            </w:r>
            <w:r>
              <w:rPr>
                <w:sz w:val="20"/>
                <w:szCs w:val="20"/>
              </w:rPr>
              <w:t>.</w:t>
            </w:r>
          </w:p>
          <w:p w14:paraId="31027AF8" w14:textId="77777777" w:rsidR="001E7ACC" w:rsidRPr="00932AC7" w:rsidRDefault="001E7ACC" w:rsidP="00583577">
            <w:pPr>
              <w:rPr>
                <w:sz w:val="20"/>
                <w:szCs w:val="20"/>
              </w:rPr>
            </w:pPr>
          </w:p>
        </w:tc>
      </w:tr>
      <w:tr w:rsidR="001E7ACC" w:rsidRPr="008C37B7" w14:paraId="7E8A4F67" w14:textId="77777777" w:rsidTr="00583577">
        <w:tc>
          <w:tcPr>
            <w:tcW w:w="7338" w:type="dxa"/>
          </w:tcPr>
          <w:p w14:paraId="3BF17918" w14:textId="77777777" w:rsidR="001E7ACC" w:rsidRPr="008C37B7" w:rsidRDefault="001E7ACC" w:rsidP="00583577">
            <w:pPr>
              <w:rPr>
                <w:sz w:val="20"/>
                <w:szCs w:val="20"/>
              </w:rPr>
            </w:pPr>
            <w:r w:rsidRPr="008C37B7">
              <w:rPr>
                <w:sz w:val="20"/>
                <w:szCs w:val="20"/>
              </w:rPr>
              <w:t>Возможности</w:t>
            </w:r>
          </w:p>
        </w:tc>
        <w:tc>
          <w:tcPr>
            <w:tcW w:w="7512" w:type="dxa"/>
          </w:tcPr>
          <w:p w14:paraId="39BF64C9" w14:textId="77777777" w:rsidR="001E7ACC" w:rsidRPr="008C37B7" w:rsidRDefault="001E7ACC" w:rsidP="00583577">
            <w:pPr>
              <w:rPr>
                <w:sz w:val="20"/>
                <w:szCs w:val="20"/>
              </w:rPr>
            </w:pPr>
            <w:r w:rsidRPr="008C37B7">
              <w:rPr>
                <w:sz w:val="20"/>
                <w:szCs w:val="20"/>
              </w:rPr>
              <w:t>Угрозы</w:t>
            </w:r>
          </w:p>
        </w:tc>
      </w:tr>
      <w:tr w:rsidR="001E7ACC" w:rsidRPr="008C37B7" w14:paraId="795BC0BA" w14:textId="77777777" w:rsidTr="00583577">
        <w:tc>
          <w:tcPr>
            <w:tcW w:w="7338" w:type="dxa"/>
          </w:tcPr>
          <w:p w14:paraId="1B152133" w14:textId="77777777" w:rsidR="001E7ACC" w:rsidRPr="00932AC7" w:rsidRDefault="001E7ACC" w:rsidP="00A647DB">
            <w:pPr>
              <w:pStyle w:val="affff9"/>
              <w:numPr>
                <w:ilvl w:val="0"/>
                <w:numId w:val="60"/>
              </w:numPr>
              <w:rPr>
                <w:sz w:val="20"/>
                <w:szCs w:val="20"/>
              </w:rPr>
            </w:pPr>
            <w:r w:rsidRPr="00932AC7">
              <w:rPr>
                <w:sz w:val="20"/>
                <w:szCs w:val="20"/>
              </w:rPr>
              <w:t>Ожидаемый рост (свыше 105%) инвестиций на среднесрочном периоде</w:t>
            </w:r>
            <w:r>
              <w:rPr>
                <w:sz w:val="20"/>
                <w:szCs w:val="20"/>
              </w:rPr>
              <w:t>.</w:t>
            </w:r>
          </w:p>
          <w:p w14:paraId="14A761E5" w14:textId="77777777" w:rsidR="001E7ACC" w:rsidRDefault="001E7ACC" w:rsidP="00A647DB">
            <w:pPr>
              <w:pStyle w:val="affff9"/>
              <w:numPr>
                <w:ilvl w:val="0"/>
                <w:numId w:val="60"/>
              </w:numPr>
              <w:rPr>
                <w:sz w:val="20"/>
                <w:szCs w:val="20"/>
              </w:rPr>
            </w:pPr>
            <w:r w:rsidRPr="00932AC7">
              <w:rPr>
                <w:sz w:val="20"/>
                <w:szCs w:val="20"/>
              </w:rPr>
              <w:t>Наличие 12-ти свободных инвестиционных площадок</w:t>
            </w:r>
            <w:r>
              <w:rPr>
                <w:sz w:val="20"/>
                <w:szCs w:val="20"/>
              </w:rPr>
              <w:t>.</w:t>
            </w:r>
          </w:p>
          <w:p w14:paraId="746342CA" w14:textId="77777777" w:rsidR="001E7ACC" w:rsidRPr="00932AC7" w:rsidRDefault="001E7ACC" w:rsidP="00A647DB">
            <w:pPr>
              <w:pStyle w:val="affff9"/>
              <w:numPr>
                <w:ilvl w:val="0"/>
                <w:numId w:val="60"/>
              </w:numPr>
              <w:rPr>
                <w:sz w:val="20"/>
                <w:szCs w:val="20"/>
              </w:rPr>
            </w:pPr>
            <w:r>
              <w:rPr>
                <w:sz w:val="20"/>
                <w:szCs w:val="20"/>
              </w:rPr>
              <w:t>Развитие новых рынков.</w:t>
            </w:r>
          </w:p>
        </w:tc>
        <w:tc>
          <w:tcPr>
            <w:tcW w:w="7512" w:type="dxa"/>
          </w:tcPr>
          <w:p w14:paraId="1F062CDB" w14:textId="77777777" w:rsidR="001E7ACC" w:rsidRPr="00932AC7" w:rsidRDefault="001E7ACC" w:rsidP="00A647DB">
            <w:pPr>
              <w:pStyle w:val="affff9"/>
              <w:numPr>
                <w:ilvl w:val="0"/>
                <w:numId w:val="59"/>
              </w:numPr>
              <w:rPr>
                <w:sz w:val="20"/>
                <w:szCs w:val="20"/>
              </w:rPr>
            </w:pPr>
            <w:r w:rsidRPr="00932AC7">
              <w:rPr>
                <w:sz w:val="20"/>
                <w:szCs w:val="20"/>
              </w:rPr>
              <w:t>Стремительное развитие одних секторов экономики и отставание других секторов экономики, наименее привлекательных для инвестиций, закрепление существующей специализации экономики района.</w:t>
            </w:r>
          </w:p>
          <w:p w14:paraId="4AF38F92" w14:textId="77777777" w:rsidR="001E7ACC" w:rsidRPr="00932AC7" w:rsidRDefault="001E7ACC" w:rsidP="00A647DB">
            <w:pPr>
              <w:pStyle w:val="affff9"/>
              <w:numPr>
                <w:ilvl w:val="0"/>
                <w:numId w:val="59"/>
              </w:numPr>
              <w:rPr>
                <w:sz w:val="20"/>
                <w:szCs w:val="20"/>
              </w:rPr>
            </w:pPr>
            <w:r w:rsidRPr="00932AC7">
              <w:rPr>
                <w:sz w:val="20"/>
                <w:szCs w:val="20"/>
              </w:rPr>
              <w:t>Нарастание разрыва в инвестиционном развитии наиболее и наименее</w:t>
            </w:r>
            <w:r>
              <w:rPr>
                <w:sz w:val="20"/>
                <w:szCs w:val="20"/>
              </w:rPr>
              <w:t>.</w:t>
            </w:r>
            <w:r w:rsidRPr="00932AC7">
              <w:rPr>
                <w:sz w:val="20"/>
                <w:szCs w:val="20"/>
              </w:rPr>
              <w:t xml:space="preserve"> привлекательных с точки зрения инвестора муниципальных образований.</w:t>
            </w:r>
          </w:p>
          <w:p w14:paraId="7CD7AED9" w14:textId="77777777" w:rsidR="001E7ACC" w:rsidRPr="00932AC7" w:rsidRDefault="001E7ACC" w:rsidP="00A647DB">
            <w:pPr>
              <w:pStyle w:val="affff9"/>
              <w:numPr>
                <w:ilvl w:val="0"/>
                <w:numId w:val="59"/>
              </w:numPr>
              <w:shd w:val="clear" w:color="auto" w:fill="FFFFFF"/>
              <w:rPr>
                <w:color w:val="1A1A1A"/>
                <w:sz w:val="20"/>
                <w:szCs w:val="20"/>
              </w:rPr>
            </w:pPr>
            <w:r w:rsidRPr="00932AC7">
              <w:rPr>
                <w:sz w:val="20"/>
                <w:szCs w:val="20"/>
              </w:rPr>
              <w:t>Снижение инвестиций в условиях отсутствия перспективных площадок под развитие.</w:t>
            </w:r>
          </w:p>
        </w:tc>
      </w:tr>
      <w:tr w:rsidR="001E7ACC" w:rsidRPr="008C37B7" w14:paraId="436B4A2F" w14:textId="77777777" w:rsidTr="00583577">
        <w:tc>
          <w:tcPr>
            <w:tcW w:w="14850" w:type="dxa"/>
            <w:gridSpan w:val="2"/>
            <w:tcBorders>
              <w:left w:val="nil"/>
              <w:bottom w:val="nil"/>
              <w:right w:val="nil"/>
            </w:tcBorders>
          </w:tcPr>
          <w:p w14:paraId="4FFD9030" w14:textId="77777777" w:rsidR="001E7ACC" w:rsidRDefault="001E7ACC" w:rsidP="00583577">
            <w:pPr>
              <w:pStyle w:val="affff9"/>
              <w:ind w:left="360"/>
              <w:rPr>
                <w:sz w:val="20"/>
                <w:szCs w:val="20"/>
              </w:rPr>
            </w:pPr>
          </w:p>
          <w:p w14:paraId="4D915B93" w14:textId="77777777" w:rsidR="001E7ACC" w:rsidRPr="0048574B" w:rsidRDefault="001E7ACC" w:rsidP="00583577">
            <w:pPr>
              <w:jc w:val="center"/>
              <w:rPr>
                <w:i/>
                <w:color w:val="000000"/>
                <w:sz w:val="20"/>
                <w:szCs w:val="20"/>
              </w:rPr>
            </w:pPr>
            <w:r w:rsidRPr="00335147">
              <w:rPr>
                <w:i/>
                <w:color w:val="000000"/>
                <w:sz w:val="20"/>
                <w:szCs w:val="20"/>
              </w:rPr>
              <w:t>Таб</w:t>
            </w:r>
            <w:r>
              <w:rPr>
                <w:i/>
                <w:color w:val="000000"/>
                <w:sz w:val="20"/>
                <w:szCs w:val="20"/>
              </w:rPr>
              <w:t>лица 7</w:t>
            </w:r>
            <w:r w:rsidRPr="00335147">
              <w:rPr>
                <w:i/>
                <w:color w:val="000000"/>
                <w:sz w:val="20"/>
                <w:szCs w:val="20"/>
              </w:rPr>
              <w:t>.</w:t>
            </w:r>
            <w:r w:rsidRPr="00754652">
              <w:rPr>
                <w:i/>
                <w:color w:val="000000"/>
                <w:sz w:val="20"/>
                <w:szCs w:val="20"/>
              </w:rPr>
              <w:t xml:space="preserve"> </w:t>
            </w:r>
            <w:r w:rsidRPr="0048574B">
              <w:rPr>
                <w:i/>
                <w:color w:val="000000"/>
                <w:sz w:val="20"/>
                <w:szCs w:val="20"/>
              </w:rPr>
              <w:t>SWOT-анализ социально-экономического развития Выборгского муниципального района</w:t>
            </w:r>
          </w:p>
          <w:p w14:paraId="5C7303F2" w14:textId="77777777" w:rsidR="001E7ACC" w:rsidRPr="0048574B" w:rsidRDefault="001E7ACC" w:rsidP="00583577">
            <w:pPr>
              <w:rPr>
                <w:sz w:val="20"/>
                <w:szCs w:val="20"/>
              </w:rPr>
            </w:pPr>
          </w:p>
        </w:tc>
      </w:tr>
    </w:tbl>
    <w:p w14:paraId="0609BCCD" w14:textId="77777777" w:rsidR="001E7ACC" w:rsidRDefault="001E7ACC" w:rsidP="001E7ACC">
      <w:pPr>
        <w:spacing w:line="360" w:lineRule="auto"/>
        <w:ind w:firstLine="397"/>
        <w:sectPr w:rsidR="001E7ACC" w:rsidSect="00583577">
          <w:pgSz w:w="16838" w:h="11906" w:orient="landscape"/>
          <w:pgMar w:top="1134" w:right="1134" w:bottom="1134" w:left="1134" w:header="709" w:footer="709" w:gutter="0"/>
          <w:cols w:space="708"/>
          <w:titlePg/>
          <w:docGrid w:linePitch="360"/>
        </w:sectPr>
      </w:pPr>
    </w:p>
    <w:p w14:paraId="3E9CC224" w14:textId="77777777" w:rsidR="001E7ACC" w:rsidRPr="003F35FD" w:rsidRDefault="001E7ACC" w:rsidP="006A32DC">
      <w:pPr>
        <w:pStyle w:val="1"/>
        <w:ind w:left="0" w:hanging="6"/>
      </w:pPr>
      <w:bookmarkStart w:id="39" w:name="_Toc165973511"/>
      <w:r w:rsidRPr="003F35FD">
        <w:t>Цели, задачи и приоритеты социально-экономического развития МО «Выборгский район»</w:t>
      </w:r>
      <w:bookmarkEnd w:id="39"/>
    </w:p>
    <w:p w14:paraId="4564A2CC" w14:textId="77777777" w:rsidR="001E7ACC" w:rsidRDefault="001E7ACC" w:rsidP="006A32DC">
      <w:pPr>
        <w:pStyle w:val="2"/>
        <w:tabs>
          <w:tab w:val="clear" w:pos="1134"/>
          <w:tab w:val="clear" w:pos="1276"/>
        </w:tabs>
        <w:spacing w:before="120"/>
        <w:ind w:left="0" w:firstLine="0"/>
      </w:pPr>
      <w:bookmarkStart w:id="40" w:name="_Toc165973512"/>
      <w:r>
        <w:t>Миссия и стратегическая цель социально-экономического развития МО «Выборгский район»</w:t>
      </w:r>
      <w:bookmarkEnd w:id="40"/>
    </w:p>
    <w:p w14:paraId="40C646EC" w14:textId="77777777" w:rsidR="001E7ACC" w:rsidRDefault="001E7ACC" w:rsidP="00E175D9">
      <w:pPr>
        <w:ind w:firstLine="709"/>
        <w:jc w:val="both"/>
      </w:pPr>
      <w:r>
        <w:rPr>
          <w:b/>
          <w:bCs/>
        </w:rPr>
        <w:t>Миссия МО «Выборгский район»</w:t>
      </w:r>
      <w:r>
        <w:t xml:space="preserve"> включает комплексную реализацию следующих ключевых стратегических направлений:</w:t>
      </w:r>
    </w:p>
    <w:p w14:paraId="119BAB45" w14:textId="77777777" w:rsidR="001E7ACC" w:rsidRDefault="001E7ACC" w:rsidP="00E175D9">
      <w:pPr>
        <w:pStyle w:val="a2"/>
        <w:numPr>
          <w:ilvl w:val="0"/>
          <w:numId w:val="7"/>
        </w:numPr>
        <w:spacing w:before="0" w:after="0"/>
        <w:ind w:left="851" w:hanging="425"/>
      </w:pPr>
      <w:r>
        <w:t>«МО «Выборгский район» – территория комфортного проживания и успешного ведения бизнеса»;</w:t>
      </w:r>
    </w:p>
    <w:p w14:paraId="1C06403F" w14:textId="77777777" w:rsidR="001E7ACC" w:rsidRDefault="001E7ACC" w:rsidP="00E175D9">
      <w:pPr>
        <w:pStyle w:val="a2"/>
        <w:numPr>
          <w:ilvl w:val="0"/>
          <w:numId w:val="7"/>
        </w:numPr>
        <w:spacing w:before="0" w:after="0"/>
        <w:ind w:left="851" w:hanging="425"/>
      </w:pPr>
      <w:r>
        <w:t xml:space="preserve">«МО «Выборгский район» – </w:t>
      </w:r>
      <w:r w:rsidRPr="0017740A">
        <w:t>стратегическая приграничная территория с развитым транспортно-логистическим комплексом и конкурентоспособной экономикой на основе использования прогрессивных технологий в промышленности и сельском хозяйстве</w:t>
      </w:r>
      <w:r>
        <w:t>»;</w:t>
      </w:r>
    </w:p>
    <w:p w14:paraId="36DB83FC" w14:textId="77777777" w:rsidR="001E7ACC" w:rsidRPr="00867EE4" w:rsidRDefault="001E7ACC" w:rsidP="00E175D9">
      <w:pPr>
        <w:pStyle w:val="a2"/>
        <w:numPr>
          <w:ilvl w:val="0"/>
          <w:numId w:val="7"/>
        </w:numPr>
        <w:spacing w:before="0" w:after="0"/>
        <w:ind w:left="851" w:hanging="425"/>
        <w:rPr>
          <w:rStyle w:val="a8"/>
          <w:b w:val="0"/>
          <w:bCs w:val="0"/>
        </w:rPr>
      </w:pPr>
      <w:r>
        <w:t xml:space="preserve">«МО «Выборгский район» – </w:t>
      </w:r>
      <w:r w:rsidRPr="0017740A">
        <w:rPr>
          <w:bCs/>
        </w:rPr>
        <w:t>территория развития устойчивого туризма и индустрии гостеприимства</w:t>
      </w:r>
      <w:r>
        <w:t>».</w:t>
      </w:r>
    </w:p>
    <w:p w14:paraId="1E631EE2" w14:textId="7433065F" w:rsidR="001E7ACC" w:rsidRDefault="001E7ACC" w:rsidP="00E175D9">
      <w:pPr>
        <w:ind w:firstLine="709"/>
        <w:jc w:val="both"/>
      </w:pPr>
      <w:r>
        <w:rPr>
          <w:rStyle w:val="a8"/>
        </w:rPr>
        <w:t>Миссия администрации МО «Выборгский район»:</w:t>
      </w:r>
      <w:r>
        <w:t xml:space="preserve"> </w:t>
      </w:r>
      <w:r w:rsidRPr="0017740A">
        <w:t>повышение качества и продолжительности жизни населения на основе устойчивого развития территории, включая обеспечение инвестиционной привлекательности района, конкурентоспособности экономики и сохранения</w:t>
      </w:r>
      <w:r w:rsidR="00E175D9">
        <w:t xml:space="preserve"> </w:t>
      </w:r>
      <w:r w:rsidRPr="0017740A">
        <w:t>природных</w:t>
      </w:r>
      <w:r w:rsidR="00E175D9">
        <w:t xml:space="preserve"> </w:t>
      </w:r>
      <w:r w:rsidRPr="0017740A">
        <w:t>экологических</w:t>
      </w:r>
      <w:r w:rsidR="00E175D9">
        <w:t xml:space="preserve"> </w:t>
      </w:r>
      <w:r w:rsidRPr="0017740A">
        <w:t>систем</w:t>
      </w:r>
      <w:r>
        <w:t>.</w:t>
      </w:r>
    </w:p>
    <w:p w14:paraId="5BA490C0" w14:textId="77777777" w:rsidR="001E7ACC" w:rsidRDefault="001E7ACC" w:rsidP="00E175D9">
      <w:pPr>
        <w:ind w:firstLine="709"/>
        <w:jc w:val="both"/>
        <w:rPr>
          <w:color w:val="1A1A1A"/>
          <w:spacing w:val="-6"/>
          <w:shd w:val="clear" w:color="auto" w:fill="FFFFFF"/>
        </w:rPr>
      </w:pPr>
      <w:r>
        <w:rPr>
          <w:b/>
          <w:bCs/>
        </w:rPr>
        <w:t>Главная стратегическая цель</w:t>
      </w:r>
      <w:r>
        <w:t xml:space="preserve"> развития МО «Выборгский район» – </w:t>
      </w:r>
      <w:r w:rsidRPr="00C70AFC">
        <w:rPr>
          <w:b/>
          <w:i/>
          <w:color w:val="1A1A1A"/>
          <w:spacing w:val="-6"/>
          <w:shd w:val="clear" w:color="auto" w:fill="FFFFFF"/>
        </w:rPr>
        <w:t xml:space="preserve">обеспечение устойчивого повышения качества жизни и уровня благосостояния населения на основе развития конкурентоспособной, сбалансированной и динамично развивающейся экономики («Выборгский район </w:t>
      </w:r>
      <w:r w:rsidRPr="001E7ACC">
        <w:rPr>
          <w:rFonts w:cs="Calibri"/>
          <w:b/>
          <w:bCs/>
        </w:rPr>
        <w:t>–</w:t>
      </w:r>
      <w:r w:rsidRPr="00C70AFC">
        <w:rPr>
          <w:b/>
          <w:i/>
          <w:color w:val="1A1A1A"/>
          <w:spacing w:val="-6"/>
          <w:shd w:val="clear" w:color="auto" w:fill="FFFFFF"/>
        </w:rPr>
        <w:t xml:space="preserve"> территория комфортного проживания и успешного ведения бизнеса»)</w:t>
      </w:r>
      <w:r w:rsidRPr="00C70AFC">
        <w:rPr>
          <w:color w:val="1A1A1A"/>
          <w:spacing w:val="-6"/>
          <w:shd w:val="clear" w:color="auto" w:fill="FFFFFF"/>
        </w:rPr>
        <w:t>.</w:t>
      </w:r>
      <w:r>
        <w:rPr>
          <w:color w:val="1A1A1A"/>
          <w:spacing w:val="-6"/>
          <w:shd w:val="clear" w:color="auto" w:fill="FFFFFF"/>
        </w:rPr>
        <w:t xml:space="preserve"> </w:t>
      </w:r>
    </w:p>
    <w:p w14:paraId="0E15AF58" w14:textId="64885EA6" w:rsidR="001E7ACC" w:rsidRPr="00867EE4" w:rsidRDefault="001E7ACC" w:rsidP="006A32DC">
      <w:pPr>
        <w:pStyle w:val="2"/>
        <w:tabs>
          <w:tab w:val="clear" w:pos="1134"/>
          <w:tab w:val="clear" w:pos="1276"/>
        </w:tabs>
        <w:spacing w:before="120"/>
        <w:ind w:left="0" w:firstLine="0"/>
      </w:pPr>
      <w:bookmarkStart w:id="41" w:name="_Toc165973513"/>
      <w:r w:rsidRPr="003F35FD">
        <w:t>Перечень приоритетов социально-экономического развития МО «Выборгский район»</w:t>
      </w:r>
      <w:bookmarkEnd w:id="41"/>
    </w:p>
    <w:p w14:paraId="70F4759E" w14:textId="77777777" w:rsidR="001E7ACC" w:rsidRPr="00867EE4" w:rsidRDefault="001E7ACC" w:rsidP="00E175D9">
      <w:pPr>
        <w:ind w:firstLine="709"/>
        <w:jc w:val="both"/>
        <w:rPr>
          <w:color w:val="1A1A1A"/>
          <w:spacing w:val="-6"/>
          <w:shd w:val="clear" w:color="auto" w:fill="FFFFFF"/>
        </w:rPr>
      </w:pPr>
      <w:r w:rsidRPr="00C70AFC">
        <w:rPr>
          <w:color w:val="1A1A1A"/>
          <w:spacing w:val="-6"/>
          <w:shd w:val="clear" w:color="auto" w:fill="FFFFFF"/>
        </w:rPr>
        <w:t xml:space="preserve">Для достижения цели необходимо системное решение </w:t>
      </w:r>
      <w:r>
        <w:rPr>
          <w:color w:val="1A1A1A"/>
          <w:spacing w:val="-6"/>
          <w:shd w:val="clear" w:color="auto" w:fill="FFFFFF"/>
        </w:rPr>
        <w:t>блока</w:t>
      </w:r>
      <w:r w:rsidRPr="00C70AFC">
        <w:rPr>
          <w:color w:val="1A1A1A"/>
          <w:spacing w:val="-6"/>
          <w:shd w:val="clear" w:color="auto" w:fill="FFFFFF"/>
        </w:rPr>
        <w:t xml:space="preserve"> задач, которые </w:t>
      </w:r>
      <w:r>
        <w:rPr>
          <w:color w:val="1A1A1A"/>
          <w:spacing w:val="-6"/>
          <w:shd w:val="clear" w:color="auto" w:fill="FFFFFF"/>
        </w:rPr>
        <w:t xml:space="preserve">содействуют достижению целей национальных проектов и </w:t>
      </w:r>
      <w:r w:rsidRPr="00C70AFC">
        <w:rPr>
          <w:color w:val="1A1A1A"/>
          <w:spacing w:val="-6"/>
          <w:shd w:val="clear" w:color="auto" w:fill="FFFFFF"/>
        </w:rPr>
        <w:t>определяют направления развития В</w:t>
      </w:r>
      <w:r>
        <w:rPr>
          <w:color w:val="1A1A1A"/>
          <w:spacing w:val="-6"/>
          <w:shd w:val="clear" w:color="auto" w:fill="FFFFFF"/>
        </w:rPr>
        <w:t>ыборгского района до 2035 года.</w:t>
      </w:r>
    </w:p>
    <w:p w14:paraId="6D512682" w14:textId="77777777" w:rsidR="001E7ACC" w:rsidRDefault="001E7ACC" w:rsidP="006A32DC">
      <w:pPr>
        <w:spacing w:before="120"/>
        <w:jc w:val="both"/>
        <w:rPr>
          <w:b/>
          <w:bCs/>
        </w:rPr>
      </w:pPr>
      <w:r>
        <w:rPr>
          <w:b/>
          <w:bCs/>
        </w:rPr>
        <w:t xml:space="preserve">БЛОК 1. </w:t>
      </w:r>
      <w:r w:rsidRPr="00FB23A4">
        <w:rPr>
          <w:b/>
          <w:bCs/>
        </w:rPr>
        <w:t>Высокое качество жизни и благосостояни</w:t>
      </w:r>
      <w:r>
        <w:rPr>
          <w:b/>
          <w:bCs/>
        </w:rPr>
        <w:t>е</w:t>
      </w:r>
      <w:r w:rsidRPr="00FB23A4">
        <w:rPr>
          <w:b/>
          <w:bCs/>
        </w:rPr>
        <w:t xml:space="preserve"> населения</w:t>
      </w:r>
      <w:r>
        <w:rPr>
          <w:b/>
          <w:bCs/>
        </w:rPr>
        <w:t xml:space="preserve"> </w:t>
      </w:r>
      <w:r w:rsidRPr="001E7ACC">
        <w:rPr>
          <w:rFonts w:cs="Calibri"/>
          <w:snapToGrid w:val="0"/>
        </w:rPr>
        <w:t>–</w:t>
      </w:r>
      <w:r>
        <w:rPr>
          <w:b/>
          <w:bCs/>
        </w:rPr>
        <w:t xml:space="preserve"> </w:t>
      </w:r>
      <w:r>
        <w:rPr>
          <w:i/>
          <w:iCs/>
        </w:rPr>
        <w:t>«Муниципальные образования, в которых хочется жить»</w:t>
      </w:r>
    </w:p>
    <w:p w14:paraId="5D3F29A8" w14:textId="77777777" w:rsidR="001E7ACC" w:rsidRPr="001E7ACC" w:rsidRDefault="001E7ACC" w:rsidP="006A32DC">
      <w:pPr>
        <w:pStyle w:val="affff9"/>
        <w:numPr>
          <w:ilvl w:val="1"/>
          <w:numId w:val="26"/>
        </w:numPr>
        <w:ind w:left="0" w:firstLine="0"/>
        <w:contextualSpacing/>
        <w:rPr>
          <w:rFonts w:cs="Calibri"/>
          <w:b/>
          <w:i/>
          <w:color w:val="000000"/>
        </w:rPr>
      </w:pPr>
      <w:r w:rsidRPr="001E7ACC">
        <w:rPr>
          <w:rFonts w:cs="Calibri"/>
          <w:b/>
          <w:i/>
          <w:color w:val="000000"/>
        </w:rPr>
        <w:t>Развитие инфраструктуры и комфортной городской среды</w:t>
      </w:r>
    </w:p>
    <w:p w14:paraId="5B2E098A" w14:textId="77777777" w:rsidR="001E7ACC" w:rsidRPr="001E7ACC" w:rsidRDefault="001E7ACC" w:rsidP="006A32DC">
      <w:pPr>
        <w:pStyle w:val="affff9"/>
        <w:numPr>
          <w:ilvl w:val="1"/>
          <w:numId w:val="26"/>
        </w:numPr>
        <w:ind w:left="0" w:firstLine="0"/>
        <w:contextualSpacing/>
        <w:rPr>
          <w:rFonts w:cs="Calibri"/>
          <w:b/>
          <w:i/>
          <w:color w:val="000000"/>
        </w:rPr>
      </w:pPr>
      <w:r w:rsidRPr="001E7ACC">
        <w:rPr>
          <w:rFonts w:cs="Calibri"/>
          <w:b/>
          <w:i/>
          <w:color w:val="000000"/>
        </w:rPr>
        <w:t>Развитие качественной системы образования</w:t>
      </w:r>
    </w:p>
    <w:p w14:paraId="1030E879" w14:textId="77777777" w:rsidR="001E7ACC" w:rsidRPr="001E7ACC" w:rsidRDefault="001E7ACC" w:rsidP="006A32DC">
      <w:pPr>
        <w:pStyle w:val="affff9"/>
        <w:numPr>
          <w:ilvl w:val="1"/>
          <w:numId w:val="26"/>
        </w:numPr>
        <w:ind w:left="0" w:firstLine="0"/>
        <w:contextualSpacing/>
        <w:rPr>
          <w:rFonts w:cs="Calibri"/>
          <w:b/>
          <w:i/>
          <w:color w:val="000000"/>
        </w:rPr>
      </w:pPr>
      <w:r w:rsidRPr="001E7ACC">
        <w:rPr>
          <w:rFonts w:cs="Calibri"/>
          <w:b/>
          <w:i/>
          <w:color w:val="000000"/>
        </w:rPr>
        <w:t>Развитие сбалансированного и эффективного рынка труда</w:t>
      </w:r>
    </w:p>
    <w:p w14:paraId="75321F40" w14:textId="77777777" w:rsidR="001E7ACC" w:rsidRPr="001E7ACC" w:rsidRDefault="001E7ACC" w:rsidP="006A32DC">
      <w:pPr>
        <w:shd w:val="clear" w:color="auto" w:fill="FFFFFF"/>
        <w:spacing w:before="120"/>
        <w:jc w:val="both"/>
        <w:rPr>
          <w:rFonts w:cs="Calibri"/>
          <w:b/>
          <w:color w:val="000000"/>
        </w:rPr>
      </w:pPr>
      <w:r w:rsidRPr="001E7ACC">
        <w:rPr>
          <w:rFonts w:cs="Calibri"/>
          <w:b/>
          <w:color w:val="000000"/>
        </w:rPr>
        <w:t xml:space="preserve">БЛОК 2. Устойчивое развитие экономики - </w:t>
      </w:r>
      <w:r>
        <w:rPr>
          <w:i/>
          <w:iCs/>
        </w:rPr>
        <w:t>«Район для области, область для района»</w:t>
      </w:r>
    </w:p>
    <w:p w14:paraId="1EE5BEE2" w14:textId="77777777" w:rsidR="001E7ACC" w:rsidRPr="001E7ACC" w:rsidRDefault="001E7ACC" w:rsidP="006A32DC">
      <w:pPr>
        <w:jc w:val="both"/>
        <w:rPr>
          <w:rFonts w:cs="Calibri"/>
          <w:b/>
          <w:i/>
        </w:rPr>
      </w:pPr>
      <w:r w:rsidRPr="001E7ACC">
        <w:rPr>
          <w:rFonts w:cs="Calibri"/>
          <w:b/>
          <w:i/>
        </w:rPr>
        <w:t>2.1. Повышение инвестиционной привлекательности</w:t>
      </w:r>
    </w:p>
    <w:p w14:paraId="6ED8957A" w14:textId="77777777" w:rsidR="001E7ACC" w:rsidRPr="001E7ACC" w:rsidRDefault="001E7ACC" w:rsidP="006A32DC">
      <w:pPr>
        <w:jc w:val="both"/>
        <w:rPr>
          <w:rFonts w:cs="Calibri"/>
          <w:b/>
          <w:i/>
        </w:rPr>
      </w:pPr>
      <w:r w:rsidRPr="001E7ACC">
        <w:rPr>
          <w:rFonts w:cs="Calibri"/>
          <w:b/>
          <w:i/>
        </w:rPr>
        <w:t>2.2. Развитие высокотехнологичной промышленности и агропромышленного комплекса</w:t>
      </w:r>
    </w:p>
    <w:p w14:paraId="05EB5E10" w14:textId="77777777" w:rsidR="001E7ACC" w:rsidRDefault="001E7ACC" w:rsidP="006A32DC">
      <w:pPr>
        <w:jc w:val="both"/>
        <w:rPr>
          <w:b/>
          <w:bCs/>
        </w:rPr>
      </w:pPr>
      <w:r w:rsidRPr="001E7ACC">
        <w:rPr>
          <w:rFonts w:cs="Calibri"/>
          <w:b/>
          <w:i/>
        </w:rPr>
        <w:t>2.3. Развитие потребительского рынка и предпринимательства</w:t>
      </w:r>
    </w:p>
    <w:p w14:paraId="397CCB8E" w14:textId="77777777" w:rsidR="001E7ACC" w:rsidRPr="00560DA9" w:rsidRDefault="001E7ACC" w:rsidP="006A32DC">
      <w:pPr>
        <w:spacing w:before="120"/>
        <w:rPr>
          <w:i/>
          <w:iCs/>
        </w:rPr>
      </w:pPr>
      <w:r w:rsidRPr="001E7ACC">
        <w:rPr>
          <w:rFonts w:cs="Calibri"/>
          <w:b/>
          <w:color w:val="000000"/>
        </w:rPr>
        <w:t xml:space="preserve">БЛОК 3. Развитие устойчивого туризма и индустрии гостеприимства – </w:t>
      </w:r>
      <w:r w:rsidRPr="00560DA9">
        <w:rPr>
          <w:i/>
          <w:iCs/>
        </w:rPr>
        <w:t>«Территория впечатлений и устойчивых путешествий»</w:t>
      </w:r>
    </w:p>
    <w:p w14:paraId="0399DFFB" w14:textId="77777777" w:rsidR="001E7ACC" w:rsidRPr="001E7ACC" w:rsidRDefault="001E7ACC" w:rsidP="006A32DC">
      <w:pPr>
        <w:jc w:val="both"/>
        <w:rPr>
          <w:rFonts w:cs="Calibri"/>
          <w:b/>
          <w:i/>
        </w:rPr>
      </w:pPr>
      <w:r w:rsidRPr="001E7ACC">
        <w:rPr>
          <w:rFonts w:cs="Calibri"/>
          <w:b/>
          <w:i/>
        </w:rPr>
        <w:t xml:space="preserve">3.1. Сохранение </w:t>
      </w:r>
      <w:proofErr w:type="spellStart"/>
      <w:r w:rsidRPr="001E7ACC">
        <w:rPr>
          <w:rFonts w:cs="Calibri"/>
          <w:b/>
          <w:i/>
        </w:rPr>
        <w:t>мультикультурного</w:t>
      </w:r>
      <w:proofErr w:type="spellEnd"/>
      <w:r w:rsidRPr="001E7ACC">
        <w:rPr>
          <w:rFonts w:cs="Calibri"/>
          <w:b/>
          <w:i/>
        </w:rPr>
        <w:t xml:space="preserve"> и исторического наследия МО «город Выборг»</w:t>
      </w:r>
    </w:p>
    <w:p w14:paraId="4132480C" w14:textId="77777777" w:rsidR="001E7ACC" w:rsidRPr="001E7ACC" w:rsidRDefault="001E7ACC" w:rsidP="006A32DC">
      <w:pPr>
        <w:jc w:val="both"/>
        <w:rPr>
          <w:rFonts w:cs="Calibri"/>
          <w:b/>
          <w:i/>
        </w:rPr>
      </w:pPr>
      <w:r w:rsidRPr="001E7ACC">
        <w:rPr>
          <w:rFonts w:cs="Calibri"/>
          <w:b/>
          <w:i/>
        </w:rPr>
        <w:t>3.2. Развитие туристической индустрии и инфраструктуры</w:t>
      </w:r>
    </w:p>
    <w:p w14:paraId="4102C01D" w14:textId="77777777" w:rsidR="001E7ACC" w:rsidRPr="001E7ACC" w:rsidRDefault="001E7ACC" w:rsidP="006A32DC">
      <w:pPr>
        <w:jc w:val="both"/>
        <w:rPr>
          <w:rFonts w:cs="Calibri"/>
          <w:b/>
          <w:i/>
        </w:rPr>
      </w:pPr>
      <w:r w:rsidRPr="001E7ACC">
        <w:rPr>
          <w:rFonts w:cs="Calibri"/>
          <w:b/>
          <w:i/>
        </w:rPr>
        <w:t xml:space="preserve">3.3. Развитие новых туристических продуктов </w:t>
      </w:r>
    </w:p>
    <w:p w14:paraId="4E9B5679" w14:textId="77777777" w:rsidR="001E7ACC" w:rsidRDefault="001E7ACC" w:rsidP="006A32DC">
      <w:pPr>
        <w:spacing w:before="120"/>
        <w:rPr>
          <w:i/>
          <w:iCs/>
        </w:rPr>
      </w:pPr>
      <w:r w:rsidRPr="001E7ACC">
        <w:rPr>
          <w:rFonts w:cs="Calibri"/>
          <w:b/>
          <w:color w:val="000000"/>
        </w:rPr>
        <w:t xml:space="preserve">БЛОК 4. Управление муниципальными финансами - </w:t>
      </w:r>
      <w:r>
        <w:rPr>
          <w:i/>
          <w:iCs/>
        </w:rPr>
        <w:t>«Финансы для устойчивого будущего»</w:t>
      </w:r>
    </w:p>
    <w:p w14:paraId="3851347A" w14:textId="77777777" w:rsidR="001E7ACC" w:rsidRPr="0042154B" w:rsidRDefault="001E7ACC" w:rsidP="006A32DC">
      <w:pPr>
        <w:pStyle w:val="3"/>
        <w:numPr>
          <w:ilvl w:val="2"/>
          <w:numId w:val="9"/>
        </w:numPr>
        <w:ind w:left="0" w:firstLine="0"/>
        <w:jc w:val="left"/>
      </w:pPr>
      <w:bookmarkStart w:id="42" w:name="_Toc165973514"/>
      <w:r>
        <w:t xml:space="preserve">БЛОК 1. </w:t>
      </w:r>
      <w:r w:rsidRPr="00FB23A4">
        <w:t>Высокое качество жизни и благосостояни</w:t>
      </w:r>
      <w:r>
        <w:t>е</w:t>
      </w:r>
      <w:r w:rsidRPr="00FB23A4">
        <w:t xml:space="preserve"> населения</w:t>
      </w:r>
      <w:bookmarkEnd w:id="42"/>
    </w:p>
    <w:p w14:paraId="1E5701F7" w14:textId="77777777" w:rsidR="001E7ACC" w:rsidRPr="00B91D12" w:rsidRDefault="001E7ACC" w:rsidP="006A32DC">
      <w:pPr>
        <w:contextualSpacing/>
        <w:jc w:val="both"/>
      </w:pPr>
      <w:r>
        <w:t>ПРИОРИТЕТНОЕ НАПРАВЛЕНИЕ «</w:t>
      </w:r>
      <w:r w:rsidRPr="0042154B">
        <w:t>Развитие инфраструктуры и комфортной городской среды</w:t>
      </w:r>
      <w:r>
        <w:t>»</w:t>
      </w:r>
    </w:p>
    <w:p w14:paraId="0AF32BD0" w14:textId="77777777" w:rsidR="001E7ACC" w:rsidRDefault="001E7ACC" w:rsidP="006A32DC">
      <w:pPr>
        <w:pStyle w:val="affff9"/>
        <w:numPr>
          <w:ilvl w:val="0"/>
          <w:numId w:val="28"/>
        </w:numPr>
        <w:ind w:left="0" w:firstLine="0"/>
        <w:jc w:val="both"/>
      </w:pPr>
      <w:r>
        <w:t>Создание комфортной, доступной, привлекательной и безопасной среды в населенных пунктах для всех жителей района, включая маломобильных граждан и людей с ограниченными возможностями.</w:t>
      </w:r>
    </w:p>
    <w:p w14:paraId="2DE47E31" w14:textId="77777777" w:rsidR="001E7ACC" w:rsidRDefault="001E7ACC" w:rsidP="006A32DC">
      <w:pPr>
        <w:pStyle w:val="affff9"/>
        <w:numPr>
          <w:ilvl w:val="0"/>
          <w:numId w:val="28"/>
        </w:numPr>
        <w:ind w:left="0" w:firstLine="0"/>
        <w:jc w:val="both"/>
      </w:pPr>
      <w:r>
        <w:t>Обеспечение населения качественным жильем, жилищно-коммунальными и социальными услугами.</w:t>
      </w:r>
    </w:p>
    <w:p w14:paraId="31C9D70C" w14:textId="77777777" w:rsidR="001E7ACC" w:rsidRDefault="001E7ACC" w:rsidP="006A32DC">
      <w:pPr>
        <w:pStyle w:val="affff9"/>
        <w:numPr>
          <w:ilvl w:val="0"/>
          <w:numId w:val="28"/>
        </w:numPr>
        <w:ind w:left="0" w:firstLine="0"/>
        <w:jc w:val="both"/>
      </w:pPr>
      <w:r>
        <w:t>Планирование арендного и индивидуального жилищного строительства с использованием механизма комплексного развития территорий.</w:t>
      </w:r>
    </w:p>
    <w:p w14:paraId="274BB882" w14:textId="77777777" w:rsidR="001E7ACC" w:rsidRDefault="001E7ACC" w:rsidP="006A32DC">
      <w:pPr>
        <w:pStyle w:val="affff9"/>
        <w:numPr>
          <w:ilvl w:val="0"/>
          <w:numId w:val="28"/>
        </w:numPr>
        <w:ind w:left="0" w:firstLine="0"/>
        <w:jc w:val="both"/>
      </w:pPr>
      <w:r>
        <w:t>Создание комплексно обустроенной жилищной среды и социальной инфраструктуры с учетом потребностей приезжающего на отдых населения.</w:t>
      </w:r>
    </w:p>
    <w:p w14:paraId="1EF22234" w14:textId="77777777" w:rsidR="001E7ACC" w:rsidRDefault="001E7ACC" w:rsidP="006A32DC">
      <w:pPr>
        <w:pStyle w:val="affff9"/>
        <w:numPr>
          <w:ilvl w:val="0"/>
          <w:numId w:val="28"/>
        </w:numPr>
        <w:ind w:left="0" w:firstLine="0"/>
        <w:jc w:val="both"/>
      </w:pPr>
      <w:r>
        <w:t xml:space="preserve">Модернизация и повышение энергетической эффективности объектов жилищно-коммунального хозяйства, стимулирование энергосбережения развитие рынка </w:t>
      </w:r>
      <w:proofErr w:type="spellStart"/>
      <w:r>
        <w:t>энергосервисных</w:t>
      </w:r>
      <w:proofErr w:type="spellEnd"/>
      <w:r>
        <w:t xml:space="preserve"> услуг.</w:t>
      </w:r>
    </w:p>
    <w:p w14:paraId="4A16E999" w14:textId="77777777" w:rsidR="001E7ACC" w:rsidRDefault="001E7ACC" w:rsidP="006A32DC">
      <w:pPr>
        <w:pStyle w:val="affff9"/>
        <w:numPr>
          <w:ilvl w:val="0"/>
          <w:numId w:val="28"/>
        </w:numPr>
        <w:ind w:left="0" w:firstLine="0"/>
        <w:jc w:val="both"/>
      </w:pPr>
      <w:r w:rsidRPr="001E7ACC">
        <w:rPr>
          <w:rFonts w:eastAsia="Calibri" w:cs="Calibri"/>
        </w:rPr>
        <w:t>Обеспечение устойчивого функционирования и развития автомобильных дорог в целях улучшения транспортной доступности, инвестиционной привлекательности и качества жизни населения Выборгского района.</w:t>
      </w:r>
    </w:p>
    <w:p w14:paraId="6C0C8213" w14:textId="77777777" w:rsidR="001E7ACC" w:rsidRPr="001E7ACC" w:rsidRDefault="001E7ACC" w:rsidP="006A32DC">
      <w:pPr>
        <w:pStyle w:val="affff9"/>
        <w:numPr>
          <w:ilvl w:val="0"/>
          <w:numId w:val="28"/>
        </w:numPr>
        <w:ind w:left="0" w:firstLine="0"/>
        <w:jc w:val="both"/>
        <w:rPr>
          <w:rFonts w:eastAsia="Calibri" w:cs="Calibri"/>
        </w:rPr>
      </w:pPr>
      <w:r w:rsidRPr="001E7ACC">
        <w:rPr>
          <w:rFonts w:eastAsia="Calibri" w:cs="Calibri"/>
        </w:rPr>
        <w:t>Оптимизация работы сети общественного транспорта, обновление подвижного состава, развитие городского электротранспорта и зарядной инфраструктуры, улучшение транспортного сообщения с удаленными районами, внедрение и развитие интеллектуальной транспортной системы.</w:t>
      </w:r>
    </w:p>
    <w:p w14:paraId="36E6F788" w14:textId="77777777" w:rsidR="001E7ACC" w:rsidRPr="00F91760" w:rsidRDefault="001E7ACC" w:rsidP="006A32DC">
      <w:pPr>
        <w:pStyle w:val="affff9"/>
        <w:numPr>
          <w:ilvl w:val="0"/>
          <w:numId w:val="28"/>
        </w:numPr>
        <w:ind w:left="0" w:firstLine="0"/>
        <w:jc w:val="both"/>
      </w:pPr>
      <w:r>
        <w:t xml:space="preserve">Организация рекреационных зон и развитие </w:t>
      </w:r>
      <w:r w:rsidRPr="0060348F">
        <w:t>системы особо охраняемых природных территорий</w:t>
      </w:r>
      <w:r>
        <w:t>.</w:t>
      </w:r>
    </w:p>
    <w:p w14:paraId="55B2F425" w14:textId="612E3CEB" w:rsidR="001E7ACC" w:rsidRDefault="001E7ACC" w:rsidP="006A32DC">
      <w:pPr>
        <w:pStyle w:val="affff9"/>
        <w:numPr>
          <w:ilvl w:val="0"/>
          <w:numId w:val="28"/>
        </w:numPr>
        <w:ind w:left="0" w:firstLine="0"/>
        <w:jc w:val="both"/>
      </w:pPr>
      <w:r>
        <w:t xml:space="preserve">Защита и улучшение качества окружающей среды, путем </w:t>
      </w:r>
      <w:r w:rsidRPr="0060348F">
        <w:t>утилизаци</w:t>
      </w:r>
      <w:r>
        <w:t>и</w:t>
      </w:r>
      <w:r w:rsidRPr="0060348F">
        <w:t xml:space="preserve"> и</w:t>
      </w:r>
      <w:r w:rsidR="00512462">
        <w:t xml:space="preserve"> </w:t>
      </w:r>
      <w:r w:rsidRPr="0060348F">
        <w:t>переработк</w:t>
      </w:r>
      <w:r>
        <w:t>и</w:t>
      </w:r>
      <w:r w:rsidRPr="0060348F">
        <w:t xml:space="preserve"> отходов, ликвидаци</w:t>
      </w:r>
      <w:r>
        <w:t>и</w:t>
      </w:r>
      <w:r w:rsidRPr="0060348F">
        <w:t xml:space="preserve"> свалок, сохранени</w:t>
      </w:r>
      <w:r>
        <w:t>я</w:t>
      </w:r>
      <w:r w:rsidRPr="0060348F">
        <w:t xml:space="preserve"> лесов и</w:t>
      </w:r>
      <w:r w:rsidR="00512462">
        <w:t xml:space="preserve"> </w:t>
      </w:r>
      <w:r w:rsidRPr="0060348F">
        <w:t>водоемов, снижени</w:t>
      </w:r>
      <w:r>
        <w:t>я</w:t>
      </w:r>
      <w:r w:rsidRPr="0060348F">
        <w:t xml:space="preserve"> выбросов в</w:t>
      </w:r>
      <w:r w:rsidR="00512462">
        <w:t xml:space="preserve"> </w:t>
      </w:r>
      <w:r w:rsidRPr="0060348F">
        <w:t>атмосферу, развити</w:t>
      </w:r>
      <w:r>
        <w:t>я</w:t>
      </w:r>
      <w:r w:rsidRPr="0060348F">
        <w:t xml:space="preserve"> экологического туризма и экологического воспитания, сохранени</w:t>
      </w:r>
      <w:r>
        <w:t>я</w:t>
      </w:r>
      <w:r w:rsidRPr="0060348F">
        <w:t xml:space="preserve"> биологического разнообразия</w:t>
      </w:r>
      <w:r>
        <w:t>.</w:t>
      </w:r>
    </w:p>
    <w:p w14:paraId="2371D267" w14:textId="77777777" w:rsidR="001E7ACC" w:rsidRDefault="001E7ACC" w:rsidP="006A32DC">
      <w:pPr>
        <w:spacing w:before="120" w:after="120"/>
        <w:jc w:val="both"/>
      </w:pPr>
      <w:r>
        <w:t>ПРИОРИТЕТНОЕ НАПРАВЛЕНИЕ «</w:t>
      </w:r>
      <w:r w:rsidRPr="00B91D12">
        <w:t>Развитие качественной системы образования</w:t>
      </w:r>
      <w:r>
        <w:t>»</w:t>
      </w:r>
    </w:p>
    <w:p w14:paraId="60A17D27" w14:textId="77777777" w:rsidR="001E7ACC" w:rsidRDefault="001E7ACC" w:rsidP="006A32DC">
      <w:pPr>
        <w:pStyle w:val="affff9"/>
        <w:numPr>
          <w:ilvl w:val="0"/>
          <w:numId w:val="29"/>
        </w:numPr>
        <w:tabs>
          <w:tab w:val="left" w:pos="540"/>
        </w:tabs>
        <w:ind w:left="0" w:firstLine="0"/>
        <w:jc w:val="both"/>
      </w:pPr>
      <w:r>
        <w:t>Обеспечение возможности детям получать качественное дошкольное и общее (начальное, основное, среднее) образование в условиях, отвечающих современным требованиям, независимо от места проживания ребенка.</w:t>
      </w:r>
    </w:p>
    <w:p w14:paraId="2E4B22CD" w14:textId="77777777" w:rsidR="001E7ACC" w:rsidRDefault="001E7ACC" w:rsidP="006A32DC">
      <w:pPr>
        <w:pStyle w:val="affff9"/>
        <w:numPr>
          <w:ilvl w:val="0"/>
          <w:numId w:val="29"/>
        </w:numPr>
        <w:tabs>
          <w:tab w:val="left" w:pos="540"/>
        </w:tabs>
        <w:ind w:left="0" w:firstLine="0"/>
        <w:jc w:val="both"/>
      </w:pPr>
      <w:r>
        <w:t>Обеспечение реализации цифровой трансформации системы образования.</w:t>
      </w:r>
    </w:p>
    <w:p w14:paraId="1382DFF4" w14:textId="77777777" w:rsidR="001E7ACC" w:rsidRDefault="001E7ACC" w:rsidP="006A32DC">
      <w:pPr>
        <w:pStyle w:val="affff9"/>
        <w:numPr>
          <w:ilvl w:val="0"/>
          <w:numId w:val="29"/>
        </w:numPr>
        <w:ind w:left="0" w:firstLine="0"/>
        <w:jc w:val="both"/>
      </w:pPr>
      <w:r>
        <w:t xml:space="preserve">Модернизация образовательного процесса и материально-технической базы на основе </w:t>
      </w:r>
      <w:proofErr w:type="spellStart"/>
      <w:r>
        <w:t>цифровизации</w:t>
      </w:r>
      <w:proofErr w:type="spellEnd"/>
      <w:r>
        <w:t xml:space="preserve">, повышение его эффективности и совершенствование по ключевым критериям: доступность, качество, </w:t>
      </w:r>
      <w:proofErr w:type="spellStart"/>
      <w:r>
        <w:t>инновационность</w:t>
      </w:r>
      <w:proofErr w:type="spellEnd"/>
      <w:r>
        <w:t>, вариативность.</w:t>
      </w:r>
    </w:p>
    <w:p w14:paraId="1ED64013" w14:textId="77777777" w:rsidR="001E7ACC" w:rsidRDefault="001E7ACC" w:rsidP="006A32DC">
      <w:pPr>
        <w:pStyle w:val="affff9"/>
        <w:numPr>
          <w:ilvl w:val="0"/>
          <w:numId w:val="29"/>
        </w:numPr>
        <w:tabs>
          <w:tab w:val="left" w:pos="540"/>
        </w:tabs>
        <w:ind w:left="0" w:firstLine="0"/>
        <w:jc w:val="both"/>
      </w:pPr>
      <w:r>
        <w:t xml:space="preserve">Внедрение в школьное образование </w:t>
      </w:r>
      <w:r w:rsidRPr="003B16E4">
        <w:t>цифровы</w:t>
      </w:r>
      <w:r>
        <w:t>х</w:t>
      </w:r>
      <w:r w:rsidRPr="003B16E4">
        <w:t xml:space="preserve"> сервис</w:t>
      </w:r>
      <w:r>
        <w:t>ов (</w:t>
      </w:r>
      <w:r w:rsidRPr="003B16E4">
        <w:t>электронный дневник, электронный журнал, портфолио учащегося, библиотека электронных материалов и др.</w:t>
      </w:r>
      <w:r>
        <w:t>).</w:t>
      </w:r>
    </w:p>
    <w:p w14:paraId="1C64E7BB" w14:textId="77777777" w:rsidR="001E7ACC" w:rsidRDefault="001E7ACC" w:rsidP="006A32DC">
      <w:pPr>
        <w:pStyle w:val="affff9"/>
        <w:numPr>
          <w:ilvl w:val="0"/>
          <w:numId w:val="29"/>
        </w:numPr>
        <w:tabs>
          <w:tab w:val="left" w:pos="540"/>
        </w:tabs>
        <w:ind w:left="0" w:firstLine="0"/>
        <w:jc w:val="both"/>
      </w:pPr>
      <w:r>
        <w:t>Обеспечение возможности обучающимся в организациях среднего профессионального образования, получить профессиональное образование, соответствующее требованиям экономики и запросам рынка труда.</w:t>
      </w:r>
    </w:p>
    <w:p w14:paraId="661AA7B4" w14:textId="77777777" w:rsidR="001E7ACC" w:rsidRDefault="001E7ACC" w:rsidP="006A32DC">
      <w:pPr>
        <w:pStyle w:val="affff9"/>
        <w:numPr>
          <w:ilvl w:val="0"/>
          <w:numId w:val="29"/>
        </w:numPr>
        <w:tabs>
          <w:tab w:val="left" w:pos="540"/>
        </w:tabs>
        <w:ind w:left="0" w:firstLine="0"/>
        <w:jc w:val="both"/>
      </w:pPr>
      <w:r>
        <w:t>Создание условий для развития и поддержки добровольчества (</w:t>
      </w:r>
      <w:proofErr w:type="spellStart"/>
      <w:r>
        <w:t>волонтерства</w:t>
      </w:r>
      <w:proofErr w:type="spellEnd"/>
      <w:r>
        <w:t>).</w:t>
      </w:r>
    </w:p>
    <w:p w14:paraId="27A09C21" w14:textId="77777777" w:rsidR="001E7ACC" w:rsidRDefault="001E7ACC" w:rsidP="006A32DC">
      <w:pPr>
        <w:pStyle w:val="affff9"/>
        <w:numPr>
          <w:ilvl w:val="0"/>
          <w:numId w:val="29"/>
        </w:numPr>
        <w:tabs>
          <w:tab w:val="left" w:pos="540"/>
        </w:tabs>
        <w:ind w:left="0" w:firstLine="0"/>
        <w:jc w:val="both"/>
      </w:pPr>
      <w:r>
        <w:t>Обеспечение функционирования системы патриотического воспитания.</w:t>
      </w:r>
    </w:p>
    <w:p w14:paraId="57925B81" w14:textId="77777777" w:rsidR="001E7ACC" w:rsidRDefault="001E7ACC" w:rsidP="006A32DC">
      <w:pPr>
        <w:pStyle w:val="affff9"/>
        <w:numPr>
          <w:ilvl w:val="0"/>
          <w:numId w:val="29"/>
        </w:numPr>
        <w:tabs>
          <w:tab w:val="left" w:pos="540"/>
        </w:tabs>
        <w:ind w:left="0" w:firstLine="0"/>
        <w:jc w:val="both"/>
      </w:pPr>
      <w:r>
        <w:t xml:space="preserve">Строительство научно-образовательного межвузовского кампуса. </w:t>
      </w:r>
    </w:p>
    <w:p w14:paraId="24CD4293" w14:textId="77777777" w:rsidR="001E7ACC" w:rsidRDefault="001E7ACC" w:rsidP="006A32DC">
      <w:pPr>
        <w:pStyle w:val="affff9"/>
        <w:numPr>
          <w:ilvl w:val="0"/>
          <w:numId w:val="29"/>
        </w:numPr>
        <w:tabs>
          <w:tab w:val="left" w:pos="540"/>
        </w:tabs>
        <w:ind w:left="0" w:firstLine="0"/>
        <w:jc w:val="both"/>
      </w:pPr>
      <w:r w:rsidRPr="001E7ACC">
        <w:rPr>
          <w:rFonts w:cs="Calibri"/>
        </w:rPr>
        <w:t>Внедрение дуальной модели обучения в средне-специальных и высших учебных заведениях</w:t>
      </w:r>
      <w:r>
        <w:t xml:space="preserve"> Выборгского района </w:t>
      </w:r>
      <w:r w:rsidRPr="001E7ACC">
        <w:rPr>
          <w:rFonts w:cs="Calibri"/>
        </w:rPr>
        <w:t>с учетом совмещения теоретической подготовки с практическим обучением на предприятиях, заинтересованных в новых кадрах.</w:t>
      </w:r>
    </w:p>
    <w:p w14:paraId="717FCBA7" w14:textId="77777777" w:rsidR="001E7ACC" w:rsidRDefault="001E7ACC" w:rsidP="006A32DC">
      <w:pPr>
        <w:pStyle w:val="affff9"/>
        <w:numPr>
          <w:ilvl w:val="0"/>
          <w:numId w:val="29"/>
        </w:numPr>
        <w:autoSpaceDE w:val="0"/>
        <w:autoSpaceDN w:val="0"/>
        <w:adjustRightInd w:val="0"/>
        <w:ind w:left="0" w:firstLine="0"/>
        <w:jc w:val="both"/>
      </w:pPr>
      <w:r w:rsidRPr="003648C2">
        <w:rPr>
          <w:bCs/>
        </w:rPr>
        <w:t>С</w:t>
      </w:r>
      <w:r>
        <w:t>оздание условий для устойчивого развития системы воспитания и дополнительного образования детей, обеспечение её современного качества, доступности и эффективности, для эффективного оздоровления и полноценного отдыха детей и подростков, эффективной организации их занятости в свободное от учебы время.</w:t>
      </w:r>
    </w:p>
    <w:p w14:paraId="4EB4C618" w14:textId="77777777" w:rsidR="001E7ACC" w:rsidRDefault="001E7ACC" w:rsidP="006A32DC">
      <w:pPr>
        <w:pStyle w:val="affff9"/>
        <w:numPr>
          <w:ilvl w:val="0"/>
          <w:numId w:val="29"/>
        </w:numPr>
        <w:autoSpaceDE w:val="0"/>
        <w:autoSpaceDN w:val="0"/>
        <w:adjustRightInd w:val="0"/>
        <w:ind w:left="0" w:firstLine="0"/>
        <w:jc w:val="both"/>
      </w:pPr>
      <w: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14:paraId="08206D73" w14:textId="77777777" w:rsidR="001E7ACC" w:rsidRDefault="001E7ACC" w:rsidP="006A32DC">
      <w:pPr>
        <w:pStyle w:val="affff9"/>
        <w:numPr>
          <w:ilvl w:val="0"/>
          <w:numId w:val="29"/>
        </w:numPr>
        <w:autoSpaceDE w:val="0"/>
        <w:autoSpaceDN w:val="0"/>
        <w:adjustRightInd w:val="0"/>
        <w:ind w:left="0" w:firstLine="0"/>
        <w:jc w:val="both"/>
      </w:pPr>
      <w:r>
        <w:t>Создание условий для самореализации молодёжи, стимулирование молодёжи к ведению здорового образа жизни, формирование устойчивой гражданской позиции у молодёжи.</w:t>
      </w:r>
    </w:p>
    <w:p w14:paraId="5F138960" w14:textId="77777777" w:rsidR="001E7ACC" w:rsidRPr="00AE1B88" w:rsidRDefault="001E7ACC" w:rsidP="006A32DC">
      <w:pPr>
        <w:pStyle w:val="affff9"/>
        <w:widowControl w:val="0"/>
        <w:numPr>
          <w:ilvl w:val="0"/>
          <w:numId w:val="29"/>
        </w:numPr>
        <w:tabs>
          <w:tab w:val="left" w:pos="960"/>
        </w:tabs>
        <w:autoSpaceDE w:val="0"/>
        <w:autoSpaceDN w:val="0"/>
        <w:adjustRightInd w:val="0"/>
        <w:ind w:left="0" w:firstLine="0"/>
        <w:jc w:val="both"/>
      </w:pPr>
      <w:r w:rsidRPr="00AE1B88">
        <w:t>Повышение качества жизни детей-сирот и детей, оставшихся без попечения родителей, лиц из числа детей-сирот и детей, оставшихся без попечения родителей.</w:t>
      </w:r>
    </w:p>
    <w:p w14:paraId="4B61B945" w14:textId="77777777" w:rsidR="001E7ACC" w:rsidRDefault="001E7ACC" w:rsidP="006A32DC">
      <w:pPr>
        <w:spacing w:before="120" w:after="120"/>
        <w:jc w:val="both"/>
      </w:pPr>
      <w:r>
        <w:t>ПРИОРИТЕТНОЕ НАПРАВЛЕНИЕ «</w:t>
      </w:r>
      <w:r w:rsidRPr="00B91D12">
        <w:t>Развитие сбалансированного и эффективного рынка труда</w:t>
      </w:r>
      <w:r>
        <w:t>».</w:t>
      </w:r>
    </w:p>
    <w:p w14:paraId="7F0D5FE8" w14:textId="77777777" w:rsidR="001E7ACC" w:rsidRDefault="001E7ACC" w:rsidP="006A32DC">
      <w:pPr>
        <w:pStyle w:val="affff9"/>
        <w:numPr>
          <w:ilvl w:val="0"/>
          <w:numId w:val="30"/>
        </w:numPr>
        <w:ind w:left="0" w:firstLine="0"/>
        <w:jc w:val="both"/>
      </w:pPr>
      <w:r>
        <w:t>Преодоление негативных демографических тенденций, стабилизация и достижение положительной динамики численности населения с обеспечением ее величины к 2035 г. на уровне около 182500 тыс. человек.</w:t>
      </w:r>
    </w:p>
    <w:p w14:paraId="3F25514D" w14:textId="77777777" w:rsidR="001E7ACC" w:rsidRDefault="001E7ACC" w:rsidP="006A32DC">
      <w:pPr>
        <w:pStyle w:val="affff9"/>
        <w:numPr>
          <w:ilvl w:val="0"/>
          <w:numId w:val="30"/>
        </w:numPr>
        <w:ind w:left="0" w:firstLine="0"/>
        <w:jc w:val="both"/>
      </w:pPr>
      <w:r>
        <w:t>Обеспечение роста показателя продолжительности жизни к 2035 году на 8</w:t>
      </w:r>
      <w:r w:rsidRPr="001E7ACC">
        <w:rPr>
          <w:rFonts w:cs="Calibri"/>
          <w:snapToGrid w:val="0"/>
        </w:rPr>
        <w:t>–</w:t>
      </w:r>
      <w:r>
        <w:t>10%.</w:t>
      </w:r>
    </w:p>
    <w:p w14:paraId="15ACC0EE" w14:textId="77777777" w:rsidR="001E7ACC" w:rsidRDefault="001E7ACC" w:rsidP="006A32DC">
      <w:pPr>
        <w:pStyle w:val="affff9"/>
        <w:numPr>
          <w:ilvl w:val="0"/>
          <w:numId w:val="30"/>
        </w:numPr>
        <w:ind w:left="0" w:firstLine="0"/>
        <w:jc w:val="both"/>
      </w:pPr>
      <w:r>
        <w:t>Обеспечение роста реальных денежных доходов на душу населения в 2023-2035 гг. в среднем на 4</w:t>
      </w:r>
      <w:r w:rsidRPr="001E7ACC">
        <w:rPr>
          <w:rFonts w:cs="Calibri"/>
          <w:snapToGrid w:val="0"/>
        </w:rPr>
        <w:t>–</w:t>
      </w:r>
      <w:r>
        <w:t xml:space="preserve">5% в год, ориентировочно на 50% за весь плановый период. </w:t>
      </w:r>
    </w:p>
    <w:p w14:paraId="1F7228A7" w14:textId="77777777" w:rsidR="001E7ACC" w:rsidRDefault="001E7ACC" w:rsidP="006A32DC">
      <w:pPr>
        <w:pStyle w:val="affff9"/>
        <w:numPr>
          <w:ilvl w:val="0"/>
          <w:numId w:val="30"/>
        </w:numPr>
        <w:ind w:left="0" w:firstLine="0"/>
        <w:jc w:val="both"/>
      </w:pPr>
      <w:r>
        <w:t xml:space="preserve">Сохранение уровня безработицы до 0,5 % (по методике МОТ). </w:t>
      </w:r>
    </w:p>
    <w:p w14:paraId="798E5F5D" w14:textId="77777777" w:rsidR="001E7ACC" w:rsidRDefault="001E7ACC" w:rsidP="006A32DC">
      <w:pPr>
        <w:pStyle w:val="affff9"/>
        <w:numPr>
          <w:ilvl w:val="0"/>
          <w:numId w:val="30"/>
        </w:numPr>
        <w:ind w:left="0" w:firstLine="0"/>
        <w:jc w:val="both"/>
      </w:pPr>
      <w:r>
        <w:t>Формирование целостной системы повышения квалификации кадров, исходя из потребностей рынка труда.</w:t>
      </w:r>
    </w:p>
    <w:p w14:paraId="65ED64AD" w14:textId="77777777" w:rsidR="001E7ACC" w:rsidRDefault="001E7ACC" w:rsidP="006A32DC">
      <w:pPr>
        <w:pStyle w:val="affff9"/>
        <w:numPr>
          <w:ilvl w:val="0"/>
          <w:numId w:val="30"/>
        </w:numPr>
        <w:ind w:left="0" w:firstLine="0"/>
        <w:jc w:val="both"/>
      </w:pPr>
      <w:r>
        <w:t xml:space="preserve">Формирование устойчивой кадровой политики в сфере образования, способствующей инновационному развитию муниципальной системы образования. </w:t>
      </w:r>
    </w:p>
    <w:p w14:paraId="5F3C1E48" w14:textId="77777777" w:rsidR="001E7ACC" w:rsidRDefault="001E7ACC" w:rsidP="006A32DC">
      <w:pPr>
        <w:pStyle w:val="affff9"/>
        <w:numPr>
          <w:ilvl w:val="0"/>
          <w:numId w:val="30"/>
        </w:numPr>
        <w:ind w:left="0" w:firstLine="0"/>
        <w:jc w:val="both"/>
      </w:pPr>
      <w:r>
        <w:t>Обеспечение развития кадрового потенциала муниципального образования «Выборгский район».</w:t>
      </w:r>
    </w:p>
    <w:p w14:paraId="20629D67" w14:textId="77777777" w:rsidR="001E7ACC" w:rsidRDefault="001E7ACC" w:rsidP="006A32DC">
      <w:pPr>
        <w:pStyle w:val="affff9"/>
        <w:numPr>
          <w:ilvl w:val="0"/>
          <w:numId w:val="30"/>
        </w:numPr>
        <w:ind w:left="0" w:firstLine="0"/>
        <w:jc w:val="both"/>
      </w:pPr>
      <w:r>
        <w:t>Выявление потребности в подготовке квалифицированных кадров для вновь вводимых объектов и существующих предприятий и организаций по профессиям и специальностям.</w:t>
      </w:r>
    </w:p>
    <w:p w14:paraId="023D4BD1" w14:textId="77777777" w:rsidR="001E7ACC" w:rsidRDefault="001E7ACC" w:rsidP="006A32DC">
      <w:pPr>
        <w:pStyle w:val="affff9"/>
        <w:numPr>
          <w:ilvl w:val="0"/>
          <w:numId w:val="30"/>
        </w:numPr>
        <w:ind w:left="0" w:firstLine="0"/>
        <w:jc w:val="both"/>
      </w:pPr>
      <w:r>
        <w:t>Повышение эффективности занятости населения Выборгского района Ленинградской области, включая граждан, испытывающих трудности в поиске работы, улучшение условий и охраны труда.</w:t>
      </w:r>
    </w:p>
    <w:p w14:paraId="04924AC6" w14:textId="77777777" w:rsidR="001E7ACC" w:rsidRPr="00F04AD5" w:rsidRDefault="001E7ACC" w:rsidP="006A32DC">
      <w:pPr>
        <w:pStyle w:val="affff9"/>
        <w:numPr>
          <w:ilvl w:val="0"/>
          <w:numId w:val="30"/>
        </w:numPr>
        <w:ind w:left="0" w:firstLine="0"/>
        <w:jc w:val="both"/>
      </w:pPr>
      <w:r>
        <w:t>О</w:t>
      </w:r>
      <w:r w:rsidRPr="00F04AD5">
        <w:t>беспечение подготовки высококвалифицированных кадров для цифровой экономики</w:t>
      </w:r>
      <w:r>
        <w:t>.</w:t>
      </w:r>
    </w:p>
    <w:p w14:paraId="12668C73" w14:textId="77777777" w:rsidR="001E7ACC" w:rsidRPr="003F35FD" w:rsidRDefault="001E7ACC" w:rsidP="006A32DC">
      <w:pPr>
        <w:pStyle w:val="3"/>
        <w:numPr>
          <w:ilvl w:val="2"/>
          <w:numId w:val="9"/>
        </w:numPr>
        <w:ind w:left="0" w:firstLine="0"/>
        <w:jc w:val="left"/>
      </w:pPr>
      <w:bookmarkStart w:id="43" w:name="_Toc165973515"/>
      <w:r w:rsidRPr="003F35FD">
        <w:t>БЛОК 2. Устойчивое развитие экономики</w:t>
      </w:r>
      <w:bookmarkEnd w:id="43"/>
      <w:r w:rsidRPr="003F35FD">
        <w:t xml:space="preserve"> </w:t>
      </w:r>
    </w:p>
    <w:p w14:paraId="01B51546" w14:textId="77777777" w:rsidR="001E7ACC" w:rsidRDefault="001E7ACC" w:rsidP="006A32DC">
      <w:pPr>
        <w:shd w:val="clear" w:color="auto" w:fill="FFFFFF"/>
        <w:spacing w:before="120" w:after="120"/>
        <w:jc w:val="both"/>
      </w:pPr>
      <w:r>
        <w:t>ПРИОРИТЕТНОЕ НАПРАВЛЕНИЕ «</w:t>
      </w:r>
      <w:r w:rsidRPr="00AD394C">
        <w:t>Повышение инвестиционной привлекательности</w:t>
      </w:r>
      <w:r>
        <w:t>».</w:t>
      </w:r>
    </w:p>
    <w:p w14:paraId="1AFDC9D1" w14:textId="77777777" w:rsidR="001E7ACC" w:rsidRDefault="001E7ACC" w:rsidP="006A32DC">
      <w:pPr>
        <w:pStyle w:val="affff9"/>
        <w:numPr>
          <w:ilvl w:val="0"/>
          <w:numId w:val="31"/>
        </w:numPr>
        <w:ind w:left="0" w:firstLine="0"/>
        <w:jc w:val="both"/>
      </w:pPr>
      <w:r>
        <w:t>Улучшение имиджа муниципального образования «Выборгский район» Ленинградской области как района, привлекательного для инвестирования и ведения бизнеса.</w:t>
      </w:r>
    </w:p>
    <w:p w14:paraId="153427EC" w14:textId="77777777" w:rsidR="001E7ACC" w:rsidRDefault="001E7ACC" w:rsidP="006A32DC">
      <w:pPr>
        <w:pStyle w:val="affff9"/>
        <w:numPr>
          <w:ilvl w:val="0"/>
          <w:numId w:val="31"/>
        </w:numPr>
        <w:ind w:left="0" w:firstLine="0"/>
        <w:jc w:val="both"/>
      </w:pPr>
      <w:r>
        <w:t>Реализация инфраструктурных проектов в рамках частного партнерства для реализации масштабных проектов и улучшения состояния общественной инфраструктуры – транспортной инфраструктуры, жилищно-коммунального хозяйства, здравоохранения, образования, культуры и досуга.</w:t>
      </w:r>
    </w:p>
    <w:p w14:paraId="0CEC4222" w14:textId="77777777" w:rsidR="001E7ACC" w:rsidRDefault="001E7ACC" w:rsidP="006A32DC">
      <w:pPr>
        <w:pStyle w:val="affff9"/>
        <w:numPr>
          <w:ilvl w:val="0"/>
          <w:numId w:val="31"/>
        </w:numPr>
        <w:ind w:left="0" w:firstLine="0"/>
        <w:jc w:val="both"/>
      </w:pPr>
      <w:r>
        <w:t>Борьба с административными барьерами, а также с регулированием, несущим необоснованные издержки для производителей.</w:t>
      </w:r>
    </w:p>
    <w:p w14:paraId="5EB1CB12" w14:textId="77777777" w:rsidR="001E7ACC" w:rsidRDefault="001E7ACC" w:rsidP="006A32DC">
      <w:pPr>
        <w:pStyle w:val="affff9"/>
        <w:numPr>
          <w:ilvl w:val="0"/>
          <w:numId w:val="31"/>
        </w:numPr>
        <w:ind w:left="0" w:firstLine="0"/>
        <w:jc w:val="both"/>
      </w:pPr>
      <w:r>
        <w:t>Устранение дисбаланса инвестиционной привлекательности различных сфер экономики Выборгского района.</w:t>
      </w:r>
    </w:p>
    <w:p w14:paraId="65C85EA2" w14:textId="77777777" w:rsidR="001E7ACC" w:rsidRDefault="001E7ACC" w:rsidP="006A32DC">
      <w:pPr>
        <w:pStyle w:val="affff9"/>
        <w:numPr>
          <w:ilvl w:val="0"/>
          <w:numId w:val="31"/>
        </w:numPr>
        <w:ind w:left="0" w:firstLine="0"/>
        <w:jc w:val="both"/>
      </w:pPr>
      <w:r>
        <w:t>Содействие равномерному развитию инвестиционного потенциала во всех муниципальных образованиях Выборгского района.</w:t>
      </w:r>
    </w:p>
    <w:p w14:paraId="52E358AC" w14:textId="77777777" w:rsidR="001E7ACC" w:rsidRDefault="001E7ACC" w:rsidP="006A32DC">
      <w:pPr>
        <w:pStyle w:val="affff9"/>
        <w:numPr>
          <w:ilvl w:val="0"/>
          <w:numId w:val="31"/>
        </w:numPr>
        <w:ind w:left="0" w:firstLine="0"/>
        <w:jc w:val="both"/>
      </w:pPr>
      <w:r>
        <w:t>Создание новых площадок для привлечения инвестиций.</w:t>
      </w:r>
    </w:p>
    <w:p w14:paraId="76CDA6EE" w14:textId="77777777" w:rsidR="001E7ACC" w:rsidRDefault="001E7ACC" w:rsidP="006A32DC">
      <w:pPr>
        <w:pStyle w:val="affff9"/>
        <w:numPr>
          <w:ilvl w:val="0"/>
          <w:numId w:val="31"/>
        </w:numPr>
        <w:ind w:left="0" w:firstLine="0"/>
        <w:jc w:val="both"/>
      </w:pPr>
      <w:r>
        <w:t>Увеличение к 2035 году объемов промышленной продукции (в сопоставимых ценах) в 1,6 раза (4</w:t>
      </w:r>
      <w:r w:rsidRPr="001E7ACC">
        <w:rPr>
          <w:rFonts w:cs="Calibri"/>
          <w:snapToGrid w:val="0"/>
        </w:rPr>
        <w:t>–</w:t>
      </w:r>
      <w:r>
        <w:t>5% годовых), а продукции сельского хозяйства в 1,7 раза (1</w:t>
      </w:r>
      <w:r w:rsidRPr="001E7ACC">
        <w:rPr>
          <w:rFonts w:cs="Calibri"/>
          <w:snapToGrid w:val="0"/>
        </w:rPr>
        <w:t>–</w:t>
      </w:r>
      <w:r>
        <w:t>2% годовых). Поддержание темпов роста на уровне не ниже, чем в среднем по Ленинградской области.</w:t>
      </w:r>
    </w:p>
    <w:p w14:paraId="4A8A009B" w14:textId="77777777" w:rsidR="001E7ACC" w:rsidRDefault="001E7ACC" w:rsidP="006A32DC">
      <w:pPr>
        <w:pStyle w:val="affff9"/>
        <w:numPr>
          <w:ilvl w:val="0"/>
          <w:numId w:val="31"/>
        </w:numPr>
        <w:ind w:left="0" w:firstLine="0"/>
        <w:jc w:val="both"/>
      </w:pPr>
      <w:r>
        <w:t xml:space="preserve">Реализация механизма информационно-консультационного сопровождения инвесторов на всех этапах реализации инвестиционных проектов. </w:t>
      </w:r>
    </w:p>
    <w:p w14:paraId="4D21864E" w14:textId="77777777" w:rsidR="001E7ACC" w:rsidRDefault="001E7ACC" w:rsidP="006A32DC">
      <w:pPr>
        <w:keepNext/>
        <w:spacing w:before="120" w:after="120"/>
        <w:jc w:val="both"/>
      </w:pPr>
      <w:r>
        <w:t>ПРИОРИТЕТНОЕ НАПРАВЛЕНИЕ</w:t>
      </w:r>
      <w:r w:rsidRPr="00F03EA6">
        <w:t xml:space="preserve"> «Развитие высокотехнологичной промышленности и агропромышленного комплекса»</w:t>
      </w:r>
      <w:r>
        <w:t>.</w:t>
      </w:r>
    </w:p>
    <w:p w14:paraId="1A2A34CE" w14:textId="77777777" w:rsidR="001E7ACC" w:rsidRDefault="001E7ACC" w:rsidP="006A32DC">
      <w:pPr>
        <w:pStyle w:val="affff9"/>
        <w:numPr>
          <w:ilvl w:val="0"/>
          <w:numId w:val="32"/>
        </w:numPr>
        <w:ind w:left="0" w:firstLine="0"/>
        <w:jc w:val="both"/>
      </w:pPr>
      <w:r>
        <w:t>Создание конкурентоспособной, устойчивой, высокотехнологичной и территориально сбалансированной промышленности Выборгского района</w:t>
      </w:r>
    </w:p>
    <w:p w14:paraId="60388DD6" w14:textId="77777777" w:rsidR="001E7ACC" w:rsidRPr="00F03EA6" w:rsidRDefault="001E7ACC" w:rsidP="006A32DC">
      <w:pPr>
        <w:pStyle w:val="affff9"/>
        <w:numPr>
          <w:ilvl w:val="0"/>
          <w:numId w:val="32"/>
        </w:numPr>
        <w:ind w:left="0" w:firstLine="0"/>
        <w:jc w:val="both"/>
      </w:pPr>
      <w:r>
        <w:t>Создание и развитие высокотехнологичной промышленной инфраструктуры, инфраструктуры поддержки деятельности в сфере промышленности, соответствующих целям и задачам, определенным документами стратегического планирования на региональном и федеральном уровнях;</w:t>
      </w:r>
    </w:p>
    <w:p w14:paraId="74A64420" w14:textId="77777777" w:rsidR="001E7ACC" w:rsidRDefault="001E7ACC" w:rsidP="006A32DC">
      <w:pPr>
        <w:pStyle w:val="affff9"/>
        <w:numPr>
          <w:ilvl w:val="0"/>
          <w:numId w:val="32"/>
        </w:numPr>
        <w:tabs>
          <w:tab w:val="left" w:pos="540"/>
        </w:tabs>
        <w:ind w:left="0" w:firstLine="0"/>
        <w:jc w:val="both"/>
      </w:pPr>
      <w:r>
        <w:t>Продолжение газификации МО «Выборгский район», в первую очередь сельских населенных пунктов и приоритетных производственных площадок;</w:t>
      </w:r>
    </w:p>
    <w:p w14:paraId="2990635B" w14:textId="77777777" w:rsidR="001E7ACC" w:rsidRDefault="001E7ACC" w:rsidP="006A32DC">
      <w:pPr>
        <w:pStyle w:val="affff9"/>
        <w:numPr>
          <w:ilvl w:val="0"/>
          <w:numId w:val="32"/>
        </w:numPr>
        <w:ind w:left="0" w:firstLine="0"/>
        <w:jc w:val="both"/>
      </w:pPr>
      <w:r>
        <w:t xml:space="preserve">Приоритетное развитие предприятий, реализующих программы </w:t>
      </w:r>
      <w:proofErr w:type="spellStart"/>
      <w:r>
        <w:t>импортозамещения</w:t>
      </w:r>
      <w:proofErr w:type="spellEnd"/>
      <w:r>
        <w:t>.</w:t>
      </w:r>
    </w:p>
    <w:p w14:paraId="23406AE9" w14:textId="77777777" w:rsidR="001E7ACC" w:rsidRDefault="001E7ACC" w:rsidP="006A32DC">
      <w:pPr>
        <w:pStyle w:val="affff9"/>
        <w:numPr>
          <w:ilvl w:val="0"/>
          <w:numId w:val="32"/>
        </w:numPr>
        <w:ind w:left="0" w:firstLine="0"/>
        <w:jc w:val="both"/>
      </w:pPr>
      <w:r>
        <w:t>стимулирование развития секторов «новой» инновационной экономики (формирование новых дополнительных источников роста);</w:t>
      </w:r>
    </w:p>
    <w:p w14:paraId="79521FBE" w14:textId="77777777" w:rsidR="001E7ACC" w:rsidRDefault="001E7ACC" w:rsidP="006A32DC">
      <w:pPr>
        <w:pStyle w:val="affff9"/>
        <w:numPr>
          <w:ilvl w:val="0"/>
          <w:numId w:val="32"/>
        </w:numPr>
        <w:ind w:left="0" w:firstLine="0"/>
        <w:jc w:val="both"/>
      </w:pPr>
      <w:r>
        <w:t>развитие традиционных секторов промышленности (промышленности строительных материалов и добывающей промышленности);</w:t>
      </w:r>
    </w:p>
    <w:p w14:paraId="5E98B794" w14:textId="77777777" w:rsidR="001E7ACC" w:rsidRPr="00E30201" w:rsidRDefault="001E7ACC" w:rsidP="006A32DC">
      <w:pPr>
        <w:pStyle w:val="affff9"/>
        <w:numPr>
          <w:ilvl w:val="0"/>
          <w:numId w:val="32"/>
        </w:numPr>
        <w:shd w:val="clear" w:color="auto" w:fill="FFFFFF"/>
        <w:ind w:left="0" w:firstLine="0"/>
        <w:jc w:val="both"/>
        <w:rPr>
          <w:color w:val="000000"/>
        </w:rPr>
      </w:pPr>
      <w:r w:rsidRPr="00E30201">
        <w:rPr>
          <w:color w:val="000000"/>
        </w:rPr>
        <w:t>Сохран</w:t>
      </w:r>
      <w:r>
        <w:rPr>
          <w:color w:val="000000"/>
        </w:rPr>
        <w:t xml:space="preserve">ение </w:t>
      </w:r>
      <w:r w:rsidRPr="00E30201">
        <w:rPr>
          <w:color w:val="000000"/>
        </w:rPr>
        <w:t>и модерниз</w:t>
      </w:r>
      <w:r>
        <w:rPr>
          <w:color w:val="000000"/>
        </w:rPr>
        <w:t>ация</w:t>
      </w:r>
      <w:r w:rsidRPr="00E30201">
        <w:rPr>
          <w:color w:val="000000"/>
        </w:rPr>
        <w:t xml:space="preserve"> действующи</w:t>
      </w:r>
      <w:r>
        <w:rPr>
          <w:color w:val="000000"/>
        </w:rPr>
        <w:t>х</w:t>
      </w:r>
      <w:r w:rsidRPr="00E30201">
        <w:rPr>
          <w:color w:val="000000"/>
        </w:rPr>
        <w:t xml:space="preserve"> ключевы</w:t>
      </w:r>
      <w:r>
        <w:rPr>
          <w:color w:val="000000"/>
        </w:rPr>
        <w:t>х производств</w:t>
      </w:r>
      <w:r w:rsidRPr="00E30201">
        <w:rPr>
          <w:color w:val="000000"/>
        </w:rPr>
        <w:t>;</w:t>
      </w:r>
    </w:p>
    <w:p w14:paraId="23C796D6" w14:textId="77777777" w:rsidR="001E7ACC" w:rsidRDefault="001E7ACC" w:rsidP="006A32DC">
      <w:pPr>
        <w:pStyle w:val="affff9"/>
        <w:numPr>
          <w:ilvl w:val="0"/>
          <w:numId w:val="32"/>
        </w:numPr>
        <w:shd w:val="clear" w:color="auto" w:fill="FFFFFF"/>
        <w:ind w:left="0" w:firstLine="0"/>
        <w:jc w:val="both"/>
        <w:rPr>
          <w:color w:val="000000"/>
        </w:rPr>
      </w:pPr>
      <w:r w:rsidRPr="00E30201">
        <w:rPr>
          <w:color w:val="000000"/>
        </w:rPr>
        <w:t>Укреп</w:t>
      </w:r>
      <w:r>
        <w:rPr>
          <w:color w:val="000000"/>
        </w:rPr>
        <w:t>ление</w:t>
      </w:r>
      <w:r w:rsidRPr="00E30201">
        <w:rPr>
          <w:color w:val="000000"/>
        </w:rPr>
        <w:t xml:space="preserve"> материально-техническ</w:t>
      </w:r>
      <w:r>
        <w:rPr>
          <w:color w:val="000000"/>
        </w:rPr>
        <w:t>ой</w:t>
      </w:r>
      <w:r w:rsidRPr="00E30201">
        <w:rPr>
          <w:color w:val="000000"/>
        </w:rPr>
        <w:t xml:space="preserve"> баз</w:t>
      </w:r>
      <w:r>
        <w:rPr>
          <w:color w:val="000000"/>
        </w:rPr>
        <w:t>ы</w:t>
      </w:r>
      <w:r w:rsidRPr="00E30201">
        <w:rPr>
          <w:color w:val="000000"/>
        </w:rPr>
        <w:t xml:space="preserve"> для проведения исследований адекватных мировому уровню; </w:t>
      </w:r>
    </w:p>
    <w:p w14:paraId="3AF26310" w14:textId="77777777" w:rsidR="001E7ACC" w:rsidRDefault="001E7ACC" w:rsidP="006A32DC">
      <w:pPr>
        <w:pStyle w:val="affff9"/>
        <w:numPr>
          <w:ilvl w:val="0"/>
          <w:numId w:val="32"/>
        </w:numPr>
        <w:ind w:left="0" w:firstLine="0"/>
        <w:jc w:val="both"/>
      </w:pPr>
      <w:r>
        <w:t>Инженерная и инфраструктурная подготовка новых промышленных площадок в существующих или вновь создаваемых промышленных зонах, индустриальных парках для размещения новых современных промышленных производств;</w:t>
      </w:r>
    </w:p>
    <w:p w14:paraId="7FCF360C" w14:textId="77777777" w:rsidR="001E7ACC" w:rsidRPr="00275E51" w:rsidRDefault="001E7ACC" w:rsidP="006A32DC">
      <w:pPr>
        <w:pStyle w:val="affff9"/>
        <w:numPr>
          <w:ilvl w:val="0"/>
          <w:numId w:val="32"/>
        </w:numPr>
        <w:ind w:left="0" w:firstLine="0"/>
        <w:jc w:val="both"/>
      </w:pPr>
      <w:r w:rsidRPr="00E30201">
        <w:rPr>
          <w:color w:val="000000"/>
        </w:rPr>
        <w:t>Увелич</w:t>
      </w:r>
      <w:r>
        <w:rPr>
          <w:color w:val="000000"/>
        </w:rPr>
        <w:t>ение</w:t>
      </w:r>
      <w:r w:rsidRPr="00E30201">
        <w:rPr>
          <w:color w:val="000000"/>
        </w:rPr>
        <w:t xml:space="preserve"> дол</w:t>
      </w:r>
      <w:r>
        <w:rPr>
          <w:color w:val="000000"/>
        </w:rPr>
        <w:t>и</w:t>
      </w:r>
      <w:r w:rsidRPr="00E30201">
        <w:rPr>
          <w:color w:val="000000"/>
        </w:rPr>
        <w:t xml:space="preserve"> наукоемкой (инновационной) продукции и повы</w:t>
      </w:r>
      <w:r>
        <w:rPr>
          <w:color w:val="000000"/>
        </w:rPr>
        <w:t>шение</w:t>
      </w:r>
      <w:r w:rsidRPr="00E30201">
        <w:rPr>
          <w:color w:val="000000"/>
        </w:rPr>
        <w:t xml:space="preserve"> ее конкурентоспособност</w:t>
      </w:r>
      <w:r>
        <w:rPr>
          <w:color w:val="000000"/>
        </w:rPr>
        <w:t>и</w:t>
      </w:r>
    </w:p>
    <w:p w14:paraId="4B597760" w14:textId="77777777" w:rsidR="001E7ACC" w:rsidRPr="00E30201" w:rsidRDefault="001E7ACC" w:rsidP="006A32DC">
      <w:pPr>
        <w:pStyle w:val="affff9"/>
        <w:numPr>
          <w:ilvl w:val="0"/>
          <w:numId w:val="32"/>
        </w:numPr>
        <w:shd w:val="clear" w:color="auto" w:fill="FFFFFF"/>
        <w:ind w:left="0" w:firstLine="0"/>
        <w:jc w:val="both"/>
        <w:rPr>
          <w:color w:val="000000"/>
        </w:rPr>
      </w:pPr>
      <w:r w:rsidRPr="00E30201">
        <w:rPr>
          <w:color w:val="000000"/>
        </w:rPr>
        <w:t>Обеспеч</w:t>
      </w:r>
      <w:r>
        <w:rPr>
          <w:color w:val="000000"/>
        </w:rPr>
        <w:t>ение</w:t>
      </w:r>
      <w:r w:rsidRPr="00E30201">
        <w:rPr>
          <w:color w:val="000000"/>
        </w:rPr>
        <w:t xml:space="preserve"> переход</w:t>
      </w:r>
      <w:r>
        <w:rPr>
          <w:color w:val="000000"/>
        </w:rPr>
        <w:t>а</w:t>
      </w:r>
      <w:r w:rsidRPr="00E30201">
        <w:rPr>
          <w:color w:val="000000"/>
        </w:rPr>
        <w:t xml:space="preserve"> к высокопродуктивному и экологически чистому агрохозяйству, разработке и внедрению систем рационального применения средств химической и биологической защиты сельскохозяйственных растений, эффективной переработке сельскохозяйственной продукции, созданию безопасных и качественных, в том числе функциональных и персонализированных продуктов питания;</w:t>
      </w:r>
    </w:p>
    <w:p w14:paraId="42457205" w14:textId="77777777" w:rsidR="001E7ACC" w:rsidRDefault="001E7ACC" w:rsidP="006A32DC">
      <w:pPr>
        <w:pStyle w:val="affff9"/>
        <w:numPr>
          <w:ilvl w:val="0"/>
          <w:numId w:val="32"/>
        </w:numPr>
        <w:shd w:val="clear" w:color="auto" w:fill="FFFFFF"/>
        <w:ind w:left="0" w:firstLine="0"/>
        <w:jc w:val="both"/>
        <w:rPr>
          <w:color w:val="000000"/>
        </w:rPr>
      </w:pPr>
      <w:r w:rsidRPr="0088267A">
        <w:rPr>
          <w:color w:val="000000"/>
        </w:rPr>
        <w:t>Развитие экспорта большого ассортимента сельхозпродукции и продовольствия</w:t>
      </w:r>
    </w:p>
    <w:p w14:paraId="7D3402FA" w14:textId="77777777" w:rsidR="001E7ACC" w:rsidRDefault="001E7ACC" w:rsidP="006A32DC">
      <w:pPr>
        <w:pStyle w:val="affff9"/>
        <w:numPr>
          <w:ilvl w:val="0"/>
          <w:numId w:val="32"/>
        </w:numPr>
        <w:ind w:left="0" w:firstLine="0"/>
        <w:jc w:val="both"/>
      </w:pPr>
      <w:r>
        <w:t>Развитие логистической инфраструктуры, инфраструктуры первичной переработки; создание комплексов по хранению сельскохозяйственной продукции;</w:t>
      </w:r>
    </w:p>
    <w:p w14:paraId="4F6336DE" w14:textId="77777777" w:rsidR="001E7ACC" w:rsidRDefault="001E7ACC" w:rsidP="006A32DC">
      <w:pPr>
        <w:pStyle w:val="affff9"/>
        <w:numPr>
          <w:ilvl w:val="0"/>
          <w:numId w:val="32"/>
        </w:numPr>
        <w:ind w:left="0" w:firstLine="0"/>
        <w:jc w:val="both"/>
      </w:pPr>
      <w:r>
        <w:t>Повышение производительности труда в агропромышленном комплексе, повышение квалификации специалистов, закрепление квалифицированных кадров в сельском хозяйстве МО «Выборгский район»;</w:t>
      </w:r>
    </w:p>
    <w:p w14:paraId="2C3CBAD7" w14:textId="77777777" w:rsidR="001E7ACC" w:rsidRDefault="001E7ACC" w:rsidP="006A32DC">
      <w:pPr>
        <w:pStyle w:val="affff9"/>
        <w:numPr>
          <w:ilvl w:val="0"/>
          <w:numId w:val="32"/>
        </w:numPr>
        <w:ind w:left="0" w:firstLine="0"/>
        <w:jc w:val="both"/>
      </w:pPr>
      <w:r>
        <w:t>Содействие развитию рыбоводства, пчеловодства и переработке дикоросов (производство продукции из ягод и грибов);</w:t>
      </w:r>
    </w:p>
    <w:p w14:paraId="30D89BEE" w14:textId="78DFDF12" w:rsidR="001E7ACC" w:rsidRDefault="001E7ACC" w:rsidP="006A32DC">
      <w:pPr>
        <w:pStyle w:val="affff9"/>
        <w:numPr>
          <w:ilvl w:val="0"/>
          <w:numId w:val="32"/>
        </w:numPr>
        <w:ind w:left="0" w:firstLine="0"/>
        <w:jc w:val="both"/>
      </w:pPr>
      <w:r>
        <w:t>Обеспечение роста предпринимательской активности, развитие существующих и создание новых крестьянско-фермерских хозяйств</w:t>
      </w:r>
      <w:r w:rsidR="00512462">
        <w:t>,</w:t>
      </w:r>
      <w:r>
        <w:t xml:space="preserve"> и проведение эффективных мер поддержки малого бизнеса, обеспечивающих рост занятости населения в сельской местности;</w:t>
      </w:r>
    </w:p>
    <w:p w14:paraId="00E2BA6E" w14:textId="77777777" w:rsidR="001E7ACC" w:rsidRPr="00275E51" w:rsidRDefault="001E7ACC" w:rsidP="006A32DC">
      <w:pPr>
        <w:pStyle w:val="affff9"/>
        <w:numPr>
          <w:ilvl w:val="0"/>
          <w:numId w:val="32"/>
        </w:numPr>
        <w:ind w:left="0" w:firstLine="0"/>
        <w:jc w:val="both"/>
      </w:pPr>
      <w:r>
        <w:t>Содействие повышению финансовой устойчивости сельскохозяйственных товаропроизводителей.</w:t>
      </w:r>
    </w:p>
    <w:p w14:paraId="220DF9A2" w14:textId="77777777" w:rsidR="001E7ACC" w:rsidRDefault="001E7ACC" w:rsidP="006A32DC">
      <w:pPr>
        <w:spacing w:before="120" w:after="120"/>
        <w:jc w:val="both"/>
      </w:pPr>
      <w:r>
        <w:t>ПРИОРИТЕТНОЕ НАПРАВЛЕНИЕ</w:t>
      </w:r>
      <w:r w:rsidRPr="00F03EA6">
        <w:t xml:space="preserve"> «Развитие потребительского рынка и предпринимательства»</w:t>
      </w:r>
      <w:r>
        <w:t>.</w:t>
      </w:r>
    </w:p>
    <w:p w14:paraId="0D2E8C4A" w14:textId="77777777" w:rsidR="001E7ACC" w:rsidRDefault="001E7ACC" w:rsidP="006A32DC">
      <w:pPr>
        <w:pStyle w:val="affff9"/>
        <w:numPr>
          <w:ilvl w:val="0"/>
          <w:numId w:val="33"/>
        </w:numPr>
        <w:ind w:left="0" w:firstLine="0"/>
        <w:jc w:val="both"/>
      </w:pPr>
      <w:r>
        <w:t>Создание благоприятного предпринимательского климата и условий для ведения бизнеса.</w:t>
      </w:r>
    </w:p>
    <w:p w14:paraId="4DC8B934" w14:textId="77777777" w:rsidR="001E7ACC" w:rsidRDefault="001E7ACC" w:rsidP="006A32DC">
      <w:pPr>
        <w:pStyle w:val="affff9"/>
        <w:numPr>
          <w:ilvl w:val="0"/>
          <w:numId w:val="33"/>
        </w:numPr>
        <w:ind w:left="0" w:firstLine="0"/>
        <w:jc w:val="both"/>
      </w:pPr>
      <w:r>
        <w:t>Создание условий для устойчивого функционирования и развития малого и среднего предпринимательства, увеличения его вклада в решение задач социально-экономического развития муниципального образования «Выборгский район».</w:t>
      </w:r>
    </w:p>
    <w:p w14:paraId="2875D892" w14:textId="77777777" w:rsidR="001E7ACC" w:rsidRDefault="001E7ACC" w:rsidP="006A32DC">
      <w:pPr>
        <w:pStyle w:val="affff9"/>
        <w:numPr>
          <w:ilvl w:val="0"/>
          <w:numId w:val="33"/>
        </w:numPr>
        <w:ind w:left="0" w:firstLine="0"/>
        <w:jc w:val="both"/>
      </w:pPr>
      <w:r>
        <w:t>Содействие в доступе субъектов малого предпринимательства к финансовым и материальным ресурсам (предоставление субсидий).</w:t>
      </w:r>
    </w:p>
    <w:p w14:paraId="4C021E92" w14:textId="77777777" w:rsidR="001E7ACC" w:rsidRDefault="001E7ACC" w:rsidP="006A32DC">
      <w:pPr>
        <w:pStyle w:val="affff9"/>
        <w:numPr>
          <w:ilvl w:val="0"/>
          <w:numId w:val="33"/>
        </w:numPr>
        <w:ind w:left="0" w:firstLine="0"/>
        <w:jc w:val="both"/>
      </w:pPr>
      <w:r>
        <w:t>Развитие инфраструктуры и оказание информационной, консультационной и имущественной поддержки субъектов МСП.</w:t>
      </w:r>
    </w:p>
    <w:p w14:paraId="085BB676" w14:textId="77777777" w:rsidR="001E7ACC" w:rsidRDefault="001E7ACC" w:rsidP="006A32DC">
      <w:pPr>
        <w:pStyle w:val="affff9"/>
        <w:numPr>
          <w:ilvl w:val="0"/>
          <w:numId w:val="33"/>
        </w:numPr>
        <w:ind w:left="0" w:firstLine="0"/>
        <w:jc w:val="both"/>
      </w:pPr>
      <w:r>
        <w:t>Содействие в продвижении продукции (работ, услуг) субъектов МСП Выборгского района на товарные рынки.</w:t>
      </w:r>
    </w:p>
    <w:p w14:paraId="4173842A" w14:textId="77777777" w:rsidR="001E7ACC" w:rsidRDefault="001E7ACC" w:rsidP="006A32DC">
      <w:pPr>
        <w:pStyle w:val="affff9"/>
        <w:numPr>
          <w:ilvl w:val="0"/>
          <w:numId w:val="33"/>
        </w:numPr>
        <w:ind w:left="0" w:firstLine="0"/>
        <w:jc w:val="both"/>
      </w:pPr>
      <w:r>
        <w:t>Организация и проведение совместно с субъектами МСП, их объединениями и некоммерческими организациями мероприятий, направленных на развитие малого и среднего предпринимательства на территории МО «Выборгский район».</w:t>
      </w:r>
    </w:p>
    <w:p w14:paraId="07A21B0C" w14:textId="77777777" w:rsidR="001E7ACC" w:rsidRDefault="001E7ACC" w:rsidP="006A32DC">
      <w:pPr>
        <w:pStyle w:val="affff9"/>
        <w:numPr>
          <w:ilvl w:val="0"/>
          <w:numId w:val="33"/>
        </w:numPr>
        <w:ind w:left="0" w:firstLine="0"/>
        <w:jc w:val="both"/>
      </w:pPr>
      <w:r>
        <w:t>Мониторинг в области торговой деятельности в целях создания условий для наиболее полного удовлетворения спроса населения на потребительские товары.</w:t>
      </w:r>
    </w:p>
    <w:p w14:paraId="70F46264" w14:textId="77777777" w:rsidR="001E7ACC" w:rsidRDefault="001E7ACC" w:rsidP="006A32DC">
      <w:pPr>
        <w:pStyle w:val="affff9"/>
        <w:numPr>
          <w:ilvl w:val="0"/>
          <w:numId w:val="33"/>
        </w:numPr>
        <w:shd w:val="clear" w:color="auto" w:fill="FFFFFF"/>
        <w:ind w:left="0" w:firstLine="0"/>
        <w:contextualSpacing/>
        <w:jc w:val="both"/>
        <w:rPr>
          <w:color w:val="000000"/>
        </w:rPr>
      </w:pPr>
      <w:r w:rsidRPr="00E30201">
        <w:rPr>
          <w:color w:val="000000"/>
        </w:rPr>
        <w:t>Созда</w:t>
      </w:r>
      <w:r>
        <w:rPr>
          <w:color w:val="000000"/>
        </w:rPr>
        <w:t>ние</w:t>
      </w:r>
      <w:r w:rsidRPr="00E30201">
        <w:rPr>
          <w:color w:val="000000"/>
        </w:rPr>
        <w:t xml:space="preserve"> услови</w:t>
      </w:r>
      <w:r>
        <w:rPr>
          <w:color w:val="000000"/>
        </w:rPr>
        <w:t>й</w:t>
      </w:r>
      <w:r w:rsidRPr="00E30201">
        <w:rPr>
          <w:color w:val="000000"/>
        </w:rPr>
        <w:t xml:space="preserve"> для развития малого и среднего бизнеса, в том числе в научно-технической, инновационной, социа</w:t>
      </w:r>
      <w:r>
        <w:rPr>
          <w:color w:val="000000"/>
        </w:rPr>
        <w:t xml:space="preserve">льной, производственной сферах. </w:t>
      </w:r>
    </w:p>
    <w:p w14:paraId="6A6F77A8" w14:textId="77777777" w:rsidR="001E7ACC" w:rsidRPr="00F04AD5" w:rsidRDefault="001E7ACC" w:rsidP="006A32DC">
      <w:pPr>
        <w:pStyle w:val="affff9"/>
        <w:numPr>
          <w:ilvl w:val="0"/>
          <w:numId w:val="33"/>
        </w:numPr>
        <w:shd w:val="clear" w:color="auto" w:fill="FFFFFF"/>
        <w:ind w:left="0" w:firstLine="0"/>
        <w:contextualSpacing/>
        <w:jc w:val="both"/>
        <w:rPr>
          <w:color w:val="000000"/>
        </w:rPr>
      </w:pPr>
      <w:r>
        <w:t>Создание условий для легкого старта и комфортного ведения бизнеса (</w:t>
      </w:r>
      <w:proofErr w:type="spellStart"/>
      <w:r>
        <w:t>предакселерация</w:t>
      </w:r>
      <w:proofErr w:type="spellEnd"/>
      <w:r>
        <w:t>).</w:t>
      </w:r>
    </w:p>
    <w:p w14:paraId="514E666F" w14:textId="77777777" w:rsidR="001E7ACC" w:rsidRPr="00F04AD5" w:rsidRDefault="001E7ACC" w:rsidP="006A32DC">
      <w:pPr>
        <w:pStyle w:val="affff9"/>
        <w:numPr>
          <w:ilvl w:val="0"/>
          <w:numId w:val="33"/>
        </w:numPr>
        <w:shd w:val="clear" w:color="auto" w:fill="FFFFFF"/>
        <w:ind w:left="0" w:firstLine="0"/>
        <w:contextualSpacing/>
        <w:jc w:val="both"/>
        <w:rPr>
          <w:color w:val="000000"/>
        </w:rPr>
      </w:pPr>
      <w:r>
        <w:t xml:space="preserve">Создание благоприятных условий для осуществления деятельности </w:t>
      </w:r>
      <w:proofErr w:type="spellStart"/>
      <w:r>
        <w:t>самозанятыми</w:t>
      </w:r>
      <w:proofErr w:type="spellEnd"/>
      <w:r>
        <w:t xml:space="preserve"> гражданами посредством применения нового режима налогообложения и предоставления мер поддержки.</w:t>
      </w:r>
    </w:p>
    <w:p w14:paraId="47BC9A93" w14:textId="77777777" w:rsidR="001E7ACC" w:rsidRPr="00F04AD5" w:rsidRDefault="001E7ACC" w:rsidP="006A32DC">
      <w:pPr>
        <w:pStyle w:val="affff9"/>
        <w:numPr>
          <w:ilvl w:val="0"/>
          <w:numId w:val="33"/>
        </w:numPr>
        <w:shd w:val="clear" w:color="auto" w:fill="FFFFFF"/>
        <w:ind w:left="0" w:firstLine="0"/>
        <w:contextualSpacing/>
        <w:jc w:val="both"/>
        <w:rPr>
          <w:color w:val="000000"/>
        </w:rPr>
      </w:pPr>
      <w:r>
        <w:rPr>
          <w:color w:val="000000"/>
        </w:rPr>
        <w:t xml:space="preserve">Внедрение </w:t>
      </w:r>
      <w:r>
        <w:t xml:space="preserve">цифровой экосистемы, ориентированной на потребности пользователей – субъектов МСП, </w:t>
      </w:r>
      <w:proofErr w:type="spellStart"/>
      <w:r>
        <w:t>самозанятых</w:t>
      </w:r>
      <w:proofErr w:type="spellEnd"/>
      <w:r>
        <w:t xml:space="preserve"> граждан и физических лиц, желающих открыть собственное дело, включающей востребованные (приоритетные) сервисы, </w:t>
      </w:r>
      <w:proofErr w:type="spellStart"/>
      <w:r>
        <w:t>клиентоориентированный</w:t>
      </w:r>
      <w:proofErr w:type="spellEnd"/>
      <w:r>
        <w:t xml:space="preserve"> интерфейс, механизмы адресного подбора и </w:t>
      </w:r>
      <w:proofErr w:type="spellStart"/>
      <w:r>
        <w:t>проактивного</w:t>
      </w:r>
      <w:proofErr w:type="spellEnd"/>
      <w:r>
        <w:t xml:space="preserve"> одобрения инструментов поддержки, обеспечивающие получение необходимого результата с минимальным набором действий.</w:t>
      </w:r>
    </w:p>
    <w:p w14:paraId="2982C29C" w14:textId="77777777" w:rsidR="001E7ACC" w:rsidRPr="0064442D" w:rsidRDefault="001E7ACC" w:rsidP="006A32DC">
      <w:pPr>
        <w:pStyle w:val="affff9"/>
        <w:numPr>
          <w:ilvl w:val="0"/>
          <w:numId w:val="33"/>
        </w:numPr>
        <w:shd w:val="clear" w:color="auto" w:fill="FFFFFF"/>
        <w:ind w:left="0" w:firstLine="0"/>
        <w:contextualSpacing/>
        <w:jc w:val="both"/>
        <w:rPr>
          <w:color w:val="000000"/>
        </w:rPr>
      </w:pPr>
      <w:r>
        <w:t xml:space="preserve">Увеличение к 2035 году численности занятых в сфере малого и среднего предпринимательства, включая индивидуальных предпринимателей и </w:t>
      </w:r>
      <w:proofErr w:type="spellStart"/>
      <w:r>
        <w:t>самозанятых</w:t>
      </w:r>
      <w:proofErr w:type="spellEnd"/>
      <w:r>
        <w:t xml:space="preserve"> на 11%. </w:t>
      </w:r>
    </w:p>
    <w:p w14:paraId="33B35AD4" w14:textId="77777777" w:rsidR="001E7ACC" w:rsidRPr="003F35FD" w:rsidRDefault="001E7ACC" w:rsidP="006A32DC">
      <w:pPr>
        <w:pStyle w:val="3"/>
        <w:numPr>
          <w:ilvl w:val="2"/>
          <w:numId w:val="9"/>
        </w:numPr>
        <w:ind w:left="0" w:firstLine="0"/>
        <w:jc w:val="left"/>
      </w:pPr>
      <w:bookmarkStart w:id="44" w:name="_Toc165973516"/>
      <w:r w:rsidRPr="003F35FD">
        <w:t>БЛОК 3. Развитие устойчивого туризма и индустрии гостеприимства</w:t>
      </w:r>
      <w:bookmarkEnd w:id="44"/>
      <w:r w:rsidRPr="003F35FD">
        <w:t xml:space="preserve"> </w:t>
      </w:r>
    </w:p>
    <w:p w14:paraId="3E65F266" w14:textId="77777777" w:rsidR="001E7ACC" w:rsidRDefault="001E7ACC" w:rsidP="006A32DC">
      <w:pPr>
        <w:spacing w:before="120" w:after="120"/>
        <w:jc w:val="both"/>
      </w:pPr>
      <w:r>
        <w:t>ПРИОРИТЕТНОЕ НАПРАВЛЕНИЕ</w:t>
      </w:r>
      <w:r w:rsidRPr="0064442D">
        <w:t xml:space="preserve"> «Сохранение </w:t>
      </w:r>
      <w:proofErr w:type="spellStart"/>
      <w:r>
        <w:t>мультикультурного</w:t>
      </w:r>
      <w:proofErr w:type="spellEnd"/>
      <w:r>
        <w:t xml:space="preserve"> и </w:t>
      </w:r>
      <w:r w:rsidRPr="0064442D">
        <w:t>исторического наследия</w:t>
      </w:r>
      <w:r>
        <w:t xml:space="preserve"> МО «город Выборг»</w:t>
      </w:r>
      <w:r w:rsidRPr="0064442D">
        <w:t>»</w:t>
      </w:r>
      <w:r>
        <w:t>.</w:t>
      </w:r>
    </w:p>
    <w:p w14:paraId="6811082C" w14:textId="77777777" w:rsidR="001E7ACC" w:rsidRDefault="001E7ACC" w:rsidP="006A32DC">
      <w:pPr>
        <w:pStyle w:val="affff9"/>
        <w:numPr>
          <w:ilvl w:val="0"/>
          <w:numId w:val="34"/>
        </w:numPr>
        <w:ind w:left="0" w:firstLine="0"/>
        <w:jc w:val="both"/>
      </w:pPr>
      <w:r>
        <w:t>Содействие реализации мероприятий концепции сохранения исторической части города Выборга в целях приспособления к современному использованию памятников архитектуры.</w:t>
      </w:r>
    </w:p>
    <w:p w14:paraId="70737E03" w14:textId="77777777" w:rsidR="001E7ACC" w:rsidRPr="006A2489" w:rsidRDefault="001E7ACC" w:rsidP="006A32DC">
      <w:pPr>
        <w:pStyle w:val="Pa9"/>
        <w:numPr>
          <w:ilvl w:val="0"/>
          <w:numId w:val="34"/>
        </w:numPr>
        <w:ind w:left="0" w:firstLine="0"/>
        <w:jc w:val="both"/>
        <w:rPr>
          <w:rFonts w:ascii="Times New Roman" w:hAnsi="Times New Roman"/>
        </w:rPr>
      </w:pPr>
      <w:r w:rsidRPr="006A2489">
        <w:rPr>
          <w:rFonts w:ascii="Times New Roman" w:hAnsi="Times New Roman"/>
        </w:rPr>
        <w:t xml:space="preserve">Разработать проектные предложения по консервации и реставрации </w:t>
      </w:r>
      <w:proofErr w:type="spellStart"/>
      <w:r w:rsidRPr="006A2489">
        <w:rPr>
          <w:rFonts w:ascii="Times New Roman" w:hAnsi="Times New Roman"/>
        </w:rPr>
        <w:t>руинированных</w:t>
      </w:r>
      <w:proofErr w:type="spellEnd"/>
      <w:r w:rsidRPr="006A2489">
        <w:rPr>
          <w:rFonts w:ascii="Times New Roman" w:hAnsi="Times New Roman"/>
        </w:rPr>
        <w:t xml:space="preserve"> и находящихся в аварийном состоянии объектов культурного наследия с восстановлением утраченных объемов в исторических параметрах и характеристиках с приспособлением под жилую, социальную, гостиничную или культурно-туристическую функцию, включая объекты культурного наследия</w:t>
      </w:r>
      <w:r>
        <w:rPr>
          <w:rFonts w:ascii="Times New Roman" w:hAnsi="Times New Roman"/>
        </w:rPr>
        <w:t>.</w:t>
      </w:r>
    </w:p>
    <w:p w14:paraId="19B626DD" w14:textId="77777777" w:rsidR="001E7ACC" w:rsidRPr="006A2489" w:rsidRDefault="001E7ACC" w:rsidP="006A32DC">
      <w:pPr>
        <w:pStyle w:val="Pa9"/>
        <w:numPr>
          <w:ilvl w:val="0"/>
          <w:numId w:val="34"/>
        </w:numPr>
        <w:ind w:left="0" w:firstLine="0"/>
        <w:rPr>
          <w:rFonts w:ascii="Times New Roman" w:hAnsi="Times New Roman"/>
        </w:rPr>
      </w:pPr>
      <w:r w:rsidRPr="006A2489">
        <w:rPr>
          <w:rFonts w:ascii="Times New Roman" w:hAnsi="Times New Roman"/>
        </w:rPr>
        <w:t>Разработать предложения по восстановлению и формированию морского фасада города</w:t>
      </w:r>
      <w:r>
        <w:rPr>
          <w:rFonts w:ascii="Times New Roman" w:hAnsi="Times New Roman"/>
        </w:rPr>
        <w:t>.</w:t>
      </w:r>
      <w:r w:rsidRPr="006A2489">
        <w:rPr>
          <w:rFonts w:ascii="Times New Roman" w:hAnsi="Times New Roman"/>
        </w:rPr>
        <w:t xml:space="preserve"> </w:t>
      </w:r>
    </w:p>
    <w:p w14:paraId="7BFDA3CE" w14:textId="77777777" w:rsidR="001E7ACC" w:rsidRPr="006A2489" w:rsidRDefault="001E7ACC" w:rsidP="006A32DC">
      <w:pPr>
        <w:pStyle w:val="Pa9"/>
        <w:numPr>
          <w:ilvl w:val="0"/>
          <w:numId w:val="34"/>
        </w:numPr>
        <w:ind w:left="0" w:firstLine="0"/>
        <w:jc w:val="both"/>
        <w:rPr>
          <w:rFonts w:ascii="Times New Roman" w:hAnsi="Times New Roman"/>
        </w:rPr>
      </w:pPr>
      <w:r w:rsidRPr="006A2489">
        <w:rPr>
          <w:rFonts w:ascii="Times New Roman" w:hAnsi="Times New Roman"/>
        </w:rPr>
        <w:t xml:space="preserve">Выполнить ремонт и благоустройство уличной сети, набережных, дворов и парков с сохранением исторических видовых панорам и материалов благоустройства: восстановить исторический тип мощения улиц и тротуаров, гранитную </w:t>
      </w:r>
      <w:proofErr w:type="spellStart"/>
      <w:r w:rsidRPr="006A2489">
        <w:rPr>
          <w:rFonts w:ascii="Times New Roman" w:hAnsi="Times New Roman"/>
        </w:rPr>
        <w:t>вымостку</w:t>
      </w:r>
      <w:proofErr w:type="spellEnd"/>
      <w:r w:rsidRPr="006A2489">
        <w:rPr>
          <w:rFonts w:ascii="Times New Roman" w:hAnsi="Times New Roman"/>
        </w:rPr>
        <w:t xml:space="preserve"> и бордюры тротуаров, гранитное оформление водоотводов и водосливов</w:t>
      </w:r>
      <w:r>
        <w:rPr>
          <w:rFonts w:ascii="Times New Roman" w:hAnsi="Times New Roman"/>
        </w:rPr>
        <w:t>.</w:t>
      </w:r>
    </w:p>
    <w:p w14:paraId="4C820687" w14:textId="77777777" w:rsidR="001E7ACC" w:rsidRDefault="001E7ACC" w:rsidP="006A32DC">
      <w:pPr>
        <w:pStyle w:val="Pa9"/>
        <w:numPr>
          <w:ilvl w:val="0"/>
          <w:numId w:val="34"/>
        </w:numPr>
        <w:ind w:left="0" w:firstLine="0"/>
        <w:jc w:val="both"/>
        <w:rPr>
          <w:rFonts w:ascii="Times New Roman" w:hAnsi="Times New Roman"/>
        </w:rPr>
      </w:pPr>
      <w:r w:rsidRPr="006A2489">
        <w:rPr>
          <w:rFonts w:ascii="Times New Roman" w:hAnsi="Times New Roman"/>
        </w:rPr>
        <w:t>Привести в надлежащее состояние озеленение. Учитывая тот факт, что некоторые из парков в исторической части города имеет статус памятников (объекты ландшафтного и садово-паркового искусства), необходима разработка специальных проектов благоустройства с элементами реставрации</w:t>
      </w:r>
      <w:r>
        <w:rPr>
          <w:rFonts w:ascii="Times New Roman" w:hAnsi="Times New Roman"/>
        </w:rPr>
        <w:t>.</w:t>
      </w:r>
    </w:p>
    <w:p w14:paraId="33414A14" w14:textId="77777777" w:rsidR="001E7ACC" w:rsidRPr="006A2489" w:rsidRDefault="001E7ACC" w:rsidP="006A32DC">
      <w:pPr>
        <w:pStyle w:val="Pa9"/>
        <w:numPr>
          <w:ilvl w:val="0"/>
          <w:numId w:val="34"/>
        </w:numPr>
        <w:ind w:left="0" w:firstLine="0"/>
        <w:jc w:val="both"/>
        <w:rPr>
          <w:rFonts w:ascii="Times New Roman" w:hAnsi="Times New Roman"/>
        </w:rPr>
      </w:pPr>
      <w:r w:rsidRPr="006A2489">
        <w:rPr>
          <w:rFonts w:ascii="Times New Roman" w:hAnsi="Times New Roman"/>
        </w:rPr>
        <w:t>Разработать согласованную концепцию по установлению единого дизайн-кода, включая свод правил и рекомендаций по проектированию стилистически единой, комфортной и безопасной городской среды, регулирующих размещение и внешний вид вывесок, рекламных конструкций, нестационарных торговых объектов, уличных кафе; создать каталог элементов благоустройства</w:t>
      </w:r>
      <w:r>
        <w:rPr>
          <w:rFonts w:ascii="Times New Roman" w:hAnsi="Times New Roman"/>
        </w:rPr>
        <w:t>.</w:t>
      </w:r>
    </w:p>
    <w:p w14:paraId="6D789FD2" w14:textId="77777777" w:rsidR="001E7ACC" w:rsidRPr="001E7ACC" w:rsidRDefault="001E7ACC" w:rsidP="006A32DC">
      <w:pPr>
        <w:keepNext/>
        <w:spacing w:before="120" w:after="120"/>
        <w:jc w:val="both"/>
        <w:rPr>
          <w:rFonts w:cs="Calibri"/>
          <w:b/>
          <w:i/>
        </w:rPr>
      </w:pPr>
      <w:r>
        <w:t>ПРИОРИТЕТНОЕ НАПРАВЛЕНИЕ</w:t>
      </w:r>
      <w:r w:rsidRPr="0064442D">
        <w:t xml:space="preserve"> </w:t>
      </w:r>
      <w:r>
        <w:t>«</w:t>
      </w:r>
      <w:r w:rsidRPr="00256F2A">
        <w:t>Развитие туристической</w:t>
      </w:r>
      <w:r>
        <w:t xml:space="preserve"> индустрии и</w:t>
      </w:r>
      <w:r w:rsidRPr="00256F2A">
        <w:t xml:space="preserve"> инфраструктуры»</w:t>
      </w:r>
      <w:r>
        <w:t>.</w:t>
      </w:r>
    </w:p>
    <w:p w14:paraId="47982D7B" w14:textId="77777777" w:rsidR="001E7ACC" w:rsidRDefault="001E7ACC" w:rsidP="006A32DC">
      <w:pPr>
        <w:pStyle w:val="affff9"/>
        <w:numPr>
          <w:ilvl w:val="0"/>
          <w:numId w:val="36"/>
        </w:numPr>
        <w:ind w:left="0" w:firstLine="0"/>
        <w:jc w:val="both"/>
      </w:pPr>
      <w:r>
        <w:t>Увеличение туристского потока в Выборгский район к 2035 году на 30%, развитие въездного и внутреннего туризма.</w:t>
      </w:r>
    </w:p>
    <w:p w14:paraId="34159AA1" w14:textId="77777777" w:rsidR="001E7ACC" w:rsidRDefault="001E7ACC" w:rsidP="006A32DC">
      <w:pPr>
        <w:pStyle w:val="affff9"/>
        <w:numPr>
          <w:ilvl w:val="0"/>
          <w:numId w:val="36"/>
        </w:numPr>
        <w:ind w:left="0" w:firstLine="0"/>
        <w:jc w:val="both"/>
      </w:pPr>
      <w:r>
        <w:t>Создание условий для: строительства новых и реконструкции действующих гостиничных и санаторно-курортных объектов, многофункциональных комплексов.</w:t>
      </w:r>
    </w:p>
    <w:p w14:paraId="3BD9EF40" w14:textId="77777777" w:rsidR="001E7ACC" w:rsidRDefault="001E7ACC" w:rsidP="006A32DC">
      <w:pPr>
        <w:pStyle w:val="affff9"/>
        <w:numPr>
          <w:ilvl w:val="0"/>
          <w:numId w:val="36"/>
        </w:numPr>
        <w:ind w:left="0" w:firstLine="0"/>
        <w:jc w:val="both"/>
      </w:pPr>
      <w:r w:rsidRPr="001E7ACC">
        <w:rPr>
          <w:rFonts w:cs="Calibri"/>
          <w:bCs/>
          <w:iCs/>
        </w:rPr>
        <w:t>Создание условий для</w:t>
      </w:r>
      <w:r w:rsidRPr="001E7ACC">
        <w:rPr>
          <w:rFonts w:cs="Calibri"/>
          <w:b/>
          <w:i/>
        </w:rPr>
        <w:t xml:space="preserve"> </w:t>
      </w:r>
      <w:r>
        <w:t>строительства новых круглогодичных туристических «магнитов» (парки развлечений, этно-парки и т.п.)</w:t>
      </w:r>
    </w:p>
    <w:p w14:paraId="32BC3F25" w14:textId="77777777" w:rsidR="001E7ACC" w:rsidRDefault="001E7ACC" w:rsidP="006A32DC">
      <w:pPr>
        <w:pStyle w:val="affff9"/>
        <w:numPr>
          <w:ilvl w:val="0"/>
          <w:numId w:val="36"/>
        </w:numPr>
        <w:ind w:left="0" w:firstLine="0"/>
        <w:jc w:val="both"/>
      </w:pPr>
      <w:r>
        <w:t>Развитие туристической инфраструктуры для активного туризма и комфортного отдыха на природе.</w:t>
      </w:r>
    </w:p>
    <w:p w14:paraId="7ACF408F" w14:textId="77777777" w:rsidR="001E7ACC" w:rsidRDefault="001E7ACC" w:rsidP="006A32DC">
      <w:pPr>
        <w:pStyle w:val="affff9"/>
        <w:numPr>
          <w:ilvl w:val="0"/>
          <w:numId w:val="36"/>
        </w:numPr>
        <w:ind w:left="0" w:firstLine="0"/>
        <w:jc w:val="both"/>
      </w:pPr>
      <w:r>
        <w:t>Строительство новых и благоустройство существующих пляжей у Финского залива и на пресных водоемах.</w:t>
      </w:r>
    </w:p>
    <w:p w14:paraId="7BECB125" w14:textId="77777777" w:rsidR="001E7ACC" w:rsidRDefault="001E7ACC" w:rsidP="006A32DC">
      <w:pPr>
        <w:pStyle w:val="affff9"/>
        <w:numPr>
          <w:ilvl w:val="0"/>
          <w:numId w:val="36"/>
        </w:numPr>
        <w:ind w:left="0" w:firstLine="0"/>
        <w:jc w:val="both"/>
      </w:pPr>
      <w:r>
        <w:t xml:space="preserve">Строительство модульных некапитальных средств размещения (кемпингов, </w:t>
      </w:r>
      <w:proofErr w:type="spellStart"/>
      <w:r>
        <w:t>автокемпингов</w:t>
      </w:r>
      <w:proofErr w:type="spellEnd"/>
      <w:r>
        <w:t xml:space="preserve"> и т.п.).</w:t>
      </w:r>
    </w:p>
    <w:p w14:paraId="4254DABE" w14:textId="77777777" w:rsidR="001E7ACC" w:rsidRDefault="001E7ACC" w:rsidP="006A32DC">
      <w:pPr>
        <w:pStyle w:val="affff9"/>
        <w:numPr>
          <w:ilvl w:val="0"/>
          <w:numId w:val="36"/>
        </w:numPr>
        <w:ind w:left="0" w:firstLine="0"/>
        <w:jc w:val="both"/>
      </w:pPr>
      <w:r>
        <w:t>Повышение конкурентоспособности туристской сферы, повышение привлекательности, развитие туристического потенциала Выборгского района и экспорт туристских услуг.</w:t>
      </w:r>
    </w:p>
    <w:p w14:paraId="4C588011" w14:textId="77777777" w:rsidR="001E7ACC" w:rsidRDefault="001E7ACC" w:rsidP="006A32DC">
      <w:pPr>
        <w:pStyle w:val="affff9"/>
        <w:numPr>
          <w:ilvl w:val="0"/>
          <w:numId w:val="36"/>
        </w:numPr>
        <w:ind w:left="0" w:firstLine="0"/>
        <w:jc w:val="both"/>
      </w:pPr>
      <w:r>
        <w:t>Увеличение занятости и доходности в туристской сфере.</w:t>
      </w:r>
    </w:p>
    <w:p w14:paraId="7A35EC3B" w14:textId="77777777" w:rsidR="001E7ACC" w:rsidRDefault="001E7ACC" w:rsidP="006A32DC">
      <w:pPr>
        <w:pStyle w:val="affff9"/>
        <w:numPr>
          <w:ilvl w:val="0"/>
          <w:numId w:val="36"/>
        </w:numPr>
        <w:ind w:left="0" w:firstLine="0"/>
        <w:jc w:val="both"/>
      </w:pPr>
      <w:proofErr w:type="spellStart"/>
      <w:r>
        <w:t>Цифровизация</w:t>
      </w:r>
      <w:proofErr w:type="spellEnd"/>
      <w:r>
        <w:t xml:space="preserve"> </w:t>
      </w:r>
      <w:proofErr w:type="spellStart"/>
      <w:r>
        <w:t>госуправления</w:t>
      </w:r>
      <w:proofErr w:type="spellEnd"/>
      <w:r>
        <w:t xml:space="preserve"> в сфере туризма, совершенствование сбора данных и статистического учета.</w:t>
      </w:r>
    </w:p>
    <w:p w14:paraId="01B48E65" w14:textId="77777777" w:rsidR="001E7ACC" w:rsidRDefault="001E7ACC" w:rsidP="006A32DC">
      <w:pPr>
        <w:pStyle w:val="affff9"/>
        <w:numPr>
          <w:ilvl w:val="0"/>
          <w:numId w:val="36"/>
        </w:numPr>
        <w:ind w:left="0" w:firstLine="0"/>
        <w:jc w:val="both"/>
      </w:pPr>
      <w:r>
        <w:t>Повышение качества сервиса и кадрового потенциала туристической отрасли, включая разработку и внедрение новых практико-ориентированных образовательных программ в туризме, а также повышения престижа отраслевых профессий и др.</w:t>
      </w:r>
    </w:p>
    <w:p w14:paraId="4CCD0879" w14:textId="77777777" w:rsidR="001E7ACC" w:rsidRPr="001E7ACC" w:rsidRDefault="001E7ACC" w:rsidP="006A32DC">
      <w:pPr>
        <w:spacing w:before="120" w:after="120"/>
        <w:jc w:val="both"/>
        <w:rPr>
          <w:rFonts w:cs="Calibri"/>
          <w:b/>
          <w:i/>
        </w:rPr>
      </w:pPr>
      <w:r>
        <w:t>ПРИОРИТЕТНОЕ НАПРАВЛЕНИЕ</w:t>
      </w:r>
      <w:r w:rsidRPr="0064442D">
        <w:t xml:space="preserve"> </w:t>
      </w:r>
      <w:r>
        <w:t>«</w:t>
      </w:r>
      <w:r w:rsidRPr="00867EE4">
        <w:t>Развитие новых туристических продуктов»</w:t>
      </w:r>
    </w:p>
    <w:p w14:paraId="70CAF477" w14:textId="77777777" w:rsidR="001E7ACC" w:rsidRDefault="001E7ACC" w:rsidP="006A32DC">
      <w:pPr>
        <w:pStyle w:val="affff9"/>
        <w:numPr>
          <w:ilvl w:val="0"/>
          <w:numId w:val="35"/>
        </w:numPr>
        <w:ind w:left="0" w:firstLine="0"/>
        <w:jc w:val="both"/>
      </w:pPr>
      <w:r>
        <w:t xml:space="preserve">Развитие промышленного туризма в целях </w:t>
      </w:r>
      <w:r w:rsidRPr="00E12739">
        <w:t>устойчивого позиционирования промышленного потенциала Российской Федерации на внутренних внешних рынках</w:t>
      </w:r>
      <w:r>
        <w:t xml:space="preserve"> и повышения инвестиционной привлекательности Выборгского района.</w:t>
      </w:r>
    </w:p>
    <w:p w14:paraId="35116DF8" w14:textId="77777777" w:rsidR="001E7ACC" w:rsidRDefault="001E7ACC" w:rsidP="006A32DC">
      <w:pPr>
        <w:pStyle w:val="affff9"/>
        <w:numPr>
          <w:ilvl w:val="0"/>
          <w:numId w:val="35"/>
        </w:numPr>
        <w:ind w:left="0" w:firstLine="0"/>
        <w:jc w:val="both"/>
      </w:pPr>
      <w:r>
        <w:t xml:space="preserve">Развитие </w:t>
      </w:r>
      <w:proofErr w:type="spellStart"/>
      <w:r>
        <w:t>агротуризма</w:t>
      </w:r>
      <w:proofErr w:type="spellEnd"/>
      <w:r>
        <w:t xml:space="preserve"> в рамках создания туристических привлекательных деревень и сельских поселений.</w:t>
      </w:r>
    </w:p>
    <w:p w14:paraId="78B49CEE" w14:textId="77777777" w:rsidR="001E7ACC" w:rsidRDefault="001E7ACC" w:rsidP="006A32DC">
      <w:pPr>
        <w:pStyle w:val="affff9"/>
        <w:numPr>
          <w:ilvl w:val="0"/>
          <w:numId w:val="35"/>
        </w:numPr>
        <w:ind w:left="0" w:firstLine="0"/>
        <w:jc w:val="both"/>
      </w:pPr>
      <w:r>
        <w:t>Популяризация и повышение узнаваемости Выборгского района на внутреннем и внешнем рынках.</w:t>
      </w:r>
    </w:p>
    <w:p w14:paraId="43F54E7F" w14:textId="77777777" w:rsidR="001E7ACC" w:rsidRDefault="001E7ACC" w:rsidP="006A32DC">
      <w:pPr>
        <w:pStyle w:val="affff9"/>
        <w:numPr>
          <w:ilvl w:val="0"/>
          <w:numId w:val="35"/>
        </w:numPr>
        <w:ind w:left="0" w:firstLine="0"/>
        <w:jc w:val="both"/>
      </w:pPr>
      <w:r>
        <w:t>Создание и развитие национальных брендовых туристических маршрутов.</w:t>
      </w:r>
    </w:p>
    <w:p w14:paraId="34D137AD" w14:textId="77777777" w:rsidR="001E7ACC" w:rsidRDefault="001E7ACC" w:rsidP="006A32DC">
      <w:pPr>
        <w:pStyle w:val="affff9"/>
        <w:numPr>
          <w:ilvl w:val="0"/>
          <w:numId w:val="35"/>
        </w:numPr>
        <w:ind w:left="0" w:firstLine="0"/>
        <w:jc w:val="both"/>
      </w:pPr>
      <w:r>
        <w:t xml:space="preserve">Проведение стимулирующих туристические потоки ежегодных событийных мероприятий. </w:t>
      </w:r>
    </w:p>
    <w:p w14:paraId="5951C402" w14:textId="77777777" w:rsidR="001E7ACC" w:rsidRDefault="001E7ACC" w:rsidP="006A32DC">
      <w:pPr>
        <w:pStyle w:val="affff9"/>
        <w:numPr>
          <w:ilvl w:val="0"/>
          <w:numId w:val="35"/>
        </w:numPr>
        <w:ind w:left="0" w:firstLine="0"/>
        <w:jc w:val="both"/>
      </w:pPr>
      <w:r>
        <w:t>Развитие цифровых сервисов в сфере туризма на основе единой цифровой платформы.</w:t>
      </w:r>
    </w:p>
    <w:p w14:paraId="30D96A9A" w14:textId="77777777" w:rsidR="001E7ACC" w:rsidRPr="00E12739" w:rsidRDefault="001E7ACC" w:rsidP="006A32DC">
      <w:pPr>
        <w:pStyle w:val="affff9"/>
        <w:numPr>
          <w:ilvl w:val="0"/>
          <w:numId w:val="35"/>
        </w:numPr>
        <w:ind w:left="0" w:firstLine="0"/>
        <w:jc w:val="both"/>
      </w:pPr>
      <w:r>
        <w:t xml:space="preserve">Создание и развитие новых привлекательных территорий в целях расширения зоны туристического притяжения и равномерного распределения туристических потоков, согласно мастер-плану устойчивого развития туризма исторической части Выборга: </w:t>
      </w:r>
      <w:r w:rsidRPr="00E12739">
        <w:t>Восточно-Выборгски</w:t>
      </w:r>
      <w:r>
        <w:t>е</w:t>
      </w:r>
      <w:r w:rsidRPr="00E12739">
        <w:t xml:space="preserve"> укреплени</w:t>
      </w:r>
      <w:r>
        <w:t xml:space="preserve">я; Батарейная гора; </w:t>
      </w:r>
      <w:r w:rsidRPr="00E12739">
        <w:t>территори</w:t>
      </w:r>
      <w:r>
        <w:t>я</w:t>
      </w:r>
      <w:r w:rsidRPr="00E12739">
        <w:t xml:space="preserve"> вдоль побережья Северной гавани и Защитной бухты, от Петровского моста до парка </w:t>
      </w:r>
      <w:proofErr w:type="spellStart"/>
      <w:r w:rsidRPr="00E12739">
        <w:t>Монрепо</w:t>
      </w:r>
      <w:proofErr w:type="spellEnd"/>
      <w:r w:rsidRPr="00E12739">
        <w:t xml:space="preserve">  для обустройства природной тропы “Зеленый маршрут </w:t>
      </w:r>
      <w:proofErr w:type="spellStart"/>
      <w:r w:rsidRPr="00E12739">
        <w:t>Монрепо</w:t>
      </w:r>
      <w:proofErr w:type="spellEnd"/>
      <w:r w:rsidRPr="00E12739">
        <w:t>” с созданием дополнительного входа в парк с прибрежной терр</w:t>
      </w:r>
      <w:r>
        <w:t xml:space="preserve">итории; </w:t>
      </w:r>
      <w:r w:rsidRPr="00E12739">
        <w:t>прибрежн</w:t>
      </w:r>
      <w:r>
        <w:t>ая</w:t>
      </w:r>
      <w:r w:rsidRPr="00E12739">
        <w:t xml:space="preserve"> территори</w:t>
      </w:r>
      <w:r>
        <w:t>я</w:t>
      </w:r>
      <w:r w:rsidRPr="00E12739">
        <w:t xml:space="preserve"> от Петровского до Железнодорожного моста для создания благоустроенного общественного пространства со всесезон</w:t>
      </w:r>
      <w:r>
        <w:t>ным бассейном с подогревом воды; гора</w:t>
      </w:r>
      <w:r w:rsidRPr="00E12739">
        <w:t xml:space="preserve"> Папула.</w:t>
      </w:r>
    </w:p>
    <w:p w14:paraId="1FDB62AD" w14:textId="77777777" w:rsidR="001E7ACC" w:rsidRPr="00E12739" w:rsidRDefault="001E7ACC" w:rsidP="006A32DC">
      <w:pPr>
        <w:pStyle w:val="affff9"/>
        <w:numPr>
          <w:ilvl w:val="0"/>
          <w:numId w:val="35"/>
        </w:numPr>
        <w:ind w:left="0" w:firstLine="0"/>
        <w:jc w:val="both"/>
      </w:pPr>
      <w:r w:rsidRPr="00E12739">
        <w:t xml:space="preserve">Разработать </w:t>
      </w:r>
      <w:r>
        <w:t>и</w:t>
      </w:r>
      <w:r w:rsidRPr="00E12739">
        <w:t xml:space="preserve"> закрепить за Выборгом бренд города Рождества для расширения географии приезжающих туристов и обеспечения экономической устойчивости в период низкой туристической активности</w:t>
      </w:r>
      <w:r>
        <w:t>.</w:t>
      </w:r>
    </w:p>
    <w:p w14:paraId="3E653A53" w14:textId="77777777" w:rsidR="001E7ACC" w:rsidRDefault="001E7ACC" w:rsidP="006A32DC">
      <w:pPr>
        <w:pStyle w:val="affff9"/>
        <w:numPr>
          <w:ilvl w:val="0"/>
          <w:numId w:val="35"/>
        </w:numPr>
        <w:ind w:left="0" w:firstLine="0"/>
        <w:jc w:val="both"/>
      </w:pPr>
      <w:r w:rsidRPr="00E12739">
        <w:t>Разработать новые туристические водные и эко-маршруты на территории Выборгского района, включающие маркировку, навигацию, обеспечение безопасности, организацию выделенных зон отдыха</w:t>
      </w:r>
      <w:r>
        <w:t>.</w:t>
      </w:r>
    </w:p>
    <w:p w14:paraId="4C7B53D3" w14:textId="77777777" w:rsidR="001E7ACC" w:rsidRPr="00E12739" w:rsidRDefault="001E7ACC" w:rsidP="006A32DC">
      <w:pPr>
        <w:pStyle w:val="affff9"/>
        <w:ind w:left="0"/>
        <w:jc w:val="both"/>
      </w:pPr>
    </w:p>
    <w:p w14:paraId="324B9F0B" w14:textId="438025AF" w:rsidR="001E7ACC" w:rsidRPr="00512462" w:rsidRDefault="001E7ACC" w:rsidP="006A32DC">
      <w:pPr>
        <w:pStyle w:val="3"/>
        <w:numPr>
          <w:ilvl w:val="2"/>
          <w:numId w:val="9"/>
        </w:numPr>
        <w:ind w:left="0" w:firstLine="0"/>
        <w:jc w:val="left"/>
      </w:pPr>
      <w:bookmarkStart w:id="45" w:name="_Toc165973517"/>
      <w:r w:rsidRPr="00512462">
        <w:t>БЛОК 4. «Муниципальное управление»</w:t>
      </w:r>
      <w:bookmarkEnd w:id="45"/>
    </w:p>
    <w:p w14:paraId="1A213739" w14:textId="77777777" w:rsidR="001E7ACC" w:rsidRDefault="001E7ACC" w:rsidP="006A32DC">
      <w:pPr>
        <w:spacing w:before="120" w:after="120"/>
        <w:jc w:val="both"/>
      </w:pPr>
      <w:r>
        <w:t>ПРИОРИТЕТНОЕ НАПРАВЛЕНИЕ: «Территория эффективного управления и устойчивого будущего».</w:t>
      </w:r>
    </w:p>
    <w:p w14:paraId="07505177" w14:textId="77777777" w:rsidR="001E7ACC" w:rsidRDefault="001E7ACC" w:rsidP="006A32DC">
      <w:pPr>
        <w:pStyle w:val="ConsPlusNormal"/>
        <w:numPr>
          <w:ilvl w:val="0"/>
          <w:numId w:val="44"/>
        </w:numPr>
        <w:snapToGrid/>
        <w:ind w:left="0" w:firstLine="0"/>
        <w:jc w:val="both"/>
        <w:rPr>
          <w:rFonts w:ascii="Times New Roman" w:hAnsi="Times New Roman" w:cs="Times New Roman"/>
          <w:sz w:val="24"/>
        </w:rPr>
      </w:pPr>
      <w:r>
        <w:rPr>
          <w:rFonts w:ascii="Times New Roman" w:hAnsi="Times New Roman" w:cs="Times New Roman"/>
          <w:sz w:val="24"/>
        </w:rPr>
        <w:t>Обеспечение условий для устойчивого исполнения расходных обязательств муниципальных образований Выборгского района Ленинградской области и повышение качества управления муниципальными финансами.</w:t>
      </w:r>
    </w:p>
    <w:p w14:paraId="2F51E7D9" w14:textId="77777777" w:rsidR="001E7ACC" w:rsidRDefault="001E7ACC" w:rsidP="006A32DC">
      <w:pPr>
        <w:pStyle w:val="affff9"/>
        <w:numPr>
          <w:ilvl w:val="0"/>
          <w:numId w:val="38"/>
        </w:numPr>
        <w:ind w:left="0" w:firstLine="0"/>
        <w:jc w:val="both"/>
      </w:pPr>
      <w:r>
        <w:t>Создание эффективной системы заимствований.</w:t>
      </w:r>
    </w:p>
    <w:p w14:paraId="74382A59" w14:textId="77777777" w:rsidR="001E7ACC" w:rsidRDefault="001E7ACC" w:rsidP="006A32DC">
      <w:pPr>
        <w:pStyle w:val="affff9"/>
        <w:numPr>
          <w:ilvl w:val="0"/>
          <w:numId w:val="38"/>
        </w:numPr>
        <w:ind w:left="0" w:firstLine="0"/>
        <w:jc w:val="both"/>
      </w:pPr>
      <w:r>
        <w:t>Расширение общественного участия в муниципальном управлении.</w:t>
      </w:r>
    </w:p>
    <w:p w14:paraId="29BD9337" w14:textId="77777777" w:rsidR="001E7ACC" w:rsidRDefault="001E7ACC" w:rsidP="006A32DC">
      <w:pPr>
        <w:pStyle w:val="affff9"/>
        <w:numPr>
          <w:ilvl w:val="0"/>
          <w:numId w:val="38"/>
        </w:numPr>
        <w:ind w:left="0" w:firstLine="0"/>
        <w:jc w:val="both"/>
      </w:pPr>
      <w:r>
        <w:t>Выстраивание иерархической системы социально-экономического планирования на основе стратегического планирования.</w:t>
      </w:r>
    </w:p>
    <w:p w14:paraId="68C57A9F" w14:textId="77777777" w:rsidR="001E7ACC" w:rsidRDefault="001E7ACC" w:rsidP="006A32DC">
      <w:pPr>
        <w:pStyle w:val="affff9"/>
        <w:numPr>
          <w:ilvl w:val="0"/>
          <w:numId w:val="38"/>
        </w:numPr>
        <w:ind w:left="0" w:firstLine="0"/>
        <w:jc w:val="both"/>
      </w:pPr>
      <w:r>
        <w:t xml:space="preserve">Формирование и продвижение позитивного образа </w:t>
      </w:r>
      <w:bookmarkStart w:id="46" w:name="_Toc159322384"/>
      <w:r>
        <w:t>МО «Выборгский район».</w:t>
      </w:r>
    </w:p>
    <w:p w14:paraId="7AFE1733" w14:textId="77777777" w:rsidR="001E7ACC" w:rsidRDefault="001E7ACC" w:rsidP="006A32DC">
      <w:pPr>
        <w:pStyle w:val="affff9"/>
        <w:numPr>
          <w:ilvl w:val="0"/>
          <w:numId w:val="38"/>
        </w:numPr>
        <w:ind w:left="0" w:firstLine="0"/>
        <w:jc w:val="both"/>
      </w:pPr>
      <w:r>
        <w:t xml:space="preserve">Выбор стратегических приоритетов пространственного (градостроительного) развития </w:t>
      </w:r>
      <w:bookmarkEnd w:id="46"/>
      <w:r>
        <w:t>МО «Выборгский район».</w:t>
      </w:r>
    </w:p>
    <w:p w14:paraId="00CCFFE2" w14:textId="77777777" w:rsidR="001E7ACC" w:rsidRDefault="001E7ACC" w:rsidP="006A32DC">
      <w:pPr>
        <w:pStyle w:val="affff9"/>
        <w:numPr>
          <w:ilvl w:val="0"/>
          <w:numId w:val="38"/>
        </w:numPr>
        <w:ind w:left="0" w:firstLine="0"/>
        <w:jc w:val="both"/>
      </w:pPr>
      <w:r>
        <w:t>Недопущение в перспективном периоде возникновения острых кризисных явлений в сфере производства и занятости, создание соответствующих антикризисных механизмов.</w:t>
      </w:r>
    </w:p>
    <w:p w14:paraId="53813A6C" w14:textId="77777777" w:rsidR="001E7ACC" w:rsidRDefault="001E7ACC" w:rsidP="006A32DC">
      <w:pPr>
        <w:pStyle w:val="affff9"/>
        <w:numPr>
          <w:ilvl w:val="0"/>
          <w:numId w:val="38"/>
        </w:numPr>
        <w:ind w:left="0" w:firstLine="0"/>
        <w:jc w:val="both"/>
      </w:pPr>
      <w:r>
        <w:t>Содействие реализации общегосударственных стратегических мероприятий и решению задач экономического и социального развития Ленинградской области.</w:t>
      </w:r>
    </w:p>
    <w:p w14:paraId="1FAB195A" w14:textId="77777777" w:rsidR="001E7ACC" w:rsidRDefault="001E7ACC" w:rsidP="006A32DC">
      <w:pPr>
        <w:pStyle w:val="affff9"/>
        <w:numPr>
          <w:ilvl w:val="0"/>
          <w:numId w:val="38"/>
        </w:numPr>
        <w:ind w:left="0" w:firstLine="0"/>
        <w:jc w:val="both"/>
      </w:pPr>
      <w:r>
        <w:t>Развитие муниципальной информационной среды, формирование единого информационного пространства.</w:t>
      </w:r>
    </w:p>
    <w:p w14:paraId="01F86804" w14:textId="6498B536" w:rsidR="001E7ACC" w:rsidRPr="001F7718" w:rsidRDefault="001E7ACC" w:rsidP="006A32DC">
      <w:pPr>
        <w:pStyle w:val="affff9"/>
        <w:numPr>
          <w:ilvl w:val="0"/>
          <w:numId w:val="38"/>
        </w:numPr>
        <w:ind w:left="0" w:firstLine="0"/>
        <w:jc w:val="both"/>
      </w:pPr>
      <w:r>
        <w:t>И</w:t>
      </w:r>
      <w:r w:rsidRPr="00294A2E">
        <w:t>спользование</w:t>
      </w:r>
      <w:r w:rsidR="00EF5139">
        <w:t xml:space="preserve"> </w:t>
      </w:r>
      <w:r w:rsidRPr="00294A2E">
        <w:t>преимущественно отечественного</w:t>
      </w:r>
      <w:r w:rsidR="00EF5139">
        <w:t xml:space="preserve"> </w:t>
      </w:r>
      <w:r w:rsidRPr="00294A2E">
        <w:t>программного обеспечения</w:t>
      </w:r>
      <w:r>
        <w:t>.</w:t>
      </w:r>
    </w:p>
    <w:p w14:paraId="31BB1E85" w14:textId="5209E40C" w:rsidR="001E7ACC" w:rsidRPr="00294A2E" w:rsidRDefault="001E7ACC" w:rsidP="006A32DC">
      <w:pPr>
        <w:pStyle w:val="affff9"/>
        <w:numPr>
          <w:ilvl w:val="0"/>
          <w:numId w:val="38"/>
        </w:numPr>
        <w:ind w:left="0" w:firstLine="0"/>
        <w:jc w:val="both"/>
      </w:pPr>
      <w:r>
        <w:t>В</w:t>
      </w:r>
      <w:r w:rsidRPr="00294A2E">
        <w:t>недрение цифровых технологий и платформенных решений в сферах государственного управления и оказания государственных услуг, в том числе в интересах населения и субъектов</w:t>
      </w:r>
      <w:r w:rsidR="00EF5139">
        <w:t xml:space="preserve"> </w:t>
      </w:r>
      <w:r w:rsidRPr="00294A2E">
        <w:t>малого и среднего предпринимательства, включая индивидуальных предпринимателей</w:t>
      </w:r>
      <w:r>
        <w:t>.</w:t>
      </w:r>
    </w:p>
    <w:p w14:paraId="728EAF94" w14:textId="77777777" w:rsidR="001E7ACC" w:rsidRPr="00294A2E" w:rsidRDefault="001E7ACC" w:rsidP="006A32DC">
      <w:pPr>
        <w:pStyle w:val="affff9"/>
        <w:numPr>
          <w:ilvl w:val="0"/>
          <w:numId w:val="38"/>
        </w:numPr>
        <w:ind w:left="0" w:firstLine="0"/>
        <w:jc w:val="both"/>
      </w:pPr>
      <w:r>
        <w:t>П</w:t>
      </w:r>
      <w:r w:rsidRPr="00294A2E">
        <w:t>реобразование приоритетных отраслей экономики и социальной сферы, включая здравоохранение, образование, промышленность, сельское хозяйство, строительство, городское хозяйство, транспортную и энергетическую инфраструктуру, финансовые услуги, посредством внедрения цифровых технологий и платформенных решений</w:t>
      </w:r>
      <w:r>
        <w:t>.</w:t>
      </w:r>
    </w:p>
    <w:p w14:paraId="66F2BABF" w14:textId="77777777" w:rsidR="001E7ACC" w:rsidRDefault="001E7ACC" w:rsidP="001E7ACC">
      <w:pPr>
        <w:jc w:val="both"/>
      </w:pPr>
    </w:p>
    <w:p w14:paraId="08F32681" w14:textId="77777777" w:rsidR="001E7ACC" w:rsidRDefault="001E7ACC" w:rsidP="001E7ACC">
      <w:pPr>
        <w:jc w:val="both"/>
      </w:pPr>
      <w:r>
        <w:t xml:space="preserve">Данные блоки и приоритеты развития нашли свое отражение в муниципальных программах Выборгского района. </w:t>
      </w:r>
    </w:p>
    <w:p w14:paraId="7318D2AA" w14:textId="77777777" w:rsidR="001E7ACC" w:rsidRDefault="001E7ACC" w:rsidP="001E7ACC">
      <w:pPr>
        <w:jc w:val="both"/>
      </w:pPr>
    </w:p>
    <w:p w14:paraId="1A56BF9E" w14:textId="77777777" w:rsidR="001E7ACC" w:rsidRDefault="001E7ACC" w:rsidP="001E7ACC">
      <w:pPr>
        <w:pageBreakBefore/>
        <w:jc w:val="center"/>
        <w:rPr>
          <w:sz w:val="22"/>
          <w:szCs w:val="22"/>
        </w:rPr>
        <w:sectPr w:rsidR="001E7ACC">
          <w:pgSz w:w="11906" w:h="16838"/>
          <w:pgMar w:top="1134" w:right="1134" w:bottom="1134" w:left="1134" w:header="708" w:footer="708" w:gutter="0"/>
          <w:cols w:space="708"/>
          <w:titlePg/>
          <w:docGrid w:linePitch="360"/>
        </w:sectPr>
      </w:pPr>
    </w:p>
    <w:p w14:paraId="0D01CD9E" w14:textId="77777777" w:rsidR="001E7ACC" w:rsidRPr="00911BAE" w:rsidRDefault="001E7ACC" w:rsidP="001E7ACC">
      <w:pPr>
        <w:pStyle w:val="2"/>
      </w:pPr>
      <w:r>
        <w:t xml:space="preserve"> </w:t>
      </w:r>
      <w:bookmarkStart w:id="47" w:name="_Toc165973518"/>
      <w:r w:rsidRPr="00911BAE">
        <w:t>ПЕРЕЧЕНЬ МУНИЦИПАЛЬНЫХ ПРОГРАММ МО «ВЫБОРГСКИЙ РАЙОН» ЛЕНИНГРАДСКОЙ ОБЛАСТИ</w:t>
      </w:r>
      <w:bookmarkEnd w:id="47"/>
    </w:p>
    <w:p w14:paraId="1939E93D" w14:textId="77777777" w:rsidR="001E7ACC" w:rsidRPr="00FD2878" w:rsidRDefault="001E7ACC" w:rsidP="001E7ACC">
      <w:pPr>
        <w:jc w:val="center"/>
        <w:rPr>
          <w:sz w:val="22"/>
          <w:szCs w:val="22"/>
        </w:rPr>
      </w:pPr>
    </w:p>
    <w:tbl>
      <w:tblPr>
        <w:tblW w:w="15877" w:type="dxa"/>
        <w:tblInd w:w="-601" w:type="dxa"/>
        <w:tblLayout w:type="fixed"/>
        <w:tblLook w:val="0000" w:firstRow="0" w:lastRow="0" w:firstColumn="0" w:lastColumn="0" w:noHBand="0" w:noVBand="0"/>
      </w:tblPr>
      <w:tblGrid>
        <w:gridCol w:w="2694"/>
        <w:gridCol w:w="5528"/>
        <w:gridCol w:w="5528"/>
        <w:gridCol w:w="2127"/>
      </w:tblGrid>
      <w:tr w:rsidR="001E7ACC" w:rsidRPr="00FD2878" w14:paraId="240EBD34" w14:textId="77777777" w:rsidTr="00583577">
        <w:tc>
          <w:tcPr>
            <w:tcW w:w="2694" w:type="dxa"/>
            <w:tcBorders>
              <w:top w:val="single" w:sz="4" w:space="0" w:color="000000"/>
              <w:left w:val="single" w:sz="4" w:space="0" w:color="000000"/>
              <w:bottom w:val="single" w:sz="4" w:space="0" w:color="000000"/>
            </w:tcBorders>
            <w:shd w:val="clear" w:color="auto" w:fill="auto"/>
          </w:tcPr>
          <w:p w14:paraId="5DB57D89" w14:textId="77777777" w:rsidR="001E7ACC" w:rsidRPr="00381865" w:rsidRDefault="001E7ACC" w:rsidP="00583577">
            <w:pPr>
              <w:jc w:val="center"/>
              <w:rPr>
                <w:sz w:val="20"/>
                <w:szCs w:val="20"/>
              </w:rPr>
            </w:pPr>
            <w:r w:rsidRPr="00381865">
              <w:rPr>
                <w:sz w:val="20"/>
                <w:szCs w:val="20"/>
              </w:rPr>
              <w:t>Наименование муниципальной программы</w:t>
            </w:r>
          </w:p>
        </w:tc>
        <w:tc>
          <w:tcPr>
            <w:tcW w:w="5528" w:type="dxa"/>
            <w:tcBorders>
              <w:top w:val="single" w:sz="4" w:space="0" w:color="000000"/>
              <w:left w:val="single" w:sz="4" w:space="0" w:color="000000"/>
              <w:bottom w:val="single" w:sz="4" w:space="0" w:color="000000"/>
            </w:tcBorders>
            <w:shd w:val="clear" w:color="auto" w:fill="auto"/>
          </w:tcPr>
          <w:p w14:paraId="169DC956" w14:textId="77777777" w:rsidR="001E7ACC" w:rsidRPr="00381865" w:rsidRDefault="001E7ACC" w:rsidP="00583577">
            <w:pPr>
              <w:jc w:val="center"/>
              <w:rPr>
                <w:rFonts w:eastAsia="Calibri"/>
                <w:sz w:val="20"/>
                <w:szCs w:val="20"/>
              </w:rPr>
            </w:pPr>
            <w:r w:rsidRPr="00381865">
              <w:rPr>
                <w:sz w:val="20"/>
                <w:szCs w:val="20"/>
              </w:rPr>
              <w:t xml:space="preserve">Основные направления социально-экономического развития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3E41B68B" w14:textId="77777777" w:rsidR="001E7ACC" w:rsidRPr="00381865" w:rsidRDefault="001E7ACC" w:rsidP="00583577">
            <w:pPr>
              <w:jc w:val="center"/>
              <w:rPr>
                <w:sz w:val="20"/>
                <w:szCs w:val="20"/>
              </w:rPr>
            </w:pPr>
            <w:r w:rsidRPr="00381865">
              <w:rPr>
                <w:sz w:val="20"/>
                <w:szCs w:val="20"/>
              </w:rPr>
              <w:t>Подпрограммы муниципальн</w:t>
            </w:r>
            <w:r>
              <w:rPr>
                <w:sz w:val="20"/>
                <w:szCs w:val="20"/>
              </w:rPr>
              <w:t xml:space="preserve">ых программ </w:t>
            </w:r>
            <w:r w:rsidRPr="0057290D">
              <w:rPr>
                <w:sz w:val="20"/>
                <w:szCs w:val="20"/>
              </w:rPr>
              <w:t>муниципального образования «Выборгский район» Ленинградской области</w:t>
            </w:r>
          </w:p>
        </w:tc>
        <w:tc>
          <w:tcPr>
            <w:tcW w:w="2127" w:type="dxa"/>
            <w:tcBorders>
              <w:top w:val="single" w:sz="4" w:space="0" w:color="000000"/>
              <w:left w:val="single" w:sz="4" w:space="0" w:color="000000"/>
              <w:bottom w:val="single" w:sz="4" w:space="0" w:color="000000"/>
              <w:right w:val="single" w:sz="4" w:space="0" w:color="000000"/>
            </w:tcBorders>
          </w:tcPr>
          <w:p w14:paraId="7A04C537" w14:textId="77777777" w:rsidR="001E7ACC" w:rsidRPr="00381865" w:rsidRDefault="001E7ACC" w:rsidP="00583577">
            <w:pPr>
              <w:jc w:val="center"/>
              <w:rPr>
                <w:sz w:val="20"/>
                <w:szCs w:val="20"/>
              </w:rPr>
            </w:pPr>
            <w:r w:rsidRPr="00381865">
              <w:rPr>
                <w:sz w:val="20"/>
                <w:szCs w:val="20"/>
              </w:rPr>
              <w:t>Объем ресурсного обеспечения</w:t>
            </w:r>
            <w:r>
              <w:rPr>
                <w:sz w:val="20"/>
                <w:szCs w:val="20"/>
              </w:rPr>
              <w:t>, тыс. руб.</w:t>
            </w:r>
          </w:p>
        </w:tc>
      </w:tr>
      <w:tr w:rsidR="001E7ACC" w:rsidRPr="00FD2878" w14:paraId="6D63A896" w14:textId="77777777" w:rsidTr="00583577">
        <w:tc>
          <w:tcPr>
            <w:tcW w:w="2694" w:type="dxa"/>
            <w:tcBorders>
              <w:top w:val="single" w:sz="4" w:space="0" w:color="000000"/>
              <w:left w:val="single" w:sz="4" w:space="0" w:color="000000"/>
              <w:bottom w:val="single" w:sz="4" w:space="0" w:color="000000"/>
            </w:tcBorders>
            <w:shd w:val="clear" w:color="auto" w:fill="auto"/>
          </w:tcPr>
          <w:p w14:paraId="647D2EDB" w14:textId="77777777" w:rsidR="001E7ACC" w:rsidRPr="00381865" w:rsidRDefault="001E7ACC" w:rsidP="00583577">
            <w:pPr>
              <w:rPr>
                <w:sz w:val="20"/>
                <w:szCs w:val="20"/>
              </w:rPr>
            </w:pPr>
            <w:r w:rsidRPr="00381865">
              <w:rPr>
                <w:sz w:val="20"/>
                <w:szCs w:val="20"/>
              </w:rPr>
              <w:t xml:space="preserve"> «Современное образование в Выборгском районе Ленинградской области»</w:t>
            </w:r>
            <w:r>
              <w:rPr>
                <w:sz w:val="20"/>
                <w:szCs w:val="20"/>
              </w:rPr>
              <w:t xml:space="preserve"> 2023-2025</w:t>
            </w:r>
          </w:p>
        </w:tc>
        <w:tc>
          <w:tcPr>
            <w:tcW w:w="5528" w:type="dxa"/>
            <w:tcBorders>
              <w:top w:val="single" w:sz="4" w:space="0" w:color="000000"/>
              <w:left w:val="single" w:sz="4" w:space="0" w:color="000000"/>
              <w:bottom w:val="single" w:sz="4" w:space="0" w:color="000000"/>
            </w:tcBorders>
            <w:shd w:val="clear" w:color="auto" w:fill="auto"/>
          </w:tcPr>
          <w:p w14:paraId="317B85E4" w14:textId="77777777" w:rsidR="001E7ACC" w:rsidRPr="00381865" w:rsidRDefault="001E7ACC" w:rsidP="001E7ACC">
            <w:pPr>
              <w:pStyle w:val="affff9"/>
              <w:numPr>
                <w:ilvl w:val="0"/>
                <w:numId w:val="39"/>
              </w:numPr>
              <w:jc w:val="both"/>
              <w:rPr>
                <w:sz w:val="20"/>
                <w:szCs w:val="20"/>
              </w:rPr>
            </w:pPr>
            <w:r w:rsidRPr="00381865">
              <w:rPr>
                <w:sz w:val="20"/>
                <w:szCs w:val="20"/>
              </w:rPr>
              <w:t>Повышение доступности и качества дошкольного образования.</w:t>
            </w:r>
          </w:p>
          <w:p w14:paraId="6ACC38BE" w14:textId="77777777" w:rsidR="001E7ACC" w:rsidRPr="00381865" w:rsidRDefault="001E7ACC" w:rsidP="001E7ACC">
            <w:pPr>
              <w:pStyle w:val="affff9"/>
              <w:numPr>
                <w:ilvl w:val="0"/>
                <w:numId w:val="39"/>
              </w:numPr>
              <w:jc w:val="both"/>
              <w:rPr>
                <w:sz w:val="20"/>
                <w:szCs w:val="20"/>
              </w:rPr>
            </w:pPr>
            <w:r w:rsidRPr="00381865">
              <w:rPr>
                <w:sz w:val="20"/>
                <w:szCs w:val="20"/>
              </w:rPr>
              <w:t>Повышение доступности и качества общего образования.</w:t>
            </w:r>
          </w:p>
          <w:p w14:paraId="37A9C4B7" w14:textId="77777777" w:rsidR="001E7ACC" w:rsidRPr="00381865" w:rsidRDefault="001E7ACC" w:rsidP="001E7ACC">
            <w:pPr>
              <w:pStyle w:val="affff9"/>
              <w:numPr>
                <w:ilvl w:val="0"/>
                <w:numId w:val="39"/>
              </w:numPr>
              <w:jc w:val="both"/>
              <w:rPr>
                <w:sz w:val="20"/>
                <w:szCs w:val="20"/>
              </w:rPr>
            </w:pPr>
            <w:r w:rsidRPr="00381865">
              <w:rPr>
                <w:sz w:val="20"/>
                <w:szCs w:val="20"/>
              </w:rPr>
              <w:t>Укрепление материально-технической базы образовательных учреждений.</w:t>
            </w:r>
          </w:p>
          <w:p w14:paraId="06EC6558" w14:textId="77777777" w:rsidR="001E7ACC" w:rsidRPr="00381865" w:rsidRDefault="001E7ACC" w:rsidP="001E7ACC">
            <w:pPr>
              <w:pStyle w:val="affff9"/>
              <w:numPr>
                <w:ilvl w:val="0"/>
                <w:numId w:val="39"/>
              </w:numPr>
              <w:jc w:val="both"/>
              <w:rPr>
                <w:sz w:val="20"/>
                <w:szCs w:val="20"/>
              </w:rPr>
            </w:pPr>
            <w:r w:rsidRPr="00381865">
              <w:rPr>
                <w:sz w:val="20"/>
                <w:szCs w:val="20"/>
              </w:rPr>
              <w:t xml:space="preserve">Повышение доступности и качества дополнительного образования. </w:t>
            </w:r>
          </w:p>
          <w:p w14:paraId="35F891AC" w14:textId="77777777" w:rsidR="001E7ACC" w:rsidRPr="00381865" w:rsidRDefault="001E7ACC" w:rsidP="001E7ACC">
            <w:pPr>
              <w:pStyle w:val="affff9"/>
              <w:numPr>
                <w:ilvl w:val="0"/>
                <w:numId w:val="39"/>
              </w:numPr>
              <w:jc w:val="both"/>
              <w:rPr>
                <w:sz w:val="20"/>
                <w:szCs w:val="20"/>
              </w:rPr>
            </w:pPr>
            <w:r w:rsidRPr="00381865">
              <w:rPr>
                <w:sz w:val="20"/>
                <w:szCs w:val="20"/>
              </w:rPr>
              <w:t>Организация отдыха и оздоровления детей и подростков.</w:t>
            </w:r>
          </w:p>
          <w:p w14:paraId="1BF94FE0" w14:textId="77777777" w:rsidR="001E7ACC" w:rsidRPr="00381865" w:rsidRDefault="001E7ACC" w:rsidP="001E7ACC">
            <w:pPr>
              <w:pStyle w:val="affff9"/>
              <w:numPr>
                <w:ilvl w:val="0"/>
                <w:numId w:val="39"/>
              </w:numPr>
              <w:jc w:val="both"/>
              <w:rPr>
                <w:sz w:val="20"/>
                <w:szCs w:val="20"/>
              </w:rPr>
            </w:pPr>
            <w:r w:rsidRPr="00381865">
              <w:rPr>
                <w:sz w:val="20"/>
                <w:szCs w:val="20"/>
              </w:rPr>
              <w:t>Социальная поддержка детей-сирот и детей, оставшихся без попечения родителей.</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679F66D" w14:textId="77777777" w:rsidR="001E7ACC" w:rsidRPr="003B59D1" w:rsidRDefault="001E7ACC" w:rsidP="001E7ACC">
            <w:pPr>
              <w:pStyle w:val="affff9"/>
              <w:numPr>
                <w:ilvl w:val="0"/>
                <w:numId w:val="39"/>
              </w:numPr>
              <w:rPr>
                <w:sz w:val="20"/>
                <w:szCs w:val="20"/>
              </w:rPr>
            </w:pPr>
            <w:r w:rsidRPr="003B59D1">
              <w:rPr>
                <w:sz w:val="20"/>
                <w:szCs w:val="20"/>
              </w:rPr>
              <w:t>Подпрограмма 1. «Содействие развитию дошкольного образования детей».</w:t>
            </w:r>
          </w:p>
          <w:p w14:paraId="4FEF9A53" w14:textId="77777777" w:rsidR="001E7ACC" w:rsidRPr="003B59D1" w:rsidRDefault="001E7ACC" w:rsidP="001E7ACC">
            <w:pPr>
              <w:pStyle w:val="affff9"/>
              <w:numPr>
                <w:ilvl w:val="0"/>
                <w:numId w:val="39"/>
              </w:numPr>
              <w:rPr>
                <w:sz w:val="20"/>
                <w:szCs w:val="20"/>
              </w:rPr>
            </w:pPr>
            <w:r w:rsidRPr="003B59D1">
              <w:rPr>
                <w:sz w:val="20"/>
                <w:szCs w:val="20"/>
              </w:rPr>
              <w:t>Подпрограмма 2. «Содействие развитию начального общего, основного общего и среднего общего образования детей»</w:t>
            </w:r>
          </w:p>
          <w:p w14:paraId="36003D1E" w14:textId="77777777" w:rsidR="001E7ACC" w:rsidRPr="003B59D1" w:rsidRDefault="001E7ACC" w:rsidP="001E7ACC">
            <w:pPr>
              <w:pStyle w:val="affff9"/>
              <w:numPr>
                <w:ilvl w:val="0"/>
                <w:numId w:val="39"/>
              </w:numPr>
              <w:rPr>
                <w:sz w:val="20"/>
                <w:szCs w:val="20"/>
              </w:rPr>
            </w:pPr>
            <w:r>
              <w:rPr>
                <w:sz w:val="20"/>
                <w:szCs w:val="20"/>
              </w:rPr>
              <w:t>Подп</w:t>
            </w:r>
            <w:r w:rsidRPr="003B59D1">
              <w:rPr>
                <w:sz w:val="20"/>
                <w:szCs w:val="20"/>
              </w:rPr>
              <w:t>рограмма 3. «Содействие развитию дополнительного образования детей в сфере образования».</w:t>
            </w:r>
          </w:p>
          <w:p w14:paraId="42356F01" w14:textId="77777777" w:rsidR="001E7ACC" w:rsidRPr="003B59D1" w:rsidRDefault="001E7ACC" w:rsidP="001E7ACC">
            <w:pPr>
              <w:pStyle w:val="affff9"/>
              <w:numPr>
                <w:ilvl w:val="0"/>
                <w:numId w:val="39"/>
              </w:numPr>
              <w:rPr>
                <w:sz w:val="20"/>
                <w:szCs w:val="20"/>
              </w:rPr>
            </w:pPr>
            <w:r w:rsidRPr="003B59D1">
              <w:rPr>
                <w:sz w:val="20"/>
                <w:szCs w:val="20"/>
              </w:rPr>
              <w:t>Подпрограмма 4. «Содействие развитию дополнительного образования детей в сфере искусства».</w:t>
            </w:r>
          </w:p>
          <w:p w14:paraId="16F061AB" w14:textId="77777777" w:rsidR="001E7ACC" w:rsidRPr="003B59D1" w:rsidRDefault="001E7ACC" w:rsidP="001E7ACC">
            <w:pPr>
              <w:pStyle w:val="affff9"/>
              <w:numPr>
                <w:ilvl w:val="0"/>
                <w:numId w:val="39"/>
              </w:numPr>
              <w:rPr>
                <w:sz w:val="20"/>
                <w:szCs w:val="20"/>
              </w:rPr>
            </w:pPr>
            <w:r w:rsidRPr="003B59D1">
              <w:rPr>
                <w:sz w:val="20"/>
                <w:szCs w:val="20"/>
              </w:rPr>
              <w:t>Подпрограмма 5. «Содействие развитию системы отдыха и оздоровления детей и подростков, в том числе детей, находящихся в трудной жизненной ситуации».</w:t>
            </w:r>
          </w:p>
          <w:p w14:paraId="1EDF8A9B" w14:textId="77777777" w:rsidR="001E7ACC" w:rsidRPr="003B59D1" w:rsidRDefault="001E7ACC" w:rsidP="001E7ACC">
            <w:pPr>
              <w:pStyle w:val="affff9"/>
              <w:numPr>
                <w:ilvl w:val="0"/>
                <w:numId w:val="39"/>
              </w:numPr>
              <w:rPr>
                <w:sz w:val="20"/>
                <w:szCs w:val="20"/>
              </w:rPr>
            </w:pPr>
            <w:r w:rsidRPr="003B59D1">
              <w:rPr>
                <w:sz w:val="20"/>
                <w:szCs w:val="20"/>
              </w:rPr>
              <w:t>Подпрограмма 6. «Содействие развитию молодежной политики».</w:t>
            </w:r>
          </w:p>
          <w:p w14:paraId="00D5199B" w14:textId="77777777" w:rsidR="001E7ACC" w:rsidRPr="003B59D1" w:rsidRDefault="001E7ACC" w:rsidP="001E7ACC">
            <w:pPr>
              <w:pStyle w:val="affff9"/>
              <w:numPr>
                <w:ilvl w:val="0"/>
                <w:numId w:val="39"/>
              </w:numPr>
              <w:rPr>
                <w:sz w:val="20"/>
                <w:szCs w:val="20"/>
              </w:rPr>
            </w:pPr>
            <w:r w:rsidRPr="003B59D1">
              <w:rPr>
                <w:sz w:val="20"/>
                <w:szCs w:val="20"/>
              </w:rPr>
              <w:t>Подпрограмма 7. «Осуществление социальной поддержки детей-сирот и детей,</w:t>
            </w:r>
            <w:r>
              <w:rPr>
                <w:sz w:val="20"/>
                <w:szCs w:val="20"/>
              </w:rPr>
              <w:t xml:space="preserve"> </w:t>
            </w:r>
            <w:r w:rsidRPr="003B59D1">
              <w:rPr>
                <w:sz w:val="20"/>
                <w:szCs w:val="20"/>
              </w:rPr>
              <w:t>оставшихся без попечения родителей».</w:t>
            </w:r>
          </w:p>
          <w:p w14:paraId="0A43F2C1" w14:textId="77777777" w:rsidR="001E7ACC" w:rsidRPr="00381865" w:rsidRDefault="001E7ACC" w:rsidP="001E7ACC">
            <w:pPr>
              <w:pStyle w:val="affff9"/>
              <w:numPr>
                <w:ilvl w:val="0"/>
                <w:numId w:val="39"/>
              </w:numPr>
              <w:rPr>
                <w:sz w:val="20"/>
                <w:szCs w:val="20"/>
              </w:rPr>
            </w:pPr>
            <w:r w:rsidRPr="003B59D1">
              <w:rPr>
                <w:sz w:val="20"/>
                <w:szCs w:val="20"/>
              </w:rPr>
              <w:t>Подпрограмма 8. «Содействие финансовому, методическому, диагностическому и материально-техническому обеспечению деятельности системы образования».</w:t>
            </w:r>
          </w:p>
        </w:tc>
        <w:tc>
          <w:tcPr>
            <w:tcW w:w="2127" w:type="dxa"/>
            <w:tcBorders>
              <w:top w:val="single" w:sz="4" w:space="0" w:color="000000"/>
              <w:left w:val="single" w:sz="4" w:space="0" w:color="000000"/>
              <w:bottom w:val="single" w:sz="4" w:space="0" w:color="000000"/>
              <w:right w:val="single" w:sz="4" w:space="0" w:color="000000"/>
            </w:tcBorders>
          </w:tcPr>
          <w:p w14:paraId="6BC4865E" w14:textId="77777777" w:rsidR="001E7ACC" w:rsidRPr="00381865" w:rsidRDefault="001E7ACC" w:rsidP="00583577">
            <w:pPr>
              <w:pStyle w:val="affff9"/>
              <w:ind w:left="360"/>
              <w:rPr>
                <w:sz w:val="20"/>
                <w:szCs w:val="20"/>
              </w:rPr>
            </w:pPr>
            <w:r>
              <w:rPr>
                <w:sz w:val="20"/>
                <w:szCs w:val="20"/>
              </w:rPr>
              <w:t>12 824 269</w:t>
            </w:r>
            <w:r w:rsidRPr="00107B81">
              <w:rPr>
                <w:sz w:val="20"/>
                <w:szCs w:val="20"/>
              </w:rPr>
              <w:t>124,93</w:t>
            </w:r>
          </w:p>
        </w:tc>
      </w:tr>
      <w:tr w:rsidR="001E7ACC" w:rsidRPr="00FD2878" w14:paraId="768E7789" w14:textId="77777777" w:rsidTr="00583577">
        <w:tc>
          <w:tcPr>
            <w:tcW w:w="2694" w:type="dxa"/>
            <w:tcBorders>
              <w:top w:val="single" w:sz="4" w:space="0" w:color="000000"/>
              <w:left w:val="single" w:sz="4" w:space="0" w:color="000000"/>
              <w:bottom w:val="single" w:sz="4" w:space="0" w:color="000000"/>
            </w:tcBorders>
            <w:shd w:val="clear" w:color="auto" w:fill="auto"/>
          </w:tcPr>
          <w:p w14:paraId="23478266" w14:textId="77777777" w:rsidR="001E7ACC" w:rsidRPr="009141BA" w:rsidRDefault="001E7ACC" w:rsidP="00583577">
            <w:pPr>
              <w:jc w:val="both"/>
              <w:rPr>
                <w:sz w:val="20"/>
                <w:szCs w:val="20"/>
              </w:rPr>
            </w:pPr>
            <w:r w:rsidRPr="009141BA">
              <w:rPr>
                <w:sz w:val="20"/>
                <w:szCs w:val="20"/>
              </w:rPr>
              <w:t xml:space="preserve"> «Развитие физической культуры и спорта в Выборгском районе Ленинградской области» 2022-2024</w:t>
            </w:r>
          </w:p>
        </w:tc>
        <w:tc>
          <w:tcPr>
            <w:tcW w:w="5528" w:type="dxa"/>
            <w:tcBorders>
              <w:top w:val="single" w:sz="4" w:space="0" w:color="000000"/>
              <w:left w:val="single" w:sz="4" w:space="0" w:color="000000"/>
              <w:bottom w:val="single" w:sz="4" w:space="0" w:color="000000"/>
            </w:tcBorders>
            <w:shd w:val="clear" w:color="auto" w:fill="auto"/>
          </w:tcPr>
          <w:p w14:paraId="096238EF" w14:textId="77777777" w:rsidR="001E7ACC" w:rsidRPr="009141BA" w:rsidRDefault="001E7ACC" w:rsidP="001E7ACC">
            <w:pPr>
              <w:pStyle w:val="affff9"/>
              <w:numPr>
                <w:ilvl w:val="0"/>
                <w:numId w:val="39"/>
              </w:numPr>
              <w:jc w:val="both"/>
              <w:rPr>
                <w:sz w:val="20"/>
                <w:szCs w:val="20"/>
              </w:rPr>
            </w:pPr>
            <w:r w:rsidRPr="009141BA">
              <w:rPr>
                <w:sz w:val="20"/>
                <w:szCs w:val="20"/>
              </w:rPr>
              <w:t>Развитие физической культуры и спорта в Выборгском районе Ленинградской области.</w:t>
            </w:r>
          </w:p>
          <w:p w14:paraId="182ECCF1" w14:textId="77777777" w:rsidR="001E7ACC" w:rsidRPr="009141BA" w:rsidRDefault="001E7ACC" w:rsidP="001E7ACC">
            <w:pPr>
              <w:pStyle w:val="affff9"/>
              <w:numPr>
                <w:ilvl w:val="0"/>
                <w:numId w:val="39"/>
              </w:numPr>
              <w:jc w:val="both"/>
              <w:rPr>
                <w:sz w:val="20"/>
                <w:szCs w:val="20"/>
              </w:rPr>
            </w:pPr>
            <w:r w:rsidRPr="009141BA">
              <w:rPr>
                <w:sz w:val="20"/>
                <w:szCs w:val="20"/>
              </w:rPr>
              <w:t>Формирование доступной среды жизнедеятельности для инвалидов в Выборгском районе Ленинградской области.</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6790228" w14:textId="77777777" w:rsidR="001E7ACC" w:rsidRPr="009141BA" w:rsidRDefault="001E7ACC" w:rsidP="00583577">
            <w:pPr>
              <w:jc w:val="center"/>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B5492BE" w14:textId="77777777" w:rsidR="001E7ACC" w:rsidRPr="009141BA" w:rsidRDefault="001E7ACC" w:rsidP="00583577">
            <w:pPr>
              <w:jc w:val="center"/>
              <w:rPr>
                <w:sz w:val="20"/>
                <w:szCs w:val="20"/>
              </w:rPr>
            </w:pPr>
            <w:r w:rsidRPr="009141BA">
              <w:rPr>
                <w:sz w:val="20"/>
                <w:szCs w:val="20"/>
              </w:rPr>
              <w:t>278566,1</w:t>
            </w:r>
          </w:p>
        </w:tc>
      </w:tr>
      <w:tr w:rsidR="001E7ACC" w:rsidRPr="00FD2878" w14:paraId="01A61AA1" w14:textId="77777777" w:rsidTr="00583577">
        <w:tc>
          <w:tcPr>
            <w:tcW w:w="2694" w:type="dxa"/>
            <w:tcBorders>
              <w:top w:val="single" w:sz="4" w:space="0" w:color="000000"/>
              <w:left w:val="single" w:sz="4" w:space="0" w:color="000000"/>
              <w:bottom w:val="single" w:sz="4" w:space="0" w:color="000000"/>
            </w:tcBorders>
            <w:shd w:val="clear" w:color="auto" w:fill="auto"/>
          </w:tcPr>
          <w:p w14:paraId="528CADFE" w14:textId="77777777" w:rsidR="001E7ACC" w:rsidRPr="009141BA" w:rsidRDefault="001E7ACC" w:rsidP="00583577">
            <w:pPr>
              <w:jc w:val="both"/>
              <w:rPr>
                <w:sz w:val="20"/>
                <w:szCs w:val="20"/>
              </w:rPr>
            </w:pPr>
            <w:r w:rsidRPr="009141BA">
              <w:rPr>
                <w:sz w:val="20"/>
                <w:szCs w:val="20"/>
              </w:rPr>
              <w:t>«Развитие культуры в Выборгском районе» 2023-2025</w:t>
            </w:r>
          </w:p>
        </w:tc>
        <w:tc>
          <w:tcPr>
            <w:tcW w:w="5528" w:type="dxa"/>
            <w:tcBorders>
              <w:top w:val="single" w:sz="4" w:space="0" w:color="000000"/>
              <w:left w:val="single" w:sz="4" w:space="0" w:color="000000"/>
              <w:bottom w:val="single" w:sz="4" w:space="0" w:color="000000"/>
            </w:tcBorders>
            <w:shd w:val="clear" w:color="auto" w:fill="auto"/>
          </w:tcPr>
          <w:p w14:paraId="79FBC069" w14:textId="77777777" w:rsidR="001E7ACC" w:rsidRDefault="001E7ACC" w:rsidP="00A647DB">
            <w:pPr>
              <w:pStyle w:val="ConsPlusNormal"/>
              <w:numPr>
                <w:ilvl w:val="0"/>
                <w:numId w:val="65"/>
              </w:numPr>
              <w:snapToGrid/>
              <w:jc w:val="both"/>
              <w:rPr>
                <w:rFonts w:ascii="Times New Roman" w:hAnsi="Times New Roman" w:cs="Times New Roman"/>
              </w:rPr>
            </w:pPr>
            <w:r w:rsidRPr="009141BA">
              <w:rPr>
                <w:rFonts w:ascii="Times New Roman" w:hAnsi="Times New Roman" w:cs="Times New Roman"/>
              </w:rPr>
              <w:t>Обеспечение доступа жителей Выборгского района к культурным ценностям.</w:t>
            </w:r>
          </w:p>
          <w:p w14:paraId="4A1185DD" w14:textId="77777777" w:rsidR="001E7ACC" w:rsidRPr="00585C16" w:rsidRDefault="001E7ACC" w:rsidP="00A647DB">
            <w:pPr>
              <w:pStyle w:val="ConsPlusNormal"/>
              <w:numPr>
                <w:ilvl w:val="0"/>
                <w:numId w:val="65"/>
              </w:numPr>
              <w:snapToGrid/>
              <w:jc w:val="both"/>
              <w:rPr>
                <w:rFonts w:ascii="Times New Roman" w:hAnsi="Times New Roman" w:cs="Times New Roman"/>
              </w:rPr>
            </w:pPr>
            <w:r w:rsidRPr="00585C16">
              <w:rPr>
                <w:rFonts w:ascii="Times New Roman" w:hAnsi="Times New Roman" w:cs="Times New Roman"/>
              </w:rPr>
              <w:t>Сохранение и развитие народной культуры и самодеятельного творчества.</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D4943BB" w14:textId="77777777" w:rsidR="001E7ACC" w:rsidRPr="009141BA" w:rsidRDefault="001E7ACC" w:rsidP="00583577">
            <w:pPr>
              <w:jc w:val="center"/>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1EB82B9C" w14:textId="77777777" w:rsidR="001E7ACC" w:rsidRPr="009141BA" w:rsidRDefault="001E7ACC" w:rsidP="00583577">
            <w:pPr>
              <w:spacing w:after="375"/>
              <w:jc w:val="center"/>
              <w:rPr>
                <w:color w:val="777777"/>
                <w:sz w:val="20"/>
                <w:szCs w:val="20"/>
              </w:rPr>
            </w:pPr>
            <w:r w:rsidRPr="009141BA">
              <w:rPr>
                <w:color w:val="777777"/>
                <w:sz w:val="20"/>
                <w:szCs w:val="20"/>
              </w:rPr>
              <w:br/>
            </w:r>
            <w:r w:rsidRPr="009141BA">
              <w:rPr>
                <w:sz w:val="20"/>
                <w:szCs w:val="20"/>
              </w:rPr>
              <w:t>188455593,52</w:t>
            </w:r>
          </w:p>
          <w:p w14:paraId="1A6DCEE0" w14:textId="77777777" w:rsidR="001E7ACC" w:rsidRPr="009141BA" w:rsidRDefault="001E7ACC" w:rsidP="00583577">
            <w:pPr>
              <w:jc w:val="center"/>
              <w:rPr>
                <w:sz w:val="20"/>
                <w:szCs w:val="20"/>
              </w:rPr>
            </w:pPr>
          </w:p>
        </w:tc>
      </w:tr>
      <w:tr w:rsidR="001E7ACC" w:rsidRPr="00FD2878" w14:paraId="20A0DA35" w14:textId="77777777" w:rsidTr="00583577">
        <w:tc>
          <w:tcPr>
            <w:tcW w:w="2694" w:type="dxa"/>
            <w:tcBorders>
              <w:top w:val="single" w:sz="4" w:space="0" w:color="000000"/>
              <w:left w:val="single" w:sz="4" w:space="0" w:color="000000"/>
              <w:bottom w:val="single" w:sz="4" w:space="0" w:color="000000"/>
            </w:tcBorders>
            <w:shd w:val="clear" w:color="auto" w:fill="auto"/>
          </w:tcPr>
          <w:p w14:paraId="5C584F41" w14:textId="77777777" w:rsidR="001E7ACC" w:rsidRPr="009141BA" w:rsidRDefault="001E7ACC" w:rsidP="00583577">
            <w:pPr>
              <w:rPr>
                <w:sz w:val="20"/>
                <w:szCs w:val="20"/>
              </w:rPr>
            </w:pPr>
            <w:r w:rsidRPr="009141BA">
              <w:rPr>
                <w:sz w:val="20"/>
                <w:szCs w:val="20"/>
              </w:rPr>
              <w:t xml:space="preserve"> «Безопасность Выборгского района Ленинградской области» 2020-2023</w:t>
            </w:r>
          </w:p>
        </w:tc>
        <w:tc>
          <w:tcPr>
            <w:tcW w:w="5528" w:type="dxa"/>
            <w:tcBorders>
              <w:top w:val="single" w:sz="4" w:space="0" w:color="000000"/>
              <w:left w:val="single" w:sz="4" w:space="0" w:color="000000"/>
              <w:bottom w:val="single" w:sz="4" w:space="0" w:color="000000"/>
            </w:tcBorders>
            <w:shd w:val="clear" w:color="auto" w:fill="auto"/>
          </w:tcPr>
          <w:p w14:paraId="42E5565E" w14:textId="77777777" w:rsidR="001E7ACC" w:rsidRPr="009141BA" w:rsidRDefault="001E7ACC" w:rsidP="001E7ACC">
            <w:pPr>
              <w:pStyle w:val="affff9"/>
              <w:numPr>
                <w:ilvl w:val="0"/>
                <w:numId w:val="40"/>
              </w:numPr>
              <w:jc w:val="both"/>
              <w:rPr>
                <w:sz w:val="20"/>
                <w:szCs w:val="20"/>
              </w:rPr>
            </w:pPr>
            <w:r w:rsidRPr="009141BA">
              <w:rPr>
                <w:sz w:val="20"/>
                <w:szCs w:val="20"/>
              </w:rPr>
              <w:t>Защита населения и территорий от чрезвычайных ситуаций природного и техногенного характера, развитие гражданской обороны в муниципальном образовании «Выборгский район» Ленинградской области.</w:t>
            </w:r>
          </w:p>
          <w:p w14:paraId="732F2CB6" w14:textId="77777777" w:rsidR="001E7ACC" w:rsidRPr="009141BA" w:rsidRDefault="001E7ACC" w:rsidP="001E7ACC">
            <w:pPr>
              <w:pStyle w:val="affff9"/>
              <w:numPr>
                <w:ilvl w:val="0"/>
                <w:numId w:val="40"/>
              </w:numPr>
              <w:jc w:val="both"/>
              <w:rPr>
                <w:sz w:val="20"/>
                <w:szCs w:val="20"/>
              </w:rPr>
            </w:pPr>
            <w:r w:rsidRPr="009141BA">
              <w:rPr>
                <w:sz w:val="20"/>
                <w:szCs w:val="20"/>
              </w:rPr>
              <w:t>Комплексные меры противодействия злоупотреблению наркотиками и их незаконному обороту на территории муниципального образования «Выборгский район» Ленинградской области.</w:t>
            </w:r>
          </w:p>
          <w:p w14:paraId="73D336C7" w14:textId="77777777" w:rsidR="001E7ACC" w:rsidRPr="009141BA" w:rsidRDefault="001E7ACC" w:rsidP="001E7ACC">
            <w:pPr>
              <w:pStyle w:val="affff9"/>
              <w:numPr>
                <w:ilvl w:val="0"/>
                <w:numId w:val="40"/>
              </w:numPr>
              <w:jc w:val="both"/>
              <w:rPr>
                <w:sz w:val="20"/>
                <w:szCs w:val="20"/>
              </w:rPr>
            </w:pPr>
            <w:r w:rsidRPr="009141BA">
              <w:rPr>
                <w:sz w:val="20"/>
                <w:szCs w:val="20"/>
              </w:rPr>
              <w:t>Профилактика безнадзорности и правонарушений несовершеннолетних на территории муниципального образования «Выборгский район» Ленинградской области.</w:t>
            </w:r>
          </w:p>
          <w:p w14:paraId="08E96975" w14:textId="77777777" w:rsidR="001E7ACC" w:rsidRPr="009141BA" w:rsidRDefault="001E7ACC" w:rsidP="001E7ACC">
            <w:pPr>
              <w:pStyle w:val="affff9"/>
              <w:numPr>
                <w:ilvl w:val="0"/>
                <w:numId w:val="40"/>
              </w:numPr>
              <w:jc w:val="both"/>
              <w:rPr>
                <w:sz w:val="20"/>
                <w:szCs w:val="20"/>
              </w:rPr>
            </w:pPr>
            <w:r w:rsidRPr="009141BA">
              <w:rPr>
                <w:sz w:val="20"/>
                <w:szCs w:val="20"/>
              </w:rPr>
              <w:t>Предупреждение административных правонарушений в муниципальном образовании «Выборгский район» Ленинградской области.</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D7F5609" w14:textId="77777777" w:rsidR="001E7ACC" w:rsidRPr="009141BA" w:rsidRDefault="001E7ACC" w:rsidP="001E7ACC">
            <w:pPr>
              <w:pStyle w:val="affff"/>
              <w:numPr>
                <w:ilvl w:val="0"/>
                <w:numId w:val="40"/>
              </w:numPr>
              <w:rPr>
                <w:sz w:val="20"/>
                <w:szCs w:val="20"/>
              </w:rPr>
            </w:pPr>
            <w:r w:rsidRPr="009141BA">
              <w:rPr>
                <w:rStyle w:val="a8"/>
                <w:rFonts w:eastAsia="Arial"/>
                <w:sz w:val="20"/>
                <w:szCs w:val="20"/>
              </w:rPr>
              <w:t>Подпрограмма 1. «Защита населения и территорий от чрезвычайных ситуаций природного и техногенного характера, развитие гражданской обороны»</w:t>
            </w:r>
          </w:p>
          <w:p w14:paraId="1914A1BD" w14:textId="77777777" w:rsidR="001E7ACC" w:rsidRPr="009141BA" w:rsidRDefault="001E7ACC" w:rsidP="001E7ACC">
            <w:pPr>
              <w:pStyle w:val="affff9"/>
              <w:numPr>
                <w:ilvl w:val="0"/>
                <w:numId w:val="40"/>
              </w:numPr>
              <w:rPr>
                <w:sz w:val="20"/>
                <w:szCs w:val="20"/>
              </w:rPr>
            </w:pPr>
            <w:r w:rsidRPr="009141BA">
              <w:rPr>
                <w:rStyle w:val="a8"/>
                <w:rFonts w:eastAsia="Arial"/>
                <w:sz w:val="20"/>
                <w:szCs w:val="20"/>
              </w:rPr>
              <w:t>Подпрограмма 2. «</w:t>
            </w:r>
            <w:r w:rsidRPr="009141BA">
              <w:rPr>
                <w:sz w:val="20"/>
                <w:szCs w:val="20"/>
              </w:rPr>
              <w:t>Комплексные меры противодействия злоупотреблению наркотиками и их незаконному обороту на территории</w:t>
            </w:r>
            <w:r w:rsidRPr="009141BA">
              <w:rPr>
                <w:rStyle w:val="a8"/>
                <w:rFonts w:eastAsia="Arial"/>
                <w:sz w:val="20"/>
                <w:szCs w:val="20"/>
              </w:rPr>
              <w:t>»</w:t>
            </w:r>
          </w:p>
          <w:p w14:paraId="478D9CE9" w14:textId="77777777" w:rsidR="001E7ACC" w:rsidRPr="009141BA" w:rsidRDefault="001E7ACC" w:rsidP="001E7ACC">
            <w:pPr>
              <w:pStyle w:val="affff9"/>
              <w:numPr>
                <w:ilvl w:val="0"/>
                <w:numId w:val="40"/>
              </w:numPr>
              <w:rPr>
                <w:sz w:val="20"/>
                <w:szCs w:val="20"/>
              </w:rPr>
            </w:pPr>
            <w:r w:rsidRPr="009141BA">
              <w:rPr>
                <w:sz w:val="20"/>
                <w:szCs w:val="20"/>
              </w:rPr>
              <w:t xml:space="preserve">Подпрограмма 3. «Профилактика безнадзорности и правонарушений несовершеннолетних» </w:t>
            </w:r>
          </w:p>
          <w:p w14:paraId="1EC97AE7" w14:textId="77777777" w:rsidR="001E7ACC" w:rsidRPr="009141BA" w:rsidRDefault="001E7ACC" w:rsidP="001E7ACC">
            <w:pPr>
              <w:pStyle w:val="affff9"/>
              <w:numPr>
                <w:ilvl w:val="0"/>
                <w:numId w:val="40"/>
              </w:numPr>
              <w:rPr>
                <w:sz w:val="20"/>
                <w:szCs w:val="20"/>
              </w:rPr>
            </w:pPr>
            <w:r w:rsidRPr="009141BA">
              <w:rPr>
                <w:sz w:val="20"/>
                <w:szCs w:val="20"/>
              </w:rPr>
              <w:t>Подпрограмма 4. «Предупреждение административных правонарушений</w:t>
            </w:r>
            <w:r w:rsidRPr="009141BA">
              <w:rPr>
                <w:rStyle w:val="a8"/>
                <w:rFonts w:eastAsia="Arial"/>
                <w:sz w:val="20"/>
                <w:szCs w:val="20"/>
              </w:rPr>
              <w:t>»</w:t>
            </w:r>
          </w:p>
        </w:tc>
        <w:tc>
          <w:tcPr>
            <w:tcW w:w="2127" w:type="dxa"/>
            <w:tcBorders>
              <w:top w:val="single" w:sz="4" w:space="0" w:color="000000"/>
              <w:left w:val="single" w:sz="4" w:space="0" w:color="000000"/>
              <w:bottom w:val="single" w:sz="4" w:space="0" w:color="000000"/>
              <w:right w:val="single" w:sz="4" w:space="0" w:color="000000"/>
            </w:tcBorders>
          </w:tcPr>
          <w:p w14:paraId="327CA4BE" w14:textId="77777777" w:rsidR="001E7ACC" w:rsidRPr="009141BA" w:rsidRDefault="001E7ACC" w:rsidP="00583577">
            <w:pPr>
              <w:pStyle w:val="4"/>
              <w:spacing w:before="0" w:after="0"/>
              <w:ind w:left="862" w:hanging="862"/>
              <w:rPr>
                <w:color w:val="FFFFFF"/>
                <w:sz w:val="20"/>
                <w:szCs w:val="20"/>
              </w:rPr>
            </w:pPr>
            <w:r w:rsidRPr="009141BA">
              <w:rPr>
                <w:b w:val="0"/>
                <w:bCs w:val="0"/>
                <w:sz w:val="20"/>
                <w:szCs w:val="20"/>
              </w:rPr>
              <w:t>67849,7</w:t>
            </w:r>
            <w:r w:rsidRPr="009141BA">
              <w:rPr>
                <w:rFonts w:eastAsia="Arial"/>
                <w:sz w:val="20"/>
                <w:szCs w:val="20"/>
              </w:rPr>
              <w:t xml:space="preserve"> </w:t>
            </w:r>
            <w:r w:rsidRPr="009141BA">
              <w:rPr>
                <w:color w:val="FFFFFF"/>
                <w:sz w:val="20"/>
                <w:szCs w:val="20"/>
              </w:rPr>
              <w:t>7</w:t>
            </w:r>
          </w:p>
          <w:p w14:paraId="72C8E908" w14:textId="77777777" w:rsidR="001E7ACC" w:rsidRPr="009141BA" w:rsidRDefault="001E7ACC" w:rsidP="00583577">
            <w:pPr>
              <w:jc w:val="center"/>
              <w:rPr>
                <w:sz w:val="20"/>
                <w:szCs w:val="20"/>
              </w:rPr>
            </w:pPr>
          </w:p>
        </w:tc>
      </w:tr>
      <w:tr w:rsidR="001E7ACC" w:rsidRPr="00FD2878" w14:paraId="5429A149" w14:textId="77777777" w:rsidTr="00583577">
        <w:tc>
          <w:tcPr>
            <w:tcW w:w="2694" w:type="dxa"/>
            <w:tcBorders>
              <w:top w:val="single" w:sz="4" w:space="0" w:color="000000"/>
              <w:left w:val="single" w:sz="4" w:space="0" w:color="000000"/>
              <w:bottom w:val="single" w:sz="4" w:space="0" w:color="000000"/>
            </w:tcBorders>
            <w:shd w:val="clear" w:color="auto" w:fill="auto"/>
          </w:tcPr>
          <w:p w14:paraId="55DFF84C" w14:textId="77777777" w:rsidR="001E7ACC" w:rsidRPr="009141BA" w:rsidRDefault="001E7ACC" w:rsidP="00583577">
            <w:pPr>
              <w:rPr>
                <w:sz w:val="20"/>
                <w:szCs w:val="20"/>
              </w:rPr>
            </w:pPr>
            <w:r w:rsidRPr="009141BA">
              <w:rPr>
                <w:sz w:val="20"/>
                <w:szCs w:val="20"/>
              </w:rPr>
              <w:t>«Стимулирование экономической активности муниципального образования «Выборгский район» Ленинградской области» 2022-2024</w:t>
            </w:r>
          </w:p>
          <w:p w14:paraId="0C455BAC" w14:textId="77777777" w:rsidR="001E7ACC" w:rsidRPr="009141BA" w:rsidRDefault="001E7ACC" w:rsidP="00583577">
            <w:pPr>
              <w:jc w:val="both"/>
              <w:rPr>
                <w:rFonts w:eastAsia="Calibri"/>
                <w:sz w:val="20"/>
                <w:szCs w:val="20"/>
              </w:rPr>
            </w:pPr>
          </w:p>
        </w:tc>
        <w:tc>
          <w:tcPr>
            <w:tcW w:w="5528" w:type="dxa"/>
            <w:tcBorders>
              <w:top w:val="single" w:sz="4" w:space="0" w:color="000000"/>
              <w:left w:val="single" w:sz="4" w:space="0" w:color="000000"/>
              <w:bottom w:val="single" w:sz="4" w:space="0" w:color="000000"/>
            </w:tcBorders>
            <w:shd w:val="clear" w:color="auto" w:fill="auto"/>
          </w:tcPr>
          <w:p w14:paraId="5BDA83B7" w14:textId="77777777" w:rsidR="001E7ACC" w:rsidRPr="009141BA" w:rsidRDefault="001E7ACC" w:rsidP="001E7ACC">
            <w:pPr>
              <w:pStyle w:val="ConsPlusNormal"/>
              <w:numPr>
                <w:ilvl w:val="0"/>
                <w:numId w:val="41"/>
              </w:numPr>
              <w:snapToGrid/>
              <w:jc w:val="both"/>
              <w:rPr>
                <w:rFonts w:ascii="Times New Roman" w:hAnsi="Times New Roman" w:cs="Times New Roman"/>
              </w:rPr>
            </w:pPr>
            <w:r w:rsidRPr="009141BA">
              <w:rPr>
                <w:rFonts w:ascii="Times New Roman" w:hAnsi="Times New Roman" w:cs="Times New Roman"/>
                <w:bCs/>
              </w:rPr>
              <w:t>Повышение инвестиционной привлекательности муниципального образования «Выборгский район» Ленинградской области.</w:t>
            </w:r>
          </w:p>
          <w:p w14:paraId="68FBE017" w14:textId="77777777" w:rsidR="001E7ACC" w:rsidRPr="009141BA" w:rsidRDefault="001E7ACC" w:rsidP="001E7ACC">
            <w:pPr>
              <w:pStyle w:val="ConsPlusNormal"/>
              <w:numPr>
                <w:ilvl w:val="0"/>
                <w:numId w:val="41"/>
              </w:numPr>
              <w:snapToGrid/>
              <w:jc w:val="both"/>
              <w:rPr>
                <w:rFonts w:ascii="Times New Roman" w:hAnsi="Times New Roman" w:cs="Times New Roman"/>
              </w:rPr>
            </w:pPr>
            <w:r w:rsidRPr="009141BA">
              <w:rPr>
                <w:rFonts w:ascii="Times New Roman" w:hAnsi="Times New Roman" w:cs="Times New Roman"/>
                <w:bCs/>
              </w:rPr>
              <w:t>Развитие малого, среднего предпринимательства и потребительского рынка муниципального образования «Выборгский район» Ленинградской области.</w:t>
            </w:r>
          </w:p>
          <w:p w14:paraId="21D0BFAE" w14:textId="77777777" w:rsidR="001E7ACC" w:rsidRPr="009141BA" w:rsidRDefault="001E7ACC" w:rsidP="001E7ACC">
            <w:pPr>
              <w:pStyle w:val="ConsPlusNormal"/>
              <w:numPr>
                <w:ilvl w:val="0"/>
                <w:numId w:val="41"/>
              </w:numPr>
              <w:snapToGrid/>
              <w:jc w:val="both"/>
              <w:rPr>
                <w:rFonts w:ascii="Times New Roman" w:hAnsi="Times New Roman" w:cs="Times New Roman"/>
              </w:rPr>
            </w:pPr>
            <w:r w:rsidRPr="009141BA">
              <w:rPr>
                <w:rFonts w:ascii="Times New Roman" w:hAnsi="Times New Roman" w:cs="Times New Roman"/>
                <w:bCs/>
              </w:rPr>
              <w:t>Развитие внутреннего и въездного туризма</w:t>
            </w:r>
            <w:r>
              <w:rPr>
                <w:rFonts w:ascii="Times New Roman" w:hAnsi="Times New Roman" w:cs="Times New Roman"/>
                <w:bCs/>
              </w:rPr>
              <w:t xml:space="preserve"> </w:t>
            </w:r>
            <w:r w:rsidRPr="009141BA">
              <w:rPr>
                <w:rFonts w:ascii="Times New Roman" w:hAnsi="Times New Roman" w:cs="Times New Roman"/>
                <w:bCs/>
              </w:rPr>
              <w:t>на территории муниципального</w:t>
            </w:r>
            <w:r>
              <w:rPr>
                <w:rFonts w:ascii="Times New Roman" w:hAnsi="Times New Roman" w:cs="Times New Roman"/>
                <w:bCs/>
              </w:rPr>
              <w:t xml:space="preserve"> образования «Выборгский район»</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0562A36" w14:textId="77777777" w:rsidR="001E7ACC" w:rsidRPr="009141BA" w:rsidRDefault="001E7ACC" w:rsidP="001E7ACC">
            <w:pPr>
              <w:pStyle w:val="affff9"/>
              <w:numPr>
                <w:ilvl w:val="0"/>
                <w:numId w:val="40"/>
              </w:numPr>
              <w:rPr>
                <w:sz w:val="20"/>
                <w:szCs w:val="20"/>
              </w:rPr>
            </w:pPr>
            <w:r w:rsidRPr="009141BA">
              <w:rPr>
                <w:sz w:val="20"/>
                <w:szCs w:val="20"/>
              </w:rPr>
              <w:t>Подпрограмма 1. «Повышение инвестиционной привлекательности»</w:t>
            </w:r>
          </w:p>
          <w:p w14:paraId="649E35B4" w14:textId="77777777" w:rsidR="001E7ACC" w:rsidRPr="009141BA" w:rsidRDefault="001E7ACC" w:rsidP="001E7ACC">
            <w:pPr>
              <w:pStyle w:val="affff9"/>
              <w:numPr>
                <w:ilvl w:val="0"/>
                <w:numId w:val="40"/>
              </w:numPr>
              <w:rPr>
                <w:sz w:val="20"/>
                <w:szCs w:val="20"/>
              </w:rPr>
            </w:pPr>
            <w:r w:rsidRPr="009141BA">
              <w:rPr>
                <w:sz w:val="20"/>
                <w:szCs w:val="20"/>
              </w:rPr>
              <w:t>Подпрограмма 2. «Развитие внутреннего и въездного туризма»</w:t>
            </w:r>
          </w:p>
          <w:p w14:paraId="247F1D4C" w14:textId="77777777" w:rsidR="001E7ACC" w:rsidRPr="009141BA" w:rsidRDefault="001E7ACC" w:rsidP="001E7ACC">
            <w:pPr>
              <w:pStyle w:val="affff9"/>
              <w:numPr>
                <w:ilvl w:val="0"/>
                <w:numId w:val="40"/>
              </w:numPr>
              <w:rPr>
                <w:sz w:val="20"/>
                <w:szCs w:val="20"/>
              </w:rPr>
            </w:pPr>
            <w:r w:rsidRPr="009141BA">
              <w:rPr>
                <w:sz w:val="20"/>
                <w:szCs w:val="20"/>
              </w:rPr>
              <w:t>Подпрограмма 3. «Развитие малого и среднего предпринимательства и потребительского рынка»</w:t>
            </w:r>
          </w:p>
          <w:p w14:paraId="3B93BD75" w14:textId="77777777" w:rsidR="001E7ACC" w:rsidRPr="009141BA" w:rsidRDefault="001E7ACC" w:rsidP="001E7ACC">
            <w:pPr>
              <w:pStyle w:val="affff9"/>
              <w:numPr>
                <w:ilvl w:val="0"/>
                <w:numId w:val="40"/>
              </w:numPr>
              <w:rPr>
                <w:rFonts w:eastAsia="Calibri"/>
                <w:sz w:val="20"/>
                <w:szCs w:val="20"/>
              </w:rPr>
            </w:pPr>
            <w:r w:rsidRPr="009141BA">
              <w:rPr>
                <w:sz w:val="20"/>
                <w:szCs w:val="20"/>
              </w:rPr>
              <w:t>Подпрограмма 4. «Проведение комплексных кадастровых работ»</w:t>
            </w:r>
          </w:p>
        </w:tc>
        <w:tc>
          <w:tcPr>
            <w:tcW w:w="2127" w:type="dxa"/>
            <w:tcBorders>
              <w:top w:val="single" w:sz="4" w:space="0" w:color="000000"/>
              <w:left w:val="single" w:sz="4" w:space="0" w:color="000000"/>
              <w:bottom w:val="single" w:sz="4" w:space="0" w:color="000000"/>
              <w:right w:val="single" w:sz="4" w:space="0" w:color="000000"/>
            </w:tcBorders>
          </w:tcPr>
          <w:p w14:paraId="2DD80AF8" w14:textId="77777777" w:rsidR="001E7ACC" w:rsidRPr="009141BA" w:rsidRDefault="001E7ACC" w:rsidP="00583577">
            <w:pPr>
              <w:jc w:val="center"/>
              <w:rPr>
                <w:sz w:val="20"/>
                <w:szCs w:val="20"/>
              </w:rPr>
            </w:pPr>
            <w:r w:rsidRPr="009141BA">
              <w:rPr>
                <w:sz w:val="20"/>
                <w:szCs w:val="20"/>
              </w:rPr>
              <w:t>38621,94735</w:t>
            </w:r>
          </w:p>
        </w:tc>
      </w:tr>
      <w:tr w:rsidR="001E7ACC" w:rsidRPr="00FD2878" w14:paraId="32DC4A30" w14:textId="77777777" w:rsidTr="00583577">
        <w:tc>
          <w:tcPr>
            <w:tcW w:w="2694" w:type="dxa"/>
            <w:tcBorders>
              <w:top w:val="single" w:sz="4" w:space="0" w:color="000000"/>
              <w:left w:val="single" w:sz="4" w:space="0" w:color="000000"/>
              <w:bottom w:val="single" w:sz="4" w:space="0" w:color="000000"/>
            </w:tcBorders>
            <w:shd w:val="clear" w:color="auto" w:fill="auto"/>
          </w:tcPr>
          <w:p w14:paraId="5C1D5B83" w14:textId="77777777" w:rsidR="001E7ACC" w:rsidRPr="009141BA" w:rsidRDefault="001E7ACC" w:rsidP="00583577">
            <w:pPr>
              <w:rPr>
                <w:sz w:val="20"/>
                <w:szCs w:val="20"/>
              </w:rPr>
            </w:pPr>
            <w:r w:rsidRPr="009141BA">
              <w:rPr>
                <w:sz w:val="20"/>
                <w:szCs w:val="20"/>
              </w:rPr>
              <w:t>«Развитие автомобильных дорог Выборгского района Ленинградской области»</w:t>
            </w:r>
            <w:r>
              <w:rPr>
                <w:sz w:val="20"/>
                <w:szCs w:val="20"/>
              </w:rPr>
              <w:t xml:space="preserve"> 2022-2024</w:t>
            </w:r>
          </w:p>
        </w:tc>
        <w:tc>
          <w:tcPr>
            <w:tcW w:w="5528" w:type="dxa"/>
            <w:tcBorders>
              <w:top w:val="single" w:sz="4" w:space="0" w:color="000000"/>
              <w:left w:val="single" w:sz="4" w:space="0" w:color="000000"/>
              <w:bottom w:val="single" w:sz="4" w:space="0" w:color="000000"/>
            </w:tcBorders>
            <w:shd w:val="clear" w:color="auto" w:fill="auto"/>
          </w:tcPr>
          <w:p w14:paraId="6D4CA34D" w14:textId="77777777" w:rsidR="001E7ACC" w:rsidRPr="009141BA" w:rsidRDefault="001E7ACC" w:rsidP="001E7ACC">
            <w:pPr>
              <w:pStyle w:val="affff9"/>
              <w:widowControl w:val="0"/>
              <w:numPr>
                <w:ilvl w:val="0"/>
                <w:numId w:val="42"/>
              </w:numPr>
              <w:autoSpaceDE w:val="0"/>
              <w:rPr>
                <w:sz w:val="20"/>
                <w:szCs w:val="20"/>
              </w:rPr>
            </w:pPr>
            <w:r w:rsidRPr="009141BA">
              <w:rPr>
                <w:sz w:val="20"/>
                <w:szCs w:val="20"/>
              </w:rPr>
              <w:t>Развитие сети автомоб</w:t>
            </w:r>
            <w:r>
              <w:rPr>
                <w:sz w:val="20"/>
                <w:szCs w:val="20"/>
              </w:rPr>
              <w:t>ильных дорог общего пользования.</w:t>
            </w:r>
          </w:p>
          <w:p w14:paraId="3021C4B3" w14:textId="77777777" w:rsidR="001E7ACC" w:rsidRPr="009141BA" w:rsidRDefault="001E7ACC" w:rsidP="001E7ACC">
            <w:pPr>
              <w:pStyle w:val="affff9"/>
              <w:widowControl w:val="0"/>
              <w:numPr>
                <w:ilvl w:val="0"/>
                <w:numId w:val="42"/>
              </w:numPr>
              <w:autoSpaceDE w:val="0"/>
              <w:rPr>
                <w:sz w:val="20"/>
                <w:szCs w:val="20"/>
              </w:rPr>
            </w:pPr>
            <w:r w:rsidRPr="009141BA">
              <w:rPr>
                <w:sz w:val="20"/>
                <w:szCs w:val="20"/>
              </w:rPr>
              <w:t>Поддержание существующей сети автомоб</w:t>
            </w:r>
            <w:r>
              <w:rPr>
                <w:sz w:val="20"/>
                <w:szCs w:val="20"/>
              </w:rPr>
              <w:t>ильных дорог общего пользования.</w:t>
            </w:r>
          </w:p>
          <w:p w14:paraId="1A83C718" w14:textId="77777777" w:rsidR="001E7ACC" w:rsidRPr="009141BA" w:rsidRDefault="001E7ACC" w:rsidP="001E7ACC">
            <w:pPr>
              <w:pStyle w:val="affff9"/>
              <w:widowControl w:val="0"/>
              <w:numPr>
                <w:ilvl w:val="0"/>
                <w:numId w:val="42"/>
              </w:numPr>
              <w:autoSpaceDE w:val="0"/>
              <w:rPr>
                <w:sz w:val="20"/>
                <w:szCs w:val="20"/>
              </w:rPr>
            </w:pPr>
            <w:r w:rsidRPr="009141BA">
              <w:rPr>
                <w:sz w:val="20"/>
                <w:szCs w:val="20"/>
              </w:rPr>
              <w:t>Содержание и</w:t>
            </w:r>
            <w:r>
              <w:rPr>
                <w:sz w:val="20"/>
                <w:szCs w:val="20"/>
              </w:rPr>
              <w:t xml:space="preserve"> управление дорожным хозяйством.</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C79A2CF" w14:textId="77777777" w:rsidR="001E7ACC" w:rsidRPr="009141BA" w:rsidRDefault="001E7ACC" w:rsidP="00583577">
            <w:pPr>
              <w:jc w:val="center"/>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167B6CA" w14:textId="77777777" w:rsidR="001E7ACC" w:rsidRPr="009141BA" w:rsidRDefault="001E7ACC" w:rsidP="00583577">
            <w:pPr>
              <w:jc w:val="center"/>
              <w:rPr>
                <w:sz w:val="20"/>
                <w:szCs w:val="20"/>
              </w:rPr>
            </w:pPr>
            <w:r>
              <w:rPr>
                <w:sz w:val="20"/>
                <w:szCs w:val="20"/>
              </w:rPr>
              <w:t>103</w:t>
            </w:r>
            <w:r w:rsidRPr="009141BA">
              <w:rPr>
                <w:sz w:val="20"/>
                <w:szCs w:val="20"/>
              </w:rPr>
              <w:t>365,7</w:t>
            </w:r>
          </w:p>
        </w:tc>
      </w:tr>
      <w:tr w:rsidR="001E7ACC" w:rsidRPr="00FD2878" w14:paraId="330FB597" w14:textId="77777777" w:rsidTr="00583577">
        <w:tc>
          <w:tcPr>
            <w:tcW w:w="2694" w:type="dxa"/>
            <w:tcBorders>
              <w:top w:val="single" w:sz="4" w:space="0" w:color="000000"/>
              <w:left w:val="single" w:sz="4" w:space="0" w:color="000000"/>
              <w:bottom w:val="single" w:sz="4" w:space="0" w:color="000000"/>
            </w:tcBorders>
            <w:shd w:val="clear" w:color="auto" w:fill="auto"/>
          </w:tcPr>
          <w:p w14:paraId="4816CF01" w14:textId="77777777" w:rsidR="001E7ACC" w:rsidRPr="009141BA" w:rsidRDefault="001E7ACC" w:rsidP="00583577">
            <w:pPr>
              <w:rPr>
                <w:sz w:val="20"/>
                <w:szCs w:val="20"/>
              </w:rPr>
            </w:pPr>
            <w:r w:rsidRPr="009141BA">
              <w:rPr>
                <w:sz w:val="20"/>
                <w:szCs w:val="20"/>
              </w:rPr>
              <w:t>«Развитие сельского хозяйства Выборгского района Ленинградской области»</w:t>
            </w:r>
            <w:r>
              <w:rPr>
                <w:sz w:val="20"/>
                <w:szCs w:val="20"/>
              </w:rPr>
              <w:t xml:space="preserve"> 2023-2025</w:t>
            </w:r>
          </w:p>
        </w:tc>
        <w:tc>
          <w:tcPr>
            <w:tcW w:w="5528" w:type="dxa"/>
            <w:tcBorders>
              <w:top w:val="single" w:sz="4" w:space="0" w:color="000000"/>
              <w:left w:val="single" w:sz="4" w:space="0" w:color="000000"/>
              <w:bottom w:val="single" w:sz="4" w:space="0" w:color="000000"/>
            </w:tcBorders>
            <w:shd w:val="clear" w:color="auto" w:fill="auto"/>
          </w:tcPr>
          <w:p w14:paraId="2E1042B7" w14:textId="77777777" w:rsidR="001E7ACC" w:rsidRPr="009141BA" w:rsidRDefault="001E7ACC" w:rsidP="001E7ACC">
            <w:pPr>
              <w:pStyle w:val="affff9"/>
              <w:widowControl w:val="0"/>
              <w:numPr>
                <w:ilvl w:val="0"/>
                <w:numId w:val="43"/>
              </w:numPr>
              <w:autoSpaceDE w:val="0"/>
              <w:rPr>
                <w:sz w:val="20"/>
                <w:szCs w:val="20"/>
              </w:rPr>
            </w:pPr>
            <w:r w:rsidRPr="009141BA">
              <w:rPr>
                <w:sz w:val="20"/>
                <w:szCs w:val="20"/>
              </w:rPr>
              <w:t>Создание условий для развития сельскохозяйственного производства в поселениях, расширение рынка сельскохозяйственной продукции, сырья и продовольствия.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0DC28CB" w14:textId="77777777" w:rsidR="001E7ACC" w:rsidRPr="009141BA" w:rsidRDefault="001E7ACC" w:rsidP="00583577">
            <w:pPr>
              <w:jc w:val="center"/>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5915C411" w14:textId="77777777" w:rsidR="001E7ACC" w:rsidRPr="009141BA" w:rsidRDefault="001E7ACC" w:rsidP="00583577">
            <w:pPr>
              <w:jc w:val="center"/>
              <w:rPr>
                <w:sz w:val="20"/>
                <w:szCs w:val="20"/>
              </w:rPr>
            </w:pPr>
            <w:r>
              <w:rPr>
                <w:sz w:val="20"/>
                <w:szCs w:val="20"/>
              </w:rPr>
              <w:t>107</w:t>
            </w:r>
            <w:r w:rsidRPr="009141BA">
              <w:rPr>
                <w:sz w:val="20"/>
                <w:szCs w:val="20"/>
              </w:rPr>
              <w:t>125,7</w:t>
            </w:r>
          </w:p>
        </w:tc>
      </w:tr>
      <w:tr w:rsidR="001E7ACC" w:rsidRPr="00FD2878" w14:paraId="10C370D2" w14:textId="77777777" w:rsidTr="00583577">
        <w:tc>
          <w:tcPr>
            <w:tcW w:w="2694" w:type="dxa"/>
            <w:tcBorders>
              <w:top w:val="single" w:sz="4" w:space="0" w:color="000000"/>
              <w:left w:val="single" w:sz="4" w:space="0" w:color="000000"/>
              <w:bottom w:val="single" w:sz="4" w:space="0" w:color="000000"/>
            </w:tcBorders>
            <w:shd w:val="clear" w:color="auto" w:fill="auto"/>
          </w:tcPr>
          <w:p w14:paraId="7CB62D88" w14:textId="77777777" w:rsidR="001E7ACC" w:rsidRPr="009141BA" w:rsidRDefault="001E7ACC" w:rsidP="00583577">
            <w:pPr>
              <w:rPr>
                <w:sz w:val="20"/>
                <w:szCs w:val="20"/>
              </w:rPr>
            </w:pPr>
            <w:r w:rsidRPr="009141BA">
              <w:rPr>
                <w:sz w:val="20"/>
                <w:szCs w:val="20"/>
              </w:rPr>
              <w:t xml:space="preserve"> «Управление муниципальными финансами»</w:t>
            </w:r>
            <w:r>
              <w:rPr>
                <w:sz w:val="20"/>
                <w:szCs w:val="20"/>
              </w:rPr>
              <w:t xml:space="preserve"> 2022-2024</w:t>
            </w:r>
          </w:p>
        </w:tc>
        <w:tc>
          <w:tcPr>
            <w:tcW w:w="5528" w:type="dxa"/>
            <w:tcBorders>
              <w:top w:val="single" w:sz="4" w:space="0" w:color="000000"/>
              <w:left w:val="single" w:sz="4" w:space="0" w:color="000000"/>
              <w:bottom w:val="single" w:sz="4" w:space="0" w:color="000000"/>
            </w:tcBorders>
            <w:shd w:val="clear" w:color="auto" w:fill="auto"/>
          </w:tcPr>
          <w:p w14:paraId="73FDA5C7" w14:textId="77777777" w:rsidR="001E7ACC" w:rsidRPr="009141BA" w:rsidRDefault="001E7ACC" w:rsidP="001E7ACC">
            <w:pPr>
              <w:pStyle w:val="affff9"/>
              <w:widowControl w:val="0"/>
              <w:numPr>
                <w:ilvl w:val="0"/>
                <w:numId w:val="43"/>
              </w:numPr>
              <w:autoSpaceDE w:val="0"/>
              <w:jc w:val="both"/>
              <w:rPr>
                <w:sz w:val="20"/>
                <w:szCs w:val="20"/>
              </w:rPr>
            </w:pPr>
            <w:r w:rsidRPr="009141BA">
              <w:rPr>
                <w:sz w:val="20"/>
                <w:szCs w:val="20"/>
              </w:rPr>
              <w:t>Сокращение дифференциации в уровне бюджетной обеспеченности муниципальных образований Выборгского района.</w:t>
            </w:r>
          </w:p>
          <w:p w14:paraId="64CDA85F" w14:textId="77777777" w:rsidR="001E7ACC" w:rsidRPr="009141BA" w:rsidRDefault="001E7ACC" w:rsidP="001E7ACC">
            <w:pPr>
              <w:pStyle w:val="affff9"/>
              <w:widowControl w:val="0"/>
              <w:numPr>
                <w:ilvl w:val="0"/>
                <w:numId w:val="43"/>
              </w:numPr>
              <w:autoSpaceDE w:val="0"/>
              <w:jc w:val="both"/>
              <w:rPr>
                <w:sz w:val="20"/>
                <w:szCs w:val="20"/>
              </w:rPr>
            </w:pPr>
            <w:r w:rsidRPr="009141BA">
              <w:rPr>
                <w:sz w:val="20"/>
                <w:szCs w:val="20"/>
              </w:rPr>
              <w:t>Обеспечение устойчивого исполнения бюджетов муниципальных образований Выборгского района.</w:t>
            </w:r>
          </w:p>
          <w:p w14:paraId="40C11FB3" w14:textId="17E17BD3" w:rsidR="001E7ACC" w:rsidRPr="009141BA" w:rsidRDefault="001E7ACC" w:rsidP="001E7ACC">
            <w:pPr>
              <w:pStyle w:val="affff9"/>
              <w:numPr>
                <w:ilvl w:val="0"/>
                <w:numId w:val="43"/>
              </w:numPr>
              <w:autoSpaceDE w:val="0"/>
              <w:jc w:val="both"/>
              <w:rPr>
                <w:sz w:val="20"/>
                <w:szCs w:val="20"/>
              </w:rPr>
            </w:pPr>
            <w:r w:rsidRPr="009141BA">
              <w:rPr>
                <w:sz w:val="20"/>
                <w:szCs w:val="20"/>
              </w:rPr>
              <w:t>Совершенствование системы перераспределения финансовых ресурсов между бюджетом МО «Выборгский район» и бюджетами сельских поселений Выборгского района.</w:t>
            </w:r>
          </w:p>
          <w:p w14:paraId="4BE9F20A" w14:textId="77777777" w:rsidR="001E7ACC" w:rsidRPr="009141BA" w:rsidRDefault="001E7ACC" w:rsidP="001E7ACC">
            <w:pPr>
              <w:pStyle w:val="affff9"/>
              <w:numPr>
                <w:ilvl w:val="0"/>
                <w:numId w:val="43"/>
              </w:numPr>
              <w:jc w:val="both"/>
              <w:rPr>
                <w:sz w:val="20"/>
                <w:szCs w:val="20"/>
              </w:rPr>
            </w:pPr>
            <w:r w:rsidRPr="009141BA">
              <w:rPr>
                <w:sz w:val="20"/>
                <w:szCs w:val="20"/>
              </w:rPr>
              <w:t>Уменьшение муниципального долга муниципального образования «Выборгский район» Ленинградской области.</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8F74591" w14:textId="77777777" w:rsidR="001E7ACC" w:rsidRPr="009141BA" w:rsidRDefault="001E7ACC" w:rsidP="00583577">
            <w:pPr>
              <w:jc w:val="center"/>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134C701" w14:textId="77777777" w:rsidR="001E7ACC" w:rsidRPr="009141BA" w:rsidRDefault="001E7ACC" w:rsidP="00583577">
            <w:pPr>
              <w:jc w:val="center"/>
              <w:rPr>
                <w:sz w:val="20"/>
                <w:szCs w:val="20"/>
              </w:rPr>
            </w:pPr>
            <w:r w:rsidRPr="009141BA">
              <w:rPr>
                <w:sz w:val="20"/>
                <w:szCs w:val="20"/>
              </w:rPr>
              <w:t>783 703,8</w:t>
            </w:r>
          </w:p>
        </w:tc>
      </w:tr>
      <w:tr w:rsidR="001E7ACC" w:rsidRPr="00FD2878" w14:paraId="1DE2CE8D" w14:textId="77777777" w:rsidTr="00583577">
        <w:tc>
          <w:tcPr>
            <w:tcW w:w="2694" w:type="dxa"/>
            <w:tcBorders>
              <w:top w:val="single" w:sz="4" w:space="0" w:color="000000"/>
              <w:left w:val="single" w:sz="4" w:space="0" w:color="000000"/>
              <w:bottom w:val="single" w:sz="4" w:space="0" w:color="000000"/>
            </w:tcBorders>
            <w:shd w:val="clear" w:color="auto" w:fill="auto"/>
          </w:tcPr>
          <w:p w14:paraId="34CBDAB8" w14:textId="77777777" w:rsidR="001E7ACC" w:rsidRPr="009141BA" w:rsidRDefault="001E7ACC" w:rsidP="00583577">
            <w:pPr>
              <w:rPr>
                <w:sz w:val="20"/>
                <w:szCs w:val="20"/>
              </w:rPr>
            </w:pPr>
            <w:r w:rsidRPr="00BC752B">
              <w:rPr>
                <w:sz w:val="20"/>
                <w:szCs w:val="20"/>
              </w:rPr>
              <w:t>«Поддержка социально ориентированных некоммерческих организаций муниципального образования «Выборгский район» Ленинградской области»</w:t>
            </w:r>
            <w:r>
              <w:rPr>
                <w:sz w:val="20"/>
                <w:szCs w:val="20"/>
              </w:rPr>
              <w:t xml:space="preserve"> 2023-2025</w:t>
            </w:r>
          </w:p>
        </w:tc>
        <w:tc>
          <w:tcPr>
            <w:tcW w:w="5528" w:type="dxa"/>
            <w:tcBorders>
              <w:top w:val="single" w:sz="4" w:space="0" w:color="000000"/>
              <w:left w:val="single" w:sz="4" w:space="0" w:color="000000"/>
              <w:bottom w:val="single" w:sz="4" w:space="0" w:color="000000"/>
            </w:tcBorders>
            <w:shd w:val="clear" w:color="auto" w:fill="auto"/>
          </w:tcPr>
          <w:p w14:paraId="0B9281B0" w14:textId="77777777" w:rsidR="001E7ACC" w:rsidRPr="009141BA" w:rsidRDefault="001E7ACC" w:rsidP="001E7ACC">
            <w:pPr>
              <w:pStyle w:val="affff9"/>
              <w:widowControl w:val="0"/>
              <w:numPr>
                <w:ilvl w:val="0"/>
                <w:numId w:val="43"/>
              </w:numPr>
              <w:autoSpaceDE w:val="0"/>
              <w:jc w:val="both"/>
              <w:rPr>
                <w:sz w:val="20"/>
                <w:szCs w:val="20"/>
              </w:rPr>
            </w:pPr>
            <w:r>
              <w:rPr>
                <w:sz w:val="20"/>
                <w:szCs w:val="20"/>
              </w:rPr>
              <w:t>С</w:t>
            </w:r>
            <w:r w:rsidRPr="00BC752B">
              <w:rPr>
                <w:sz w:val="20"/>
                <w:szCs w:val="20"/>
                <w:lang w:eastAsia="ru-RU"/>
              </w:rPr>
              <w:t>оздание благоприятных условий, обеспечение финансовой поддержки, способствующих развитию потенциала СОНКО</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E86034C" w14:textId="77777777" w:rsidR="001E7ACC" w:rsidRPr="009141BA" w:rsidRDefault="001E7ACC" w:rsidP="00583577">
            <w:pPr>
              <w:jc w:val="center"/>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46394397" w14:textId="77777777" w:rsidR="001E7ACC" w:rsidRPr="009141BA" w:rsidRDefault="001E7ACC" w:rsidP="00583577">
            <w:pPr>
              <w:jc w:val="center"/>
              <w:rPr>
                <w:sz w:val="20"/>
                <w:szCs w:val="20"/>
              </w:rPr>
            </w:pPr>
            <w:r>
              <w:rPr>
                <w:sz w:val="20"/>
                <w:szCs w:val="20"/>
              </w:rPr>
              <w:t>14</w:t>
            </w:r>
            <w:r w:rsidRPr="00BC752B">
              <w:rPr>
                <w:sz w:val="20"/>
                <w:szCs w:val="20"/>
              </w:rPr>
              <w:t>737,792</w:t>
            </w:r>
          </w:p>
        </w:tc>
      </w:tr>
      <w:tr w:rsidR="001E7ACC" w:rsidRPr="00FD2878" w14:paraId="728BD4B8" w14:textId="77777777" w:rsidTr="00583577">
        <w:tc>
          <w:tcPr>
            <w:tcW w:w="2694" w:type="dxa"/>
            <w:tcBorders>
              <w:top w:val="single" w:sz="4" w:space="0" w:color="000000"/>
              <w:left w:val="single" w:sz="4" w:space="0" w:color="000000"/>
              <w:bottom w:val="single" w:sz="4" w:space="0" w:color="000000"/>
            </w:tcBorders>
            <w:shd w:val="clear" w:color="auto" w:fill="auto"/>
          </w:tcPr>
          <w:p w14:paraId="211AB0C5" w14:textId="77777777" w:rsidR="001E7ACC" w:rsidRDefault="001E7ACC" w:rsidP="00583577">
            <w:pPr>
              <w:rPr>
                <w:sz w:val="20"/>
                <w:szCs w:val="20"/>
              </w:rPr>
            </w:pPr>
            <w:r w:rsidRPr="00BC752B">
              <w:rPr>
                <w:sz w:val="20"/>
                <w:szCs w:val="20"/>
              </w:rPr>
              <w:t>Строительство объекта «Общественное кладбище» на территории муниципального образования «</w:t>
            </w:r>
            <w:proofErr w:type="spellStart"/>
            <w:r w:rsidRPr="00BC752B">
              <w:rPr>
                <w:sz w:val="20"/>
                <w:szCs w:val="20"/>
              </w:rPr>
              <w:t>Селезневское</w:t>
            </w:r>
            <w:proofErr w:type="spellEnd"/>
            <w:r w:rsidRPr="00BC752B">
              <w:rPr>
                <w:sz w:val="20"/>
                <w:szCs w:val="20"/>
              </w:rPr>
              <w:t xml:space="preserve"> сельское поселение» Выборгского района Ленинградской области</w:t>
            </w:r>
            <w:r>
              <w:rPr>
                <w:sz w:val="20"/>
                <w:szCs w:val="20"/>
              </w:rPr>
              <w:t xml:space="preserve"> 2022-2024</w:t>
            </w:r>
          </w:p>
        </w:tc>
        <w:tc>
          <w:tcPr>
            <w:tcW w:w="5528" w:type="dxa"/>
            <w:tcBorders>
              <w:top w:val="single" w:sz="4" w:space="0" w:color="000000"/>
              <w:left w:val="single" w:sz="4" w:space="0" w:color="000000"/>
              <w:bottom w:val="single" w:sz="4" w:space="0" w:color="000000"/>
            </w:tcBorders>
            <w:shd w:val="clear" w:color="auto" w:fill="auto"/>
          </w:tcPr>
          <w:p w14:paraId="17FC3C3A" w14:textId="77777777" w:rsidR="001E7ACC" w:rsidRDefault="001E7ACC" w:rsidP="001E7ACC">
            <w:pPr>
              <w:pStyle w:val="affff9"/>
              <w:widowControl w:val="0"/>
              <w:numPr>
                <w:ilvl w:val="0"/>
                <w:numId w:val="43"/>
              </w:numPr>
              <w:autoSpaceDE w:val="0"/>
              <w:jc w:val="both"/>
              <w:rPr>
                <w:sz w:val="20"/>
                <w:szCs w:val="20"/>
              </w:rPr>
            </w:pPr>
            <w:r w:rsidRPr="00077A3A">
              <w:rPr>
                <w:sz w:val="20"/>
                <w:szCs w:val="20"/>
              </w:rPr>
              <w:t>Повышение уровня благоустройства территории</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429F3B90" w14:textId="77777777" w:rsidR="001E7ACC" w:rsidRPr="009141BA" w:rsidRDefault="001E7ACC" w:rsidP="00583577">
            <w:pPr>
              <w:jc w:val="center"/>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71BCC985" w14:textId="77777777" w:rsidR="001E7ACC" w:rsidRDefault="001E7ACC" w:rsidP="00583577">
            <w:pPr>
              <w:jc w:val="center"/>
              <w:rPr>
                <w:sz w:val="20"/>
                <w:szCs w:val="20"/>
              </w:rPr>
            </w:pPr>
            <w:r>
              <w:rPr>
                <w:sz w:val="20"/>
                <w:szCs w:val="20"/>
              </w:rPr>
              <w:t>295</w:t>
            </w:r>
            <w:r w:rsidRPr="00077A3A">
              <w:rPr>
                <w:sz w:val="20"/>
                <w:szCs w:val="20"/>
              </w:rPr>
              <w:t>525,3</w:t>
            </w:r>
          </w:p>
        </w:tc>
      </w:tr>
      <w:tr w:rsidR="001E7ACC" w:rsidRPr="00FD2878" w14:paraId="010F8854" w14:textId="77777777" w:rsidTr="00583577">
        <w:tc>
          <w:tcPr>
            <w:tcW w:w="2694" w:type="dxa"/>
            <w:tcBorders>
              <w:top w:val="single" w:sz="4" w:space="0" w:color="000000"/>
              <w:left w:val="single" w:sz="4" w:space="0" w:color="000000"/>
              <w:bottom w:val="single" w:sz="4" w:space="0" w:color="000000"/>
            </w:tcBorders>
            <w:shd w:val="clear" w:color="auto" w:fill="auto"/>
          </w:tcPr>
          <w:p w14:paraId="796C9C23" w14:textId="77777777" w:rsidR="001E7ACC" w:rsidRPr="00077A3A" w:rsidRDefault="001E7ACC" w:rsidP="00583577">
            <w:pPr>
              <w:pStyle w:val="3e"/>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Pr="00077A3A">
              <w:rPr>
                <w:rFonts w:ascii="Times New Roman" w:eastAsia="Times New Roman" w:hAnsi="Times New Roman" w:cs="Times New Roman"/>
                <w:sz w:val="20"/>
                <w:szCs w:val="20"/>
                <w:lang w:eastAsia="ru-RU"/>
              </w:rPr>
              <w:t xml:space="preserve">Обеспечение устойчивого функционирования и развития </w:t>
            </w:r>
          </w:p>
          <w:p w14:paraId="56AEF050" w14:textId="77777777" w:rsidR="001E7ACC" w:rsidRDefault="001E7ACC" w:rsidP="00583577">
            <w:pPr>
              <w:rPr>
                <w:sz w:val="20"/>
                <w:szCs w:val="20"/>
              </w:rPr>
            </w:pPr>
            <w:r w:rsidRPr="00077A3A">
              <w:rPr>
                <w:sz w:val="20"/>
                <w:szCs w:val="20"/>
              </w:rPr>
              <w:t>коммунальной и инженерной инфраструктуры</w:t>
            </w:r>
            <w:r>
              <w:rPr>
                <w:sz w:val="20"/>
                <w:szCs w:val="20"/>
              </w:rPr>
              <w:t>» 2023-2025</w:t>
            </w:r>
          </w:p>
        </w:tc>
        <w:tc>
          <w:tcPr>
            <w:tcW w:w="5528" w:type="dxa"/>
            <w:tcBorders>
              <w:top w:val="single" w:sz="4" w:space="0" w:color="000000"/>
              <w:left w:val="single" w:sz="4" w:space="0" w:color="000000"/>
              <w:bottom w:val="single" w:sz="4" w:space="0" w:color="000000"/>
            </w:tcBorders>
            <w:shd w:val="clear" w:color="auto" w:fill="auto"/>
          </w:tcPr>
          <w:p w14:paraId="104601CF" w14:textId="77777777" w:rsidR="001E7ACC" w:rsidRPr="00077A3A" w:rsidRDefault="001E7ACC" w:rsidP="001E7ACC">
            <w:pPr>
              <w:pStyle w:val="affff9"/>
              <w:widowControl w:val="0"/>
              <w:numPr>
                <w:ilvl w:val="0"/>
                <w:numId w:val="43"/>
              </w:numPr>
              <w:autoSpaceDE w:val="0"/>
              <w:jc w:val="both"/>
              <w:rPr>
                <w:sz w:val="20"/>
                <w:szCs w:val="20"/>
                <w:lang w:eastAsia="ru-RU"/>
              </w:rPr>
            </w:pPr>
            <w:r w:rsidRPr="00E05F14">
              <w:rPr>
                <w:sz w:val="20"/>
                <w:szCs w:val="20"/>
                <w:lang w:eastAsia="ru-RU"/>
              </w:rPr>
              <w:t>Улучшение условий проживания граждан</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8C02662" w14:textId="77777777" w:rsidR="001E7ACC" w:rsidRPr="009141BA" w:rsidRDefault="001E7ACC" w:rsidP="00583577">
            <w:pPr>
              <w:jc w:val="center"/>
              <w:rPr>
                <w:sz w:val="20"/>
                <w:szCs w:val="20"/>
              </w:rPr>
            </w:pPr>
          </w:p>
        </w:tc>
        <w:tc>
          <w:tcPr>
            <w:tcW w:w="2127" w:type="dxa"/>
            <w:tcBorders>
              <w:top w:val="single" w:sz="4" w:space="0" w:color="000000"/>
              <w:left w:val="single" w:sz="4" w:space="0" w:color="000000"/>
              <w:bottom w:val="single" w:sz="4" w:space="0" w:color="000000"/>
              <w:right w:val="single" w:sz="4" w:space="0" w:color="000000"/>
            </w:tcBorders>
          </w:tcPr>
          <w:p w14:paraId="2E8D62AE" w14:textId="77777777" w:rsidR="001E7ACC" w:rsidRPr="00911BAE" w:rsidRDefault="001E7ACC" w:rsidP="00583577">
            <w:pPr>
              <w:jc w:val="center"/>
            </w:pPr>
            <w:r w:rsidRPr="00453533">
              <w:rPr>
                <w:sz w:val="20"/>
                <w:szCs w:val="20"/>
              </w:rPr>
              <w:t>5684,6</w:t>
            </w:r>
          </w:p>
        </w:tc>
      </w:tr>
    </w:tbl>
    <w:p w14:paraId="4BEDAD32" w14:textId="77777777" w:rsidR="001E7ACC" w:rsidRDefault="001E7ACC" w:rsidP="001E7ACC">
      <w:pPr>
        <w:pStyle w:val="83"/>
        <w:widowControl w:val="0"/>
        <w:rPr>
          <w:rFonts w:ascii="Times New Roman" w:eastAsia="Calibri" w:hAnsi="Times New Roman" w:cs="Times New Roman"/>
          <w:sz w:val="22"/>
          <w:szCs w:val="22"/>
        </w:rPr>
        <w:sectPr w:rsidR="001E7ACC" w:rsidSect="00583577">
          <w:pgSz w:w="16838" w:h="11906" w:orient="landscape"/>
          <w:pgMar w:top="1134" w:right="1134" w:bottom="1134" w:left="1134" w:header="709" w:footer="709" w:gutter="0"/>
          <w:cols w:space="708"/>
          <w:titlePg/>
          <w:docGrid w:linePitch="360"/>
        </w:sectPr>
      </w:pPr>
    </w:p>
    <w:p w14:paraId="781A3738" w14:textId="77777777" w:rsidR="001E7ACC" w:rsidRPr="00867EE4" w:rsidRDefault="001E7ACC" w:rsidP="00A647DB">
      <w:pPr>
        <w:pStyle w:val="1"/>
        <w:numPr>
          <w:ilvl w:val="0"/>
          <w:numId w:val="63"/>
        </w:numPr>
      </w:pPr>
      <w:bookmarkStart w:id="48" w:name="_Toc165973519"/>
      <w:bookmarkStart w:id="49" w:name="__RefHeading___Toc94021542"/>
      <w:r w:rsidRPr="00867EE4">
        <w:t>ИСТОЧНИКИ ФИНАНСИРОВАНИЯ СТРАТЕГИИ</w:t>
      </w:r>
      <w:bookmarkEnd w:id="48"/>
    </w:p>
    <w:p w14:paraId="4FDDE4F2" w14:textId="77777777" w:rsidR="001E7ACC" w:rsidRDefault="001E7ACC" w:rsidP="001E7ACC">
      <w:pPr>
        <w:pStyle w:val="affff"/>
        <w:tabs>
          <w:tab w:val="left" w:pos="567"/>
          <w:tab w:val="left" w:pos="10207"/>
        </w:tabs>
        <w:ind w:firstLine="709"/>
        <w:jc w:val="both"/>
      </w:pPr>
      <w:r>
        <w:rPr>
          <w:color w:val="000000"/>
        </w:rPr>
        <w:t>Для реализации Стратегии предполагается привлечение финансовых ресурсов из различных источников финансирования.</w:t>
      </w:r>
    </w:p>
    <w:p w14:paraId="0EA50277" w14:textId="77777777" w:rsidR="001E7ACC" w:rsidRPr="00783321" w:rsidRDefault="001E7ACC" w:rsidP="001E7ACC">
      <w:pPr>
        <w:pStyle w:val="affff"/>
        <w:tabs>
          <w:tab w:val="left" w:pos="567"/>
          <w:tab w:val="left" w:pos="10207"/>
        </w:tabs>
        <w:ind w:firstLine="709"/>
        <w:jc w:val="both"/>
        <w:rPr>
          <w:i/>
          <w:iCs/>
          <w:color w:val="000000"/>
        </w:rPr>
      </w:pPr>
    </w:p>
    <w:tbl>
      <w:tblPr>
        <w:tblStyle w:val="aff4"/>
        <w:tblW w:w="0" w:type="auto"/>
        <w:tblLook w:val="04A0" w:firstRow="1" w:lastRow="0" w:firstColumn="1" w:lastColumn="0" w:noHBand="0" w:noVBand="1"/>
      </w:tblPr>
      <w:tblGrid>
        <w:gridCol w:w="2428"/>
        <w:gridCol w:w="7200"/>
      </w:tblGrid>
      <w:tr w:rsidR="001E7ACC" w14:paraId="4F271807" w14:textId="77777777" w:rsidTr="00583577">
        <w:trPr>
          <w:cnfStyle w:val="100000000000" w:firstRow="1" w:lastRow="0" w:firstColumn="0" w:lastColumn="0" w:oddVBand="0" w:evenVBand="0" w:oddHBand="0" w:evenHBand="0" w:firstRowFirstColumn="0" w:firstRowLastColumn="0" w:lastRowFirstColumn="0" w:lastRowLastColumn="0"/>
        </w:trPr>
        <w:tc>
          <w:tcPr>
            <w:tcW w:w="9854" w:type="dxa"/>
            <w:gridSpan w:val="2"/>
          </w:tcPr>
          <w:p w14:paraId="6B5C4DF1" w14:textId="77777777" w:rsidR="001E7ACC" w:rsidRDefault="001E7ACC" w:rsidP="00583577">
            <w:pPr>
              <w:pStyle w:val="affff"/>
              <w:tabs>
                <w:tab w:val="left" w:pos="567"/>
                <w:tab w:val="left" w:pos="10207"/>
              </w:tabs>
              <w:jc w:val="both"/>
              <w:rPr>
                <w:i/>
                <w:iCs/>
                <w:color w:val="000000"/>
              </w:rPr>
            </w:pPr>
            <w:r w:rsidRPr="000C214D">
              <w:rPr>
                <w:i/>
                <w:iCs/>
                <w:color w:val="000000"/>
              </w:rPr>
              <w:t>Бюджетные средства</w:t>
            </w:r>
          </w:p>
        </w:tc>
      </w:tr>
      <w:tr w:rsidR="001E7ACC" w14:paraId="203A3318" w14:textId="77777777" w:rsidTr="00583577">
        <w:tc>
          <w:tcPr>
            <w:tcW w:w="2463" w:type="dxa"/>
          </w:tcPr>
          <w:p w14:paraId="29D19997" w14:textId="77777777" w:rsidR="001E7ACC" w:rsidRDefault="001E7ACC" w:rsidP="00583577">
            <w:pPr>
              <w:pStyle w:val="affff"/>
              <w:tabs>
                <w:tab w:val="left" w:pos="567"/>
                <w:tab w:val="left" w:pos="10207"/>
              </w:tabs>
              <w:jc w:val="both"/>
              <w:rPr>
                <w:i/>
                <w:iCs/>
                <w:color w:val="000000"/>
              </w:rPr>
            </w:pPr>
            <w:r>
              <w:rPr>
                <w:color w:val="000000"/>
              </w:rPr>
              <w:t>федеральный бюджет</w:t>
            </w:r>
          </w:p>
        </w:tc>
        <w:tc>
          <w:tcPr>
            <w:tcW w:w="7391" w:type="dxa"/>
          </w:tcPr>
          <w:p w14:paraId="68FDEF8C" w14:textId="77777777" w:rsidR="001E7ACC" w:rsidRPr="000C214D" w:rsidRDefault="001E7ACC" w:rsidP="001E7ACC">
            <w:pPr>
              <w:pStyle w:val="affff"/>
              <w:numPr>
                <w:ilvl w:val="0"/>
                <w:numId w:val="43"/>
              </w:numPr>
              <w:tabs>
                <w:tab w:val="left" w:pos="567"/>
                <w:tab w:val="left" w:pos="10207"/>
              </w:tabs>
              <w:jc w:val="both"/>
              <w:rPr>
                <w:iCs/>
                <w:color w:val="000000"/>
              </w:rPr>
            </w:pPr>
            <w:r w:rsidRPr="000C214D">
              <w:rPr>
                <w:iCs/>
                <w:color w:val="000000"/>
              </w:rPr>
              <w:t>Государственные программы Российской Федерации</w:t>
            </w:r>
          </w:p>
          <w:p w14:paraId="70DBC8D0" w14:textId="77777777" w:rsidR="001E7ACC" w:rsidRPr="000C214D" w:rsidRDefault="001E7ACC" w:rsidP="001E7ACC">
            <w:pPr>
              <w:pStyle w:val="affff"/>
              <w:numPr>
                <w:ilvl w:val="0"/>
                <w:numId w:val="43"/>
              </w:numPr>
              <w:tabs>
                <w:tab w:val="left" w:pos="567"/>
                <w:tab w:val="left" w:pos="10207"/>
              </w:tabs>
              <w:jc w:val="both"/>
              <w:rPr>
                <w:iCs/>
                <w:color w:val="000000"/>
              </w:rPr>
            </w:pPr>
            <w:r w:rsidRPr="000C214D">
              <w:rPr>
                <w:iCs/>
                <w:color w:val="000000"/>
              </w:rPr>
              <w:t>Национальные проекты</w:t>
            </w:r>
          </w:p>
          <w:p w14:paraId="3AB3D68A" w14:textId="77777777" w:rsidR="001E7ACC" w:rsidRPr="000C214D" w:rsidRDefault="001E7ACC" w:rsidP="001E7ACC">
            <w:pPr>
              <w:pStyle w:val="affff"/>
              <w:numPr>
                <w:ilvl w:val="0"/>
                <w:numId w:val="43"/>
              </w:numPr>
              <w:tabs>
                <w:tab w:val="left" w:pos="567"/>
                <w:tab w:val="left" w:pos="10207"/>
              </w:tabs>
              <w:jc w:val="both"/>
              <w:rPr>
                <w:iCs/>
                <w:color w:val="000000"/>
              </w:rPr>
            </w:pPr>
            <w:r w:rsidRPr="000C214D">
              <w:rPr>
                <w:iCs/>
                <w:color w:val="000000"/>
              </w:rPr>
              <w:t xml:space="preserve">Федеральные инициативы </w:t>
            </w:r>
          </w:p>
        </w:tc>
      </w:tr>
      <w:tr w:rsidR="001E7ACC" w14:paraId="6F5D7CDD" w14:textId="77777777" w:rsidTr="00583577">
        <w:tc>
          <w:tcPr>
            <w:tcW w:w="2463" w:type="dxa"/>
          </w:tcPr>
          <w:p w14:paraId="73C6D3B7" w14:textId="77777777" w:rsidR="001E7ACC" w:rsidRDefault="001E7ACC" w:rsidP="00583577">
            <w:pPr>
              <w:pStyle w:val="affff"/>
              <w:tabs>
                <w:tab w:val="left" w:pos="567"/>
                <w:tab w:val="left" w:pos="10207"/>
              </w:tabs>
              <w:jc w:val="both"/>
              <w:rPr>
                <w:i/>
                <w:iCs/>
                <w:color w:val="000000"/>
              </w:rPr>
            </w:pPr>
            <w:r>
              <w:rPr>
                <w:color w:val="000000"/>
              </w:rPr>
              <w:t>областной бюджет</w:t>
            </w:r>
          </w:p>
        </w:tc>
        <w:tc>
          <w:tcPr>
            <w:tcW w:w="7391" w:type="dxa"/>
          </w:tcPr>
          <w:p w14:paraId="2DB515EF" w14:textId="77777777" w:rsidR="001E7ACC" w:rsidRPr="000C214D" w:rsidRDefault="001E7ACC" w:rsidP="00A647DB">
            <w:pPr>
              <w:pStyle w:val="affff"/>
              <w:numPr>
                <w:ilvl w:val="0"/>
                <w:numId w:val="46"/>
              </w:numPr>
              <w:tabs>
                <w:tab w:val="left" w:pos="567"/>
                <w:tab w:val="left" w:pos="10207"/>
              </w:tabs>
              <w:jc w:val="both"/>
              <w:rPr>
                <w:iCs/>
                <w:color w:val="000000"/>
              </w:rPr>
            </w:pPr>
            <w:r w:rsidRPr="000C214D">
              <w:rPr>
                <w:iCs/>
                <w:color w:val="000000"/>
              </w:rPr>
              <w:t>Государственные программы Ленинградской области</w:t>
            </w:r>
          </w:p>
          <w:p w14:paraId="17172E72" w14:textId="77777777" w:rsidR="001E7ACC" w:rsidRPr="000C214D" w:rsidRDefault="001E7ACC" w:rsidP="00A647DB">
            <w:pPr>
              <w:pStyle w:val="affff"/>
              <w:numPr>
                <w:ilvl w:val="0"/>
                <w:numId w:val="46"/>
              </w:numPr>
              <w:tabs>
                <w:tab w:val="left" w:pos="567"/>
                <w:tab w:val="left" w:pos="10207"/>
              </w:tabs>
              <w:jc w:val="both"/>
              <w:rPr>
                <w:iCs/>
                <w:color w:val="000000"/>
              </w:rPr>
            </w:pPr>
            <w:r w:rsidRPr="000C214D">
              <w:rPr>
                <w:iCs/>
                <w:color w:val="000000"/>
              </w:rPr>
              <w:t xml:space="preserve">Региональные инициативы </w:t>
            </w:r>
          </w:p>
        </w:tc>
      </w:tr>
      <w:tr w:rsidR="001E7ACC" w14:paraId="138935A4" w14:textId="77777777" w:rsidTr="00583577">
        <w:tc>
          <w:tcPr>
            <w:tcW w:w="2463" w:type="dxa"/>
          </w:tcPr>
          <w:p w14:paraId="708C25FD" w14:textId="77777777" w:rsidR="001E7ACC" w:rsidRDefault="001E7ACC" w:rsidP="00583577">
            <w:pPr>
              <w:pStyle w:val="affff"/>
              <w:tabs>
                <w:tab w:val="left" w:pos="567"/>
                <w:tab w:val="left" w:pos="10207"/>
              </w:tabs>
              <w:jc w:val="both"/>
              <w:rPr>
                <w:color w:val="000000"/>
              </w:rPr>
            </w:pPr>
            <w:r>
              <w:rPr>
                <w:color w:val="000000"/>
              </w:rPr>
              <w:t>районный бюджет</w:t>
            </w:r>
          </w:p>
        </w:tc>
        <w:tc>
          <w:tcPr>
            <w:tcW w:w="7391" w:type="dxa"/>
          </w:tcPr>
          <w:p w14:paraId="4B9A56EB" w14:textId="77777777" w:rsidR="001E7ACC" w:rsidRPr="000C214D" w:rsidRDefault="001E7ACC" w:rsidP="00A647DB">
            <w:pPr>
              <w:pStyle w:val="affff"/>
              <w:numPr>
                <w:ilvl w:val="0"/>
                <w:numId w:val="46"/>
              </w:numPr>
              <w:tabs>
                <w:tab w:val="left" w:pos="567"/>
                <w:tab w:val="left" w:pos="10207"/>
              </w:tabs>
              <w:jc w:val="both"/>
              <w:rPr>
                <w:iCs/>
                <w:color w:val="000000"/>
              </w:rPr>
            </w:pPr>
            <w:r w:rsidRPr="000C214D">
              <w:rPr>
                <w:iCs/>
                <w:color w:val="000000"/>
              </w:rPr>
              <w:t xml:space="preserve">Муниципальные программы Выборгского района </w:t>
            </w:r>
          </w:p>
          <w:p w14:paraId="7B054085" w14:textId="77777777" w:rsidR="001E7ACC" w:rsidRPr="000C214D" w:rsidRDefault="001E7ACC" w:rsidP="00A647DB">
            <w:pPr>
              <w:pStyle w:val="affff"/>
              <w:numPr>
                <w:ilvl w:val="0"/>
                <w:numId w:val="46"/>
              </w:numPr>
              <w:tabs>
                <w:tab w:val="left" w:pos="567"/>
                <w:tab w:val="left" w:pos="10207"/>
              </w:tabs>
              <w:jc w:val="both"/>
              <w:rPr>
                <w:iCs/>
                <w:color w:val="000000"/>
              </w:rPr>
            </w:pPr>
            <w:proofErr w:type="spellStart"/>
            <w:r w:rsidRPr="000C214D">
              <w:rPr>
                <w:iCs/>
                <w:color w:val="000000"/>
              </w:rPr>
              <w:t>Софинансирование</w:t>
            </w:r>
            <w:proofErr w:type="spellEnd"/>
            <w:r w:rsidRPr="000C214D">
              <w:rPr>
                <w:iCs/>
                <w:color w:val="000000"/>
              </w:rPr>
              <w:t xml:space="preserve"> государственных программ и проектов Ленинградской области</w:t>
            </w:r>
          </w:p>
        </w:tc>
      </w:tr>
      <w:tr w:rsidR="001E7ACC" w14:paraId="2E444FA8" w14:textId="77777777" w:rsidTr="00583577">
        <w:tc>
          <w:tcPr>
            <w:tcW w:w="9854" w:type="dxa"/>
            <w:gridSpan w:val="2"/>
          </w:tcPr>
          <w:p w14:paraId="11DB89DB" w14:textId="77777777" w:rsidR="001E7ACC" w:rsidRDefault="001E7ACC" w:rsidP="00583577">
            <w:pPr>
              <w:pStyle w:val="affff"/>
              <w:tabs>
                <w:tab w:val="left" w:pos="567"/>
                <w:tab w:val="left" w:pos="10207"/>
              </w:tabs>
              <w:jc w:val="both"/>
              <w:rPr>
                <w:i/>
                <w:iCs/>
                <w:color w:val="000000"/>
              </w:rPr>
            </w:pPr>
            <w:r>
              <w:rPr>
                <w:i/>
                <w:iCs/>
                <w:color w:val="000000"/>
              </w:rPr>
              <w:t>Внебюджетные средства</w:t>
            </w:r>
          </w:p>
        </w:tc>
      </w:tr>
      <w:tr w:rsidR="001E7ACC" w14:paraId="002034FD" w14:textId="77777777" w:rsidTr="00583577">
        <w:tc>
          <w:tcPr>
            <w:tcW w:w="9854" w:type="dxa"/>
            <w:gridSpan w:val="2"/>
          </w:tcPr>
          <w:p w14:paraId="0DB0A33F" w14:textId="77777777" w:rsidR="001E7ACC" w:rsidRDefault="001E7ACC" w:rsidP="00A647DB">
            <w:pPr>
              <w:pStyle w:val="affff"/>
              <w:numPr>
                <w:ilvl w:val="0"/>
                <w:numId w:val="47"/>
              </w:numPr>
              <w:tabs>
                <w:tab w:val="left" w:pos="567"/>
                <w:tab w:val="left" w:pos="10207"/>
              </w:tabs>
              <w:jc w:val="both"/>
              <w:rPr>
                <w:i/>
                <w:iCs/>
                <w:color w:val="000000"/>
              </w:rPr>
            </w:pPr>
            <w:r>
              <w:rPr>
                <w:color w:val="000000"/>
              </w:rPr>
              <w:t>Собственные и заемные средства частных предприятий</w:t>
            </w:r>
          </w:p>
          <w:p w14:paraId="4C7358BD" w14:textId="77777777" w:rsidR="001E7ACC" w:rsidRPr="00783321" w:rsidRDefault="001E7ACC" w:rsidP="00A647DB">
            <w:pPr>
              <w:pStyle w:val="affff"/>
              <w:numPr>
                <w:ilvl w:val="0"/>
                <w:numId w:val="47"/>
              </w:numPr>
              <w:tabs>
                <w:tab w:val="left" w:pos="567"/>
                <w:tab w:val="left" w:pos="10207"/>
              </w:tabs>
              <w:jc w:val="both"/>
              <w:rPr>
                <w:i/>
                <w:iCs/>
                <w:color w:val="000000"/>
              </w:rPr>
            </w:pPr>
            <w:r w:rsidRPr="00783321">
              <w:rPr>
                <w:color w:val="000000"/>
              </w:rPr>
              <w:t>Денежные средства населения</w:t>
            </w:r>
          </w:p>
        </w:tc>
      </w:tr>
    </w:tbl>
    <w:p w14:paraId="6E9D77B8" w14:textId="77777777" w:rsidR="001E7ACC" w:rsidRPr="0048574B" w:rsidRDefault="001E7ACC" w:rsidP="001E7ACC">
      <w:pPr>
        <w:jc w:val="center"/>
        <w:rPr>
          <w:i/>
          <w:color w:val="000000"/>
          <w:sz w:val="20"/>
          <w:szCs w:val="20"/>
        </w:rPr>
      </w:pPr>
      <w:r w:rsidRPr="00335147">
        <w:rPr>
          <w:i/>
          <w:color w:val="000000"/>
          <w:sz w:val="20"/>
          <w:szCs w:val="20"/>
        </w:rPr>
        <w:t>Таб</w:t>
      </w:r>
      <w:r>
        <w:rPr>
          <w:i/>
          <w:color w:val="000000"/>
          <w:sz w:val="20"/>
          <w:szCs w:val="20"/>
        </w:rPr>
        <w:t>лица 8</w:t>
      </w:r>
      <w:r w:rsidRPr="00335147">
        <w:rPr>
          <w:i/>
          <w:color w:val="000000"/>
          <w:sz w:val="20"/>
          <w:szCs w:val="20"/>
        </w:rPr>
        <w:t>.</w:t>
      </w:r>
      <w:r w:rsidRPr="00754652">
        <w:rPr>
          <w:i/>
          <w:color w:val="000000"/>
          <w:sz w:val="20"/>
          <w:szCs w:val="20"/>
        </w:rPr>
        <w:t xml:space="preserve"> </w:t>
      </w:r>
      <w:r>
        <w:rPr>
          <w:i/>
          <w:color w:val="000000"/>
          <w:sz w:val="20"/>
          <w:szCs w:val="20"/>
        </w:rPr>
        <w:t>Источники финансирования</w:t>
      </w:r>
    </w:p>
    <w:p w14:paraId="2A06B553" w14:textId="77777777" w:rsidR="001E7ACC" w:rsidRDefault="001E7ACC" w:rsidP="001E7ACC">
      <w:pPr>
        <w:pStyle w:val="affff"/>
        <w:tabs>
          <w:tab w:val="left" w:pos="567"/>
          <w:tab w:val="left" w:pos="10207"/>
        </w:tabs>
        <w:ind w:firstLine="709"/>
        <w:jc w:val="both"/>
        <w:rPr>
          <w:i/>
          <w:iCs/>
          <w:color w:val="000000"/>
        </w:rPr>
      </w:pPr>
    </w:p>
    <w:p w14:paraId="2DA5776B" w14:textId="0F4F1133" w:rsidR="001E7ACC" w:rsidRDefault="001E7ACC" w:rsidP="00EF5139">
      <w:pPr>
        <w:pStyle w:val="affff"/>
        <w:ind w:firstLine="708"/>
        <w:jc w:val="both"/>
      </w:pPr>
      <w:r>
        <w:rPr>
          <w:color w:val="000000"/>
        </w:rPr>
        <w:t>Важным финансовым ресурсом для реализации Стратегии являются внебюджетные средства инвесторов, направленные на реализацию инвестиционных проектов. Согласно Стратегии Выборгского района на период до 2035 года, необходимо привлечь 60309 млн.</w:t>
      </w:r>
    </w:p>
    <w:p w14:paraId="3FE313D2" w14:textId="77777777" w:rsidR="001E7ACC" w:rsidRDefault="001E7ACC" w:rsidP="00EF5139">
      <w:pPr>
        <w:pStyle w:val="1"/>
        <w:spacing w:before="0"/>
        <w:ind w:left="431" w:hanging="431"/>
      </w:pPr>
      <w:bookmarkStart w:id="50" w:name="_Toc165973520"/>
      <w:bookmarkEnd w:id="49"/>
      <w:r>
        <w:t>Механизмы реализации Стратегии</w:t>
      </w:r>
      <w:bookmarkEnd w:id="50"/>
    </w:p>
    <w:p w14:paraId="0891A535" w14:textId="77777777" w:rsidR="001E7ACC" w:rsidRDefault="001E7ACC" w:rsidP="001E7ACC">
      <w:pPr>
        <w:ind w:firstLine="397"/>
        <w:jc w:val="both"/>
      </w:pPr>
      <w:r>
        <w:t>Основной целью формирования комплексной системы механизмов реализации Стратегии является создание условий для эффективного использования ресурсов, обеспечивающих стратегическое управление развитием территории в условиях неопределенности (и нестабильности) будущей конъюнктуры внешней среды и возможностей, которые могут потерять свои преимущества в будущем в связи с изменениями потребностей населения и экономики.</w:t>
      </w:r>
    </w:p>
    <w:p w14:paraId="567BA563" w14:textId="77777777" w:rsidR="001E7ACC" w:rsidRDefault="001E7ACC" w:rsidP="001E7ACC">
      <w:pPr>
        <w:pStyle w:val="a2"/>
        <w:spacing w:before="0" w:after="0"/>
        <w:ind w:firstLine="360"/>
      </w:pPr>
      <w:r>
        <w:t>Инновационный подход к стратегическому планированию требует также внедрения современных механизмов реализации Стратегии с привлечением участия не только органов местного самоуправления, но и других заинтересованных организаций и объединений (крупные и средние предприятия и организации (бизнес), некоммерческие организации различного типа, муниципальные предприятия, субъекты естественных монополий, институты участия населения в реализации местного самоуправления и другие).</w:t>
      </w:r>
    </w:p>
    <w:p w14:paraId="6084BD93" w14:textId="77777777" w:rsidR="001E7ACC" w:rsidRDefault="001E7ACC" w:rsidP="001E7ACC">
      <w:pPr>
        <w:pStyle w:val="a2"/>
        <w:spacing w:before="0" w:after="0"/>
        <w:ind w:firstLine="360"/>
      </w:pPr>
      <w:r>
        <w:t xml:space="preserve">Координатором реализации Стратегии является Комитет экономики и инвестиций Администрации МО «Выборгский район». </w:t>
      </w:r>
    </w:p>
    <w:p w14:paraId="5F699ED8" w14:textId="77777777" w:rsidR="001E7ACC" w:rsidRDefault="001E7ACC" w:rsidP="001E7ACC">
      <w:pPr>
        <w:ind w:firstLine="397"/>
        <w:jc w:val="both"/>
      </w:pPr>
    </w:p>
    <w:p w14:paraId="71FFBAA1" w14:textId="77777777" w:rsidR="001E7ACC" w:rsidRDefault="001E7ACC" w:rsidP="001E7ACC">
      <w:pPr>
        <w:pStyle w:val="a2"/>
        <w:spacing w:before="0" w:after="0"/>
        <w:ind w:firstLine="360"/>
      </w:pPr>
      <w:r>
        <w:t>Имеется возможность использования следующих механизмов реализации Стратегии:</w:t>
      </w:r>
    </w:p>
    <w:p w14:paraId="7AA79D7C" w14:textId="77777777" w:rsidR="001E7ACC" w:rsidRDefault="001E7ACC" w:rsidP="001E7ACC">
      <w:pPr>
        <w:pStyle w:val="affff9"/>
        <w:numPr>
          <w:ilvl w:val="1"/>
          <w:numId w:val="43"/>
        </w:numPr>
        <w:jc w:val="both"/>
      </w:pPr>
      <w:r>
        <w:t>Бюджетная политика;</w:t>
      </w:r>
    </w:p>
    <w:p w14:paraId="0B518693" w14:textId="77777777" w:rsidR="001E7ACC" w:rsidRDefault="001E7ACC" w:rsidP="001E7ACC">
      <w:pPr>
        <w:pStyle w:val="affff9"/>
        <w:numPr>
          <w:ilvl w:val="1"/>
          <w:numId w:val="43"/>
        </w:numPr>
        <w:jc w:val="both"/>
      </w:pPr>
      <w:r>
        <w:t>Градостроительная политика;</w:t>
      </w:r>
    </w:p>
    <w:p w14:paraId="51A477DD" w14:textId="77777777" w:rsidR="001E7ACC" w:rsidRDefault="001E7ACC" w:rsidP="001E7ACC">
      <w:pPr>
        <w:pStyle w:val="affff9"/>
        <w:numPr>
          <w:ilvl w:val="1"/>
          <w:numId w:val="43"/>
        </w:numPr>
        <w:jc w:val="both"/>
      </w:pPr>
      <w:r>
        <w:t>Программно-целевой механизм;</w:t>
      </w:r>
    </w:p>
    <w:p w14:paraId="2D97378C" w14:textId="77777777" w:rsidR="001E7ACC" w:rsidRDefault="001E7ACC" w:rsidP="001E7ACC">
      <w:pPr>
        <w:pStyle w:val="affff9"/>
        <w:numPr>
          <w:ilvl w:val="1"/>
          <w:numId w:val="43"/>
        </w:numPr>
        <w:jc w:val="both"/>
      </w:pPr>
      <w:r>
        <w:t>Развитие муниципального сектора экономики;</w:t>
      </w:r>
    </w:p>
    <w:p w14:paraId="1D3ABCAB" w14:textId="77777777" w:rsidR="001E7ACC" w:rsidRDefault="001E7ACC" w:rsidP="001E7ACC">
      <w:pPr>
        <w:pStyle w:val="affff9"/>
        <w:numPr>
          <w:ilvl w:val="1"/>
          <w:numId w:val="43"/>
        </w:numPr>
        <w:jc w:val="both"/>
      </w:pPr>
      <w:r>
        <w:t>Инвестиционная политика;</w:t>
      </w:r>
    </w:p>
    <w:p w14:paraId="7164B88C" w14:textId="77777777" w:rsidR="001E7ACC" w:rsidRDefault="001E7ACC" w:rsidP="001E7ACC">
      <w:pPr>
        <w:pStyle w:val="affff9"/>
        <w:numPr>
          <w:ilvl w:val="1"/>
          <w:numId w:val="43"/>
        </w:numPr>
        <w:jc w:val="both"/>
      </w:pPr>
      <w:r>
        <w:t xml:space="preserve">Развитие системы </w:t>
      </w:r>
      <w:proofErr w:type="spellStart"/>
      <w:r>
        <w:t>цифровизации</w:t>
      </w:r>
      <w:proofErr w:type="spellEnd"/>
      <w:r>
        <w:t>;</w:t>
      </w:r>
    </w:p>
    <w:p w14:paraId="4008B730" w14:textId="77777777" w:rsidR="001E7ACC" w:rsidRDefault="001E7ACC" w:rsidP="001E7ACC">
      <w:pPr>
        <w:pStyle w:val="affff9"/>
        <w:numPr>
          <w:ilvl w:val="1"/>
          <w:numId w:val="43"/>
        </w:numPr>
        <w:jc w:val="both"/>
      </w:pPr>
      <w:r>
        <w:t>Организационно-правовые механизмы;</w:t>
      </w:r>
    </w:p>
    <w:p w14:paraId="29688EAC" w14:textId="77777777" w:rsidR="001E7ACC" w:rsidRDefault="001E7ACC" w:rsidP="001E7ACC">
      <w:pPr>
        <w:pStyle w:val="affff9"/>
        <w:numPr>
          <w:ilvl w:val="1"/>
          <w:numId w:val="43"/>
        </w:numPr>
        <w:jc w:val="both"/>
      </w:pPr>
      <w:r>
        <w:t>Повышение эффективности муниципального управления;</w:t>
      </w:r>
    </w:p>
    <w:p w14:paraId="2B3614FB" w14:textId="77777777" w:rsidR="001E7ACC" w:rsidRDefault="001E7ACC" w:rsidP="001E7ACC">
      <w:pPr>
        <w:pStyle w:val="affff9"/>
        <w:numPr>
          <w:ilvl w:val="1"/>
          <w:numId w:val="43"/>
        </w:numPr>
        <w:jc w:val="both"/>
      </w:pPr>
      <w:r>
        <w:t>Методическое обеспечение реализации Стратегии.</w:t>
      </w:r>
    </w:p>
    <w:p w14:paraId="54CFB960" w14:textId="77777777" w:rsidR="001E7ACC" w:rsidRDefault="001E7ACC" w:rsidP="001E7ACC">
      <w:pPr>
        <w:pStyle w:val="a2"/>
        <w:spacing w:before="0" w:after="0"/>
        <w:ind w:firstLine="360"/>
      </w:pPr>
    </w:p>
    <w:p w14:paraId="400769B2" w14:textId="77777777" w:rsidR="001E7ACC" w:rsidRDefault="001E7ACC" w:rsidP="001E7ACC">
      <w:pPr>
        <w:pStyle w:val="a2"/>
        <w:spacing w:before="0" w:after="0"/>
        <w:ind w:firstLine="360"/>
      </w:pPr>
      <w:r>
        <w:t xml:space="preserve">Основными элементами механизма реализации Стратегии являются: </w:t>
      </w:r>
    </w:p>
    <w:p w14:paraId="776EB8FD" w14:textId="77777777" w:rsidR="001E7ACC" w:rsidRDefault="001E7ACC" w:rsidP="001E7ACC">
      <w:pPr>
        <w:pStyle w:val="a2"/>
        <w:numPr>
          <w:ilvl w:val="1"/>
          <w:numId w:val="43"/>
        </w:numPr>
        <w:spacing w:before="0" w:after="0"/>
      </w:pPr>
      <w:r>
        <w:t xml:space="preserve">нормативное правовое обеспечение; </w:t>
      </w:r>
    </w:p>
    <w:p w14:paraId="6DBBAE41" w14:textId="77777777" w:rsidR="001E7ACC" w:rsidRDefault="001E7ACC" w:rsidP="001E7ACC">
      <w:pPr>
        <w:pStyle w:val="a2"/>
        <w:numPr>
          <w:ilvl w:val="1"/>
          <w:numId w:val="43"/>
        </w:numPr>
        <w:spacing w:before="0" w:after="0"/>
      </w:pPr>
      <w:r>
        <w:t xml:space="preserve">информационно-методическое обеспечение; </w:t>
      </w:r>
    </w:p>
    <w:p w14:paraId="5418E6A1" w14:textId="77777777" w:rsidR="001E7ACC" w:rsidRDefault="001E7ACC" w:rsidP="001E7ACC">
      <w:pPr>
        <w:pStyle w:val="a2"/>
        <w:numPr>
          <w:ilvl w:val="1"/>
          <w:numId w:val="43"/>
        </w:numPr>
        <w:spacing w:before="0" w:after="0"/>
      </w:pPr>
      <w:r>
        <w:t xml:space="preserve">организационно-управленческое обеспечение; </w:t>
      </w:r>
    </w:p>
    <w:p w14:paraId="5A54816F" w14:textId="77777777" w:rsidR="001E7ACC" w:rsidRDefault="001E7ACC" w:rsidP="001E7ACC">
      <w:pPr>
        <w:pStyle w:val="a2"/>
        <w:numPr>
          <w:ilvl w:val="1"/>
          <w:numId w:val="43"/>
        </w:numPr>
        <w:spacing w:before="0" w:after="0"/>
      </w:pPr>
      <w:r>
        <w:t xml:space="preserve">финансовое обеспечение; </w:t>
      </w:r>
    </w:p>
    <w:p w14:paraId="76F65C15" w14:textId="77777777" w:rsidR="001E7ACC" w:rsidRDefault="001E7ACC" w:rsidP="001E7ACC">
      <w:pPr>
        <w:pStyle w:val="a2"/>
        <w:numPr>
          <w:ilvl w:val="1"/>
          <w:numId w:val="43"/>
        </w:numPr>
        <w:spacing w:before="0" w:after="0"/>
      </w:pPr>
      <w:r>
        <w:t xml:space="preserve">мониторинг и контроль за ходом реализации Стратегии; </w:t>
      </w:r>
    </w:p>
    <w:p w14:paraId="64378CE2" w14:textId="77777777" w:rsidR="001E7ACC" w:rsidRDefault="001E7ACC" w:rsidP="001E7ACC">
      <w:pPr>
        <w:pStyle w:val="a2"/>
        <w:numPr>
          <w:ilvl w:val="1"/>
          <w:numId w:val="43"/>
        </w:numPr>
        <w:spacing w:before="0" w:after="0"/>
      </w:pPr>
      <w:r>
        <w:t>обеспечение возможности корректировки Стратегии.</w:t>
      </w:r>
    </w:p>
    <w:p w14:paraId="2878CE80" w14:textId="77777777" w:rsidR="001E7ACC" w:rsidRPr="00E40B9F" w:rsidRDefault="001E7ACC" w:rsidP="001E7ACC">
      <w:pPr>
        <w:pStyle w:val="1"/>
      </w:pPr>
      <w:bookmarkStart w:id="51" w:name="_Toc165973521"/>
      <w:r w:rsidRPr="00E40B9F">
        <w:t>Вектор развития Выборгского района до 2035 года</w:t>
      </w:r>
      <w:bookmarkEnd w:id="51"/>
    </w:p>
    <w:p w14:paraId="3D96DDE4" w14:textId="77777777" w:rsidR="001E7ACC" w:rsidRDefault="001E7ACC" w:rsidP="001E7ACC">
      <w:pPr>
        <w:pStyle w:val="a2"/>
        <w:spacing w:before="0" w:after="0"/>
        <w:ind w:firstLine="360"/>
      </w:pPr>
      <w:r>
        <w:t xml:space="preserve">С учетом базовых сценариев стратегического развития Ленинградской области, Санкт-Петербурга и Российской Федерации, в Стратегии социально-экономического развития МО «Выборгский район» 2015-2025 </w:t>
      </w:r>
      <w:r w:rsidRPr="00995FF4">
        <w:t>Администрацией МО «Выборгский район» определен сценарий стратегического развития «Индустриальный»</w:t>
      </w:r>
      <w:r>
        <w:t>, который актуален для района и на сегодняшний день. В рамках актуализации стратегии до 2035 года, прогноз</w:t>
      </w:r>
      <w:r w:rsidRPr="008E4F39">
        <w:t xml:space="preserve"> </w:t>
      </w:r>
      <w:r w:rsidRPr="00B03FCE">
        <w:t>социально-экономического развития</w:t>
      </w:r>
      <w:r>
        <w:t>, предполагающий</w:t>
      </w:r>
      <w:r w:rsidRPr="00B03FCE">
        <w:t xml:space="preserve"> индустриальн</w:t>
      </w:r>
      <w:r>
        <w:t>ый</w:t>
      </w:r>
      <w:r w:rsidRPr="00B03FCE">
        <w:t xml:space="preserve"> </w:t>
      </w:r>
      <w:r>
        <w:t xml:space="preserve">сценарий, был дополнен актуальными трендами, включая глобальную </w:t>
      </w:r>
      <w:proofErr w:type="spellStart"/>
      <w:r>
        <w:t>цифровизацию</w:t>
      </w:r>
      <w:proofErr w:type="spellEnd"/>
      <w:r>
        <w:t xml:space="preserve">, развитие высокотехнологичных производств </w:t>
      </w:r>
      <w:r w:rsidRPr="00E40B9F">
        <w:t>и экономику замкнутого</w:t>
      </w:r>
      <w:r>
        <w:t xml:space="preserve"> цикла</w:t>
      </w:r>
      <w:r w:rsidRPr="00995FF4">
        <w:t>.</w:t>
      </w:r>
      <w:r>
        <w:t xml:space="preserve"> </w:t>
      </w:r>
    </w:p>
    <w:p w14:paraId="5FCB420D" w14:textId="77777777" w:rsidR="001E7ACC" w:rsidRPr="00E05F14" w:rsidRDefault="001E7ACC" w:rsidP="001E7ACC">
      <w:pPr>
        <w:pStyle w:val="affffff"/>
        <w:widowControl/>
        <w:rPr>
          <w:spacing w:val="0"/>
          <w:sz w:val="24"/>
          <w:szCs w:val="24"/>
        </w:rPr>
      </w:pPr>
      <w:r w:rsidRPr="00DA3BA5">
        <w:rPr>
          <w:spacing w:val="0"/>
          <w:sz w:val="24"/>
          <w:szCs w:val="24"/>
        </w:rPr>
        <w:t>Вариант индустриального развития</w:t>
      </w:r>
      <w:r w:rsidRPr="00DA3BA5">
        <w:rPr>
          <w:b/>
          <w:bCs/>
          <w:spacing w:val="0"/>
          <w:sz w:val="24"/>
          <w:szCs w:val="24"/>
        </w:rPr>
        <w:t xml:space="preserve"> </w:t>
      </w:r>
      <w:r w:rsidRPr="00DA3BA5">
        <w:rPr>
          <w:spacing w:val="0"/>
          <w:sz w:val="24"/>
          <w:szCs w:val="24"/>
        </w:rPr>
        <w:t xml:space="preserve">предполагает привлечение крупномасштабных инвестиций и создание крупных предприятий, в том числе нетрадиционной для района отраслевой принадлежности, на основе кооперации с промышленностью Санкт-Петербурга. Например: производство оборудования для деревоперерабатывающей промышленности, строительного комплекса, сборочные производства, пищевые производства, направленные на замещение выпадающих импортных товарных позиций, промышленность строительных материалов и др. </w:t>
      </w:r>
      <w:r>
        <w:rPr>
          <w:spacing w:val="0"/>
          <w:sz w:val="24"/>
          <w:szCs w:val="24"/>
        </w:rPr>
        <w:t>Укрепляет и усиливает</w:t>
      </w:r>
      <w:r w:rsidRPr="00DA3BA5">
        <w:rPr>
          <w:spacing w:val="0"/>
          <w:sz w:val="24"/>
          <w:szCs w:val="24"/>
        </w:rPr>
        <w:t xml:space="preserve"> реализаци</w:t>
      </w:r>
      <w:r>
        <w:rPr>
          <w:spacing w:val="0"/>
          <w:sz w:val="24"/>
          <w:szCs w:val="24"/>
        </w:rPr>
        <w:t>ю</w:t>
      </w:r>
      <w:r w:rsidRPr="00DA3BA5">
        <w:rPr>
          <w:spacing w:val="0"/>
          <w:sz w:val="24"/>
          <w:szCs w:val="24"/>
        </w:rPr>
        <w:t xml:space="preserve"> </w:t>
      </w:r>
      <w:r>
        <w:rPr>
          <w:spacing w:val="0"/>
          <w:sz w:val="24"/>
          <w:szCs w:val="24"/>
        </w:rPr>
        <w:t>данного</w:t>
      </w:r>
      <w:r w:rsidRPr="00DA3BA5">
        <w:rPr>
          <w:spacing w:val="0"/>
          <w:sz w:val="24"/>
          <w:szCs w:val="24"/>
        </w:rPr>
        <w:t xml:space="preserve"> </w:t>
      </w:r>
      <w:r>
        <w:rPr>
          <w:spacing w:val="0"/>
          <w:sz w:val="24"/>
          <w:szCs w:val="24"/>
        </w:rPr>
        <w:t>сценария</w:t>
      </w:r>
      <w:r w:rsidRPr="00DA3BA5">
        <w:rPr>
          <w:spacing w:val="0"/>
          <w:sz w:val="24"/>
          <w:szCs w:val="24"/>
        </w:rPr>
        <w:t xml:space="preserve"> существенное улучшение </w:t>
      </w:r>
      <w:r>
        <w:rPr>
          <w:spacing w:val="0"/>
          <w:sz w:val="24"/>
          <w:szCs w:val="24"/>
        </w:rPr>
        <w:t xml:space="preserve">городской и </w:t>
      </w:r>
      <w:r w:rsidRPr="00DA3BA5">
        <w:rPr>
          <w:spacing w:val="0"/>
          <w:sz w:val="24"/>
          <w:szCs w:val="24"/>
        </w:rPr>
        <w:t>транспортной инфраструктуры, в том числе опережающее развитие морских портов, транспортно-логистических центров, качественное улучшение энергообеспечения и водоснабжения, развитие строительных организаций, проведение затратных энергосберегающих мероприятий, значительной работы по подготовке и п</w:t>
      </w:r>
      <w:r>
        <w:rPr>
          <w:spacing w:val="0"/>
          <w:sz w:val="24"/>
          <w:szCs w:val="24"/>
        </w:rPr>
        <w:t>ереквалификации местных кадров.</w:t>
      </w:r>
    </w:p>
    <w:p w14:paraId="1E04FB7C" w14:textId="77777777" w:rsidR="001E7ACC" w:rsidRDefault="001E7ACC" w:rsidP="001E7ACC">
      <w:pPr>
        <w:jc w:val="both"/>
      </w:pPr>
    </w:p>
    <w:p w14:paraId="40309306" w14:textId="77777777" w:rsidR="001E7ACC" w:rsidRDefault="001E7ACC" w:rsidP="001E7ACC">
      <w:pPr>
        <w:ind w:firstLine="397"/>
        <w:jc w:val="both"/>
      </w:pPr>
    </w:p>
    <w:p w14:paraId="228511E4" w14:textId="77777777" w:rsidR="001E7ACC" w:rsidRDefault="001E7ACC" w:rsidP="001E7ACC">
      <w:pPr>
        <w:jc w:val="right"/>
        <w:sectPr w:rsidR="001E7ACC">
          <w:pgSz w:w="11906" w:h="16838"/>
          <w:pgMar w:top="1134" w:right="1134" w:bottom="1134" w:left="1134" w:header="708" w:footer="708" w:gutter="0"/>
          <w:cols w:space="708"/>
          <w:titlePg/>
          <w:docGrid w:linePitch="360"/>
        </w:sectPr>
      </w:pPr>
    </w:p>
    <w:p w14:paraId="660C20F5" w14:textId="77777777" w:rsidR="001E7ACC" w:rsidRPr="00A17D48" w:rsidRDefault="001E7ACC" w:rsidP="001E7ACC">
      <w:pPr>
        <w:pStyle w:val="2"/>
      </w:pPr>
      <w:bookmarkStart w:id="52" w:name="_Toc165973522"/>
      <w:r w:rsidRPr="008E7EDA">
        <w:t xml:space="preserve">Целевые индикаторы социально-экономического развития </w:t>
      </w:r>
      <w:r>
        <w:t xml:space="preserve"> </w:t>
      </w:r>
      <w:r w:rsidRPr="00005C87">
        <w:t>МО «Выборгский район»</w:t>
      </w:r>
      <w:bookmarkEnd w:id="52"/>
    </w:p>
    <w:tbl>
      <w:tblPr>
        <w:tblW w:w="0" w:type="auto"/>
        <w:tblInd w:w="-137" w:type="dxa"/>
        <w:tblLayout w:type="fixed"/>
        <w:tblLook w:val="04A0" w:firstRow="1" w:lastRow="0" w:firstColumn="1" w:lastColumn="0" w:noHBand="0" w:noVBand="1"/>
      </w:tblPr>
      <w:tblGrid>
        <w:gridCol w:w="667"/>
        <w:gridCol w:w="2409"/>
        <w:gridCol w:w="993"/>
        <w:gridCol w:w="708"/>
        <w:gridCol w:w="143"/>
        <w:gridCol w:w="751"/>
        <w:gridCol w:w="850"/>
        <w:gridCol w:w="709"/>
        <w:gridCol w:w="666"/>
        <w:gridCol w:w="43"/>
        <w:gridCol w:w="666"/>
        <w:gridCol w:w="42"/>
        <w:gridCol w:w="667"/>
        <w:gridCol w:w="42"/>
        <w:gridCol w:w="667"/>
        <w:gridCol w:w="42"/>
        <w:gridCol w:w="667"/>
        <w:gridCol w:w="42"/>
        <w:gridCol w:w="667"/>
        <w:gridCol w:w="41"/>
        <w:gridCol w:w="668"/>
        <w:gridCol w:w="41"/>
        <w:gridCol w:w="668"/>
        <w:gridCol w:w="41"/>
        <w:gridCol w:w="668"/>
        <w:gridCol w:w="41"/>
        <w:gridCol w:w="668"/>
        <w:gridCol w:w="40"/>
        <w:gridCol w:w="709"/>
      </w:tblGrid>
      <w:tr w:rsidR="001E7ACC" w:rsidRPr="00891C81" w14:paraId="6CC0CFA5" w14:textId="77777777" w:rsidTr="001E7ACC">
        <w:tc>
          <w:tcPr>
            <w:tcW w:w="667" w:type="dxa"/>
            <w:vMerge w:val="restart"/>
            <w:tcBorders>
              <w:top w:val="single" w:sz="4" w:space="0" w:color="auto"/>
              <w:left w:val="single" w:sz="4" w:space="0" w:color="auto"/>
              <w:bottom w:val="single" w:sz="4" w:space="0" w:color="auto"/>
              <w:right w:val="nil"/>
            </w:tcBorders>
            <w:shd w:val="clear" w:color="auto" w:fill="365F91"/>
            <w:tcMar>
              <w:left w:w="0" w:type="dxa"/>
              <w:right w:w="0" w:type="dxa"/>
            </w:tcMar>
            <w:vAlign w:val="center"/>
            <w:hideMark/>
          </w:tcPr>
          <w:p w14:paraId="7A593BA1" w14:textId="77777777" w:rsidR="001E7ACC" w:rsidRPr="001E7ACC" w:rsidRDefault="001E7ACC" w:rsidP="00583577">
            <w:pPr>
              <w:jc w:val="center"/>
              <w:rPr>
                <w:rFonts w:ascii="Arial" w:hAnsi="Arial" w:cs="Arial"/>
                <w:b/>
                <w:bCs/>
                <w:color w:val="FFFFFF"/>
                <w:sz w:val="14"/>
                <w:szCs w:val="14"/>
              </w:rPr>
            </w:pPr>
            <w:r w:rsidRPr="001E7ACC">
              <w:rPr>
                <w:rFonts w:ascii="Arial" w:hAnsi="Arial" w:cs="Arial"/>
                <w:b/>
                <w:bCs/>
                <w:color w:val="FFFFFF"/>
                <w:sz w:val="14"/>
                <w:szCs w:val="14"/>
              </w:rPr>
              <w:t>№ п/п</w:t>
            </w:r>
          </w:p>
        </w:tc>
        <w:tc>
          <w:tcPr>
            <w:tcW w:w="2409" w:type="dxa"/>
            <w:vMerge w:val="restart"/>
            <w:tcBorders>
              <w:top w:val="single" w:sz="4" w:space="0" w:color="auto"/>
              <w:left w:val="single" w:sz="4" w:space="0" w:color="auto"/>
              <w:bottom w:val="single" w:sz="4" w:space="0" w:color="auto"/>
              <w:right w:val="single" w:sz="4" w:space="0" w:color="auto"/>
            </w:tcBorders>
            <w:shd w:val="clear" w:color="auto" w:fill="365F91"/>
            <w:tcMar>
              <w:left w:w="0" w:type="dxa"/>
              <w:right w:w="0" w:type="dxa"/>
            </w:tcMar>
            <w:vAlign w:val="center"/>
            <w:hideMark/>
          </w:tcPr>
          <w:p w14:paraId="4C518D84" w14:textId="77777777" w:rsidR="001E7ACC" w:rsidRPr="001E7ACC" w:rsidRDefault="001E7ACC" w:rsidP="00583577">
            <w:pPr>
              <w:rPr>
                <w:rFonts w:ascii="Arial" w:hAnsi="Arial" w:cs="Arial"/>
                <w:b/>
                <w:bCs/>
                <w:color w:val="FFFFFF"/>
                <w:sz w:val="14"/>
                <w:szCs w:val="14"/>
              </w:rPr>
            </w:pPr>
            <w:r w:rsidRPr="001E7ACC">
              <w:rPr>
                <w:rFonts w:ascii="Arial" w:hAnsi="Arial" w:cs="Arial"/>
                <w:b/>
                <w:bCs/>
                <w:color w:val="FFFFFF"/>
                <w:sz w:val="14"/>
                <w:szCs w:val="14"/>
              </w:rPr>
              <w:t>Наименование, раздела, показателя</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365F91"/>
            <w:tcMar>
              <w:left w:w="0" w:type="dxa"/>
              <w:right w:w="0" w:type="dxa"/>
            </w:tcMar>
            <w:vAlign w:val="center"/>
            <w:hideMark/>
          </w:tcPr>
          <w:p w14:paraId="6FAEEEDF" w14:textId="77777777" w:rsidR="001E7ACC" w:rsidRPr="001E7ACC" w:rsidRDefault="001E7ACC" w:rsidP="00583577">
            <w:pPr>
              <w:jc w:val="center"/>
              <w:rPr>
                <w:rFonts w:ascii="Arial" w:hAnsi="Arial" w:cs="Arial"/>
                <w:b/>
                <w:bCs/>
                <w:color w:val="FFFFFF"/>
                <w:sz w:val="14"/>
                <w:szCs w:val="14"/>
              </w:rPr>
            </w:pPr>
            <w:r w:rsidRPr="001E7ACC">
              <w:rPr>
                <w:rFonts w:ascii="Arial" w:hAnsi="Arial" w:cs="Arial"/>
                <w:b/>
                <w:bCs/>
                <w:color w:val="FFFFFF"/>
                <w:sz w:val="14"/>
                <w:szCs w:val="14"/>
              </w:rPr>
              <w:t>Единица измерения</w:t>
            </w:r>
          </w:p>
        </w:tc>
        <w:tc>
          <w:tcPr>
            <w:tcW w:w="1602" w:type="dxa"/>
            <w:gridSpan w:val="3"/>
            <w:tcBorders>
              <w:top w:val="single" w:sz="4" w:space="0" w:color="auto"/>
              <w:left w:val="nil"/>
              <w:bottom w:val="single" w:sz="4" w:space="0" w:color="auto"/>
              <w:right w:val="single" w:sz="4" w:space="0" w:color="auto"/>
            </w:tcBorders>
            <w:shd w:val="clear" w:color="auto" w:fill="365F91"/>
            <w:tcMar>
              <w:left w:w="0" w:type="dxa"/>
              <w:right w:w="0" w:type="dxa"/>
            </w:tcMar>
            <w:vAlign w:val="center"/>
            <w:hideMark/>
          </w:tcPr>
          <w:p w14:paraId="250ECCC3" w14:textId="77777777" w:rsidR="001E7ACC" w:rsidRPr="001E7ACC" w:rsidRDefault="001E7ACC" w:rsidP="00583577">
            <w:pPr>
              <w:jc w:val="center"/>
              <w:rPr>
                <w:rFonts w:ascii="Arial" w:hAnsi="Arial" w:cs="Arial"/>
                <w:b/>
                <w:bCs/>
                <w:color w:val="FFFFFF"/>
                <w:sz w:val="14"/>
                <w:szCs w:val="14"/>
              </w:rPr>
            </w:pPr>
            <w:r w:rsidRPr="001E7ACC">
              <w:rPr>
                <w:rFonts w:ascii="Arial" w:hAnsi="Arial" w:cs="Arial"/>
                <w:b/>
                <w:bCs/>
                <w:color w:val="FFFFFF"/>
                <w:sz w:val="14"/>
                <w:szCs w:val="14"/>
              </w:rPr>
              <w:t>Отчет</w:t>
            </w:r>
          </w:p>
        </w:tc>
        <w:tc>
          <w:tcPr>
            <w:tcW w:w="9355" w:type="dxa"/>
            <w:gridSpan w:val="23"/>
            <w:tcBorders>
              <w:top w:val="single" w:sz="4" w:space="0" w:color="auto"/>
              <w:left w:val="nil"/>
              <w:bottom w:val="single" w:sz="4" w:space="0" w:color="auto"/>
              <w:right w:val="single" w:sz="4" w:space="0" w:color="auto"/>
            </w:tcBorders>
            <w:shd w:val="clear" w:color="auto" w:fill="365F91"/>
            <w:tcMar>
              <w:left w:w="0" w:type="dxa"/>
              <w:right w:w="0" w:type="dxa"/>
            </w:tcMar>
            <w:vAlign w:val="center"/>
            <w:hideMark/>
          </w:tcPr>
          <w:p w14:paraId="43D2101C" w14:textId="77777777" w:rsidR="001E7ACC" w:rsidRPr="001E7ACC" w:rsidRDefault="001E7ACC" w:rsidP="00583577">
            <w:pPr>
              <w:jc w:val="center"/>
              <w:rPr>
                <w:rFonts w:ascii="Arial" w:hAnsi="Arial" w:cs="Arial"/>
                <w:b/>
                <w:bCs/>
                <w:color w:val="FFFFFF"/>
                <w:sz w:val="14"/>
                <w:szCs w:val="14"/>
              </w:rPr>
            </w:pPr>
            <w:r w:rsidRPr="001E7ACC">
              <w:rPr>
                <w:rFonts w:ascii="Arial" w:hAnsi="Arial" w:cs="Arial"/>
                <w:b/>
                <w:bCs/>
                <w:color w:val="FFFFFF"/>
                <w:sz w:val="14"/>
                <w:szCs w:val="14"/>
              </w:rPr>
              <w:t>Прогноз</w:t>
            </w:r>
          </w:p>
        </w:tc>
      </w:tr>
      <w:tr w:rsidR="001E7ACC" w:rsidRPr="00891C81" w14:paraId="7DB1C52C" w14:textId="77777777" w:rsidTr="001E7ACC">
        <w:tc>
          <w:tcPr>
            <w:tcW w:w="667" w:type="dxa"/>
            <w:vMerge/>
            <w:tcBorders>
              <w:top w:val="single" w:sz="4" w:space="0" w:color="auto"/>
              <w:left w:val="single" w:sz="4" w:space="0" w:color="auto"/>
              <w:bottom w:val="single" w:sz="4" w:space="0" w:color="auto"/>
              <w:right w:val="nil"/>
            </w:tcBorders>
            <w:shd w:val="clear" w:color="auto" w:fill="365F91"/>
            <w:tcMar>
              <w:left w:w="0" w:type="dxa"/>
              <w:right w:w="0" w:type="dxa"/>
            </w:tcMar>
            <w:vAlign w:val="center"/>
            <w:hideMark/>
          </w:tcPr>
          <w:p w14:paraId="3BEAE61A" w14:textId="77777777" w:rsidR="001E7ACC" w:rsidRPr="001E7ACC" w:rsidRDefault="001E7ACC" w:rsidP="00583577">
            <w:pPr>
              <w:rPr>
                <w:rFonts w:ascii="Arial" w:hAnsi="Arial" w:cs="Arial"/>
                <w:b/>
                <w:bCs/>
                <w:color w:val="FFFFFF"/>
                <w:sz w:val="14"/>
                <w:szCs w:val="14"/>
              </w:rPr>
            </w:pPr>
          </w:p>
        </w:tc>
        <w:tc>
          <w:tcPr>
            <w:tcW w:w="2409" w:type="dxa"/>
            <w:vMerge/>
            <w:tcBorders>
              <w:top w:val="single" w:sz="4" w:space="0" w:color="auto"/>
              <w:left w:val="single" w:sz="4" w:space="0" w:color="auto"/>
              <w:bottom w:val="single" w:sz="4" w:space="0" w:color="auto"/>
              <w:right w:val="single" w:sz="4" w:space="0" w:color="auto"/>
            </w:tcBorders>
            <w:shd w:val="clear" w:color="auto" w:fill="365F91"/>
            <w:tcMar>
              <w:left w:w="0" w:type="dxa"/>
              <w:right w:w="0" w:type="dxa"/>
            </w:tcMar>
            <w:vAlign w:val="center"/>
            <w:hideMark/>
          </w:tcPr>
          <w:p w14:paraId="3D8A4258" w14:textId="77777777" w:rsidR="001E7ACC" w:rsidRPr="001E7ACC" w:rsidRDefault="001E7ACC" w:rsidP="00583577">
            <w:pPr>
              <w:rPr>
                <w:rFonts w:ascii="Arial" w:hAnsi="Arial" w:cs="Arial"/>
                <w:b/>
                <w:bCs/>
                <w:color w:val="FFFFFF"/>
                <w:sz w:val="14"/>
                <w:szCs w:val="14"/>
              </w:rPr>
            </w:pPr>
          </w:p>
        </w:tc>
        <w:tc>
          <w:tcPr>
            <w:tcW w:w="993" w:type="dxa"/>
            <w:vMerge/>
            <w:tcBorders>
              <w:top w:val="single" w:sz="4" w:space="0" w:color="auto"/>
              <w:left w:val="single" w:sz="4" w:space="0" w:color="auto"/>
              <w:bottom w:val="single" w:sz="4" w:space="0" w:color="auto"/>
              <w:right w:val="single" w:sz="4" w:space="0" w:color="auto"/>
            </w:tcBorders>
            <w:shd w:val="clear" w:color="auto" w:fill="365F91"/>
            <w:tcMar>
              <w:left w:w="0" w:type="dxa"/>
              <w:right w:w="0" w:type="dxa"/>
            </w:tcMar>
            <w:vAlign w:val="center"/>
            <w:hideMark/>
          </w:tcPr>
          <w:p w14:paraId="7C200E12" w14:textId="77777777" w:rsidR="001E7ACC" w:rsidRPr="001E7ACC" w:rsidRDefault="001E7ACC" w:rsidP="00583577">
            <w:pPr>
              <w:rPr>
                <w:rFonts w:ascii="Arial" w:hAnsi="Arial" w:cs="Arial"/>
                <w:b/>
                <w:bCs/>
                <w:color w:val="FFFFFF"/>
                <w:sz w:val="14"/>
                <w:szCs w:val="14"/>
              </w:rPr>
            </w:pPr>
          </w:p>
        </w:tc>
        <w:tc>
          <w:tcPr>
            <w:tcW w:w="708" w:type="dxa"/>
            <w:tcBorders>
              <w:top w:val="nil"/>
              <w:left w:val="nil"/>
              <w:bottom w:val="single" w:sz="4" w:space="0" w:color="auto"/>
              <w:right w:val="single" w:sz="4" w:space="0" w:color="auto"/>
            </w:tcBorders>
            <w:shd w:val="clear" w:color="auto" w:fill="365F91"/>
            <w:tcMar>
              <w:left w:w="0" w:type="dxa"/>
              <w:right w:w="0" w:type="dxa"/>
            </w:tcMar>
            <w:vAlign w:val="center"/>
            <w:hideMark/>
          </w:tcPr>
          <w:p w14:paraId="74C8BC27"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2021</w:t>
            </w:r>
          </w:p>
        </w:tc>
        <w:tc>
          <w:tcPr>
            <w:tcW w:w="894" w:type="dxa"/>
            <w:gridSpan w:val="2"/>
            <w:tcBorders>
              <w:top w:val="nil"/>
              <w:left w:val="nil"/>
              <w:bottom w:val="single" w:sz="4" w:space="0" w:color="auto"/>
              <w:right w:val="single" w:sz="4" w:space="0" w:color="auto"/>
            </w:tcBorders>
            <w:shd w:val="clear" w:color="auto" w:fill="365F91"/>
            <w:tcMar>
              <w:left w:w="0" w:type="dxa"/>
              <w:right w:w="0" w:type="dxa"/>
            </w:tcMar>
            <w:vAlign w:val="center"/>
            <w:hideMark/>
          </w:tcPr>
          <w:p w14:paraId="53E7087F" w14:textId="77777777" w:rsidR="001E7ACC" w:rsidRPr="001E7ACC" w:rsidRDefault="001E7ACC" w:rsidP="00583577">
            <w:pPr>
              <w:jc w:val="center"/>
              <w:rPr>
                <w:rFonts w:ascii="Arial" w:hAnsi="Arial" w:cs="Arial"/>
                <w:b/>
                <w:bCs/>
                <w:color w:val="FFFFFF"/>
                <w:sz w:val="14"/>
                <w:szCs w:val="14"/>
              </w:rPr>
            </w:pPr>
            <w:r w:rsidRPr="001E7ACC">
              <w:rPr>
                <w:rFonts w:ascii="Arial" w:hAnsi="Arial" w:cs="Arial"/>
                <w:b/>
                <w:bCs/>
                <w:color w:val="FFFFFF"/>
                <w:sz w:val="14"/>
                <w:szCs w:val="14"/>
              </w:rPr>
              <w:t>2022</w:t>
            </w:r>
          </w:p>
        </w:tc>
        <w:tc>
          <w:tcPr>
            <w:tcW w:w="850" w:type="dxa"/>
            <w:tcBorders>
              <w:top w:val="nil"/>
              <w:left w:val="nil"/>
              <w:bottom w:val="single" w:sz="4" w:space="0" w:color="auto"/>
              <w:right w:val="single" w:sz="4" w:space="0" w:color="auto"/>
            </w:tcBorders>
            <w:shd w:val="clear" w:color="auto" w:fill="365F91"/>
            <w:tcMar>
              <w:left w:w="0" w:type="dxa"/>
              <w:right w:w="0" w:type="dxa"/>
            </w:tcMar>
            <w:vAlign w:val="center"/>
            <w:hideMark/>
          </w:tcPr>
          <w:p w14:paraId="613DD25E"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2023</w:t>
            </w:r>
          </w:p>
        </w:tc>
        <w:tc>
          <w:tcPr>
            <w:tcW w:w="709" w:type="dxa"/>
            <w:tcBorders>
              <w:top w:val="nil"/>
              <w:left w:val="nil"/>
              <w:bottom w:val="single" w:sz="4" w:space="0" w:color="auto"/>
              <w:right w:val="single" w:sz="4" w:space="0" w:color="auto"/>
            </w:tcBorders>
            <w:shd w:val="clear" w:color="auto" w:fill="365F91"/>
            <w:tcMar>
              <w:left w:w="0" w:type="dxa"/>
              <w:right w:w="0" w:type="dxa"/>
            </w:tcMar>
            <w:vAlign w:val="center"/>
            <w:hideMark/>
          </w:tcPr>
          <w:p w14:paraId="1BBC3F03"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2024</w:t>
            </w:r>
          </w:p>
        </w:tc>
        <w:tc>
          <w:tcPr>
            <w:tcW w:w="666" w:type="dxa"/>
            <w:tcBorders>
              <w:top w:val="nil"/>
              <w:left w:val="nil"/>
              <w:bottom w:val="single" w:sz="4" w:space="0" w:color="auto"/>
              <w:right w:val="single" w:sz="4" w:space="0" w:color="auto"/>
            </w:tcBorders>
            <w:shd w:val="clear" w:color="auto" w:fill="365F91"/>
            <w:tcMar>
              <w:left w:w="0" w:type="dxa"/>
              <w:right w:w="0" w:type="dxa"/>
            </w:tcMar>
            <w:vAlign w:val="center"/>
            <w:hideMark/>
          </w:tcPr>
          <w:p w14:paraId="1FCA07EB"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2025</w:t>
            </w:r>
          </w:p>
        </w:tc>
        <w:tc>
          <w:tcPr>
            <w:tcW w:w="709" w:type="dxa"/>
            <w:gridSpan w:val="2"/>
            <w:tcBorders>
              <w:top w:val="nil"/>
              <w:left w:val="nil"/>
              <w:bottom w:val="single" w:sz="4" w:space="0" w:color="auto"/>
              <w:right w:val="single" w:sz="4" w:space="0" w:color="auto"/>
            </w:tcBorders>
            <w:shd w:val="clear" w:color="auto" w:fill="365F91"/>
            <w:noWrap/>
            <w:tcMar>
              <w:left w:w="0" w:type="dxa"/>
              <w:right w:w="0" w:type="dxa"/>
            </w:tcMar>
            <w:vAlign w:val="center"/>
            <w:hideMark/>
          </w:tcPr>
          <w:p w14:paraId="249E9432"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2026</w:t>
            </w:r>
          </w:p>
        </w:tc>
        <w:tc>
          <w:tcPr>
            <w:tcW w:w="709" w:type="dxa"/>
            <w:gridSpan w:val="2"/>
            <w:tcBorders>
              <w:top w:val="nil"/>
              <w:left w:val="nil"/>
              <w:bottom w:val="single" w:sz="4" w:space="0" w:color="auto"/>
              <w:right w:val="single" w:sz="4" w:space="0" w:color="auto"/>
            </w:tcBorders>
            <w:shd w:val="clear" w:color="auto" w:fill="365F91"/>
            <w:noWrap/>
            <w:tcMar>
              <w:left w:w="0" w:type="dxa"/>
              <w:right w:w="0" w:type="dxa"/>
            </w:tcMar>
            <w:vAlign w:val="center"/>
            <w:hideMark/>
          </w:tcPr>
          <w:p w14:paraId="72A80320"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2027</w:t>
            </w:r>
          </w:p>
        </w:tc>
        <w:tc>
          <w:tcPr>
            <w:tcW w:w="709" w:type="dxa"/>
            <w:gridSpan w:val="2"/>
            <w:tcBorders>
              <w:top w:val="nil"/>
              <w:left w:val="nil"/>
              <w:bottom w:val="single" w:sz="4" w:space="0" w:color="auto"/>
              <w:right w:val="single" w:sz="4" w:space="0" w:color="auto"/>
            </w:tcBorders>
            <w:shd w:val="clear" w:color="auto" w:fill="365F91"/>
            <w:noWrap/>
            <w:tcMar>
              <w:left w:w="0" w:type="dxa"/>
              <w:right w:w="0" w:type="dxa"/>
            </w:tcMar>
            <w:vAlign w:val="center"/>
            <w:hideMark/>
          </w:tcPr>
          <w:p w14:paraId="328CCEF9"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2028</w:t>
            </w:r>
          </w:p>
        </w:tc>
        <w:tc>
          <w:tcPr>
            <w:tcW w:w="709" w:type="dxa"/>
            <w:gridSpan w:val="2"/>
            <w:tcBorders>
              <w:top w:val="nil"/>
              <w:left w:val="nil"/>
              <w:bottom w:val="single" w:sz="4" w:space="0" w:color="auto"/>
              <w:right w:val="single" w:sz="4" w:space="0" w:color="auto"/>
            </w:tcBorders>
            <w:shd w:val="clear" w:color="auto" w:fill="365F91"/>
            <w:noWrap/>
            <w:vAlign w:val="center"/>
            <w:hideMark/>
          </w:tcPr>
          <w:p w14:paraId="5EECF31B"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2029</w:t>
            </w:r>
          </w:p>
        </w:tc>
        <w:tc>
          <w:tcPr>
            <w:tcW w:w="709" w:type="dxa"/>
            <w:gridSpan w:val="2"/>
            <w:tcBorders>
              <w:top w:val="nil"/>
              <w:left w:val="nil"/>
              <w:bottom w:val="single" w:sz="4" w:space="0" w:color="auto"/>
              <w:right w:val="single" w:sz="4" w:space="0" w:color="auto"/>
            </w:tcBorders>
            <w:shd w:val="clear" w:color="auto" w:fill="365F91"/>
            <w:noWrap/>
            <w:vAlign w:val="center"/>
            <w:hideMark/>
          </w:tcPr>
          <w:p w14:paraId="43374C0B"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2030</w:t>
            </w:r>
          </w:p>
        </w:tc>
        <w:tc>
          <w:tcPr>
            <w:tcW w:w="709" w:type="dxa"/>
            <w:gridSpan w:val="2"/>
            <w:tcBorders>
              <w:top w:val="nil"/>
              <w:left w:val="nil"/>
              <w:bottom w:val="single" w:sz="4" w:space="0" w:color="auto"/>
              <w:right w:val="single" w:sz="4" w:space="0" w:color="auto"/>
            </w:tcBorders>
            <w:shd w:val="clear" w:color="auto" w:fill="365F91"/>
            <w:noWrap/>
            <w:vAlign w:val="center"/>
            <w:hideMark/>
          </w:tcPr>
          <w:p w14:paraId="3B6D17CA"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2031</w:t>
            </w:r>
          </w:p>
        </w:tc>
        <w:tc>
          <w:tcPr>
            <w:tcW w:w="709" w:type="dxa"/>
            <w:gridSpan w:val="2"/>
            <w:tcBorders>
              <w:top w:val="nil"/>
              <w:left w:val="nil"/>
              <w:bottom w:val="single" w:sz="4" w:space="0" w:color="auto"/>
              <w:right w:val="single" w:sz="4" w:space="0" w:color="auto"/>
            </w:tcBorders>
            <w:shd w:val="clear" w:color="auto" w:fill="365F91"/>
            <w:noWrap/>
            <w:vAlign w:val="center"/>
            <w:hideMark/>
          </w:tcPr>
          <w:p w14:paraId="63367965"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2032</w:t>
            </w:r>
          </w:p>
        </w:tc>
        <w:tc>
          <w:tcPr>
            <w:tcW w:w="709" w:type="dxa"/>
            <w:gridSpan w:val="2"/>
            <w:tcBorders>
              <w:top w:val="nil"/>
              <w:left w:val="nil"/>
              <w:bottom w:val="single" w:sz="4" w:space="0" w:color="auto"/>
              <w:right w:val="single" w:sz="4" w:space="0" w:color="auto"/>
            </w:tcBorders>
            <w:shd w:val="clear" w:color="auto" w:fill="365F91"/>
            <w:noWrap/>
            <w:vAlign w:val="center"/>
            <w:hideMark/>
          </w:tcPr>
          <w:p w14:paraId="3BDC0FCD"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2033</w:t>
            </w:r>
          </w:p>
        </w:tc>
        <w:tc>
          <w:tcPr>
            <w:tcW w:w="709" w:type="dxa"/>
            <w:gridSpan w:val="2"/>
            <w:tcBorders>
              <w:top w:val="nil"/>
              <w:left w:val="nil"/>
              <w:bottom w:val="single" w:sz="4" w:space="0" w:color="auto"/>
              <w:right w:val="single" w:sz="4" w:space="0" w:color="auto"/>
            </w:tcBorders>
            <w:shd w:val="clear" w:color="auto" w:fill="365F91"/>
            <w:noWrap/>
            <w:vAlign w:val="center"/>
            <w:hideMark/>
          </w:tcPr>
          <w:p w14:paraId="04570BD6"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2034</w:t>
            </w:r>
          </w:p>
        </w:tc>
        <w:tc>
          <w:tcPr>
            <w:tcW w:w="749" w:type="dxa"/>
            <w:gridSpan w:val="2"/>
            <w:tcBorders>
              <w:top w:val="nil"/>
              <w:left w:val="nil"/>
              <w:bottom w:val="single" w:sz="4" w:space="0" w:color="auto"/>
              <w:right w:val="single" w:sz="4" w:space="0" w:color="auto"/>
            </w:tcBorders>
            <w:shd w:val="clear" w:color="auto" w:fill="365F91"/>
            <w:noWrap/>
            <w:vAlign w:val="center"/>
            <w:hideMark/>
          </w:tcPr>
          <w:p w14:paraId="1A6DB47C" w14:textId="77777777" w:rsidR="001E7ACC" w:rsidRPr="001E7ACC" w:rsidRDefault="001E7ACC" w:rsidP="00583577">
            <w:pPr>
              <w:jc w:val="center"/>
              <w:rPr>
                <w:rFonts w:ascii="Arial" w:hAnsi="Arial" w:cs="Arial"/>
                <w:b/>
                <w:color w:val="FFFFFF"/>
                <w:sz w:val="14"/>
                <w:szCs w:val="14"/>
              </w:rPr>
            </w:pPr>
            <w:r w:rsidRPr="001E7ACC">
              <w:rPr>
                <w:rFonts w:ascii="Arial" w:hAnsi="Arial" w:cs="Arial"/>
                <w:b/>
                <w:color w:val="FFFFFF"/>
                <w:sz w:val="14"/>
                <w:szCs w:val="14"/>
              </w:rPr>
              <w:t>2035</w:t>
            </w:r>
          </w:p>
        </w:tc>
      </w:tr>
      <w:tr w:rsidR="001E7ACC" w:rsidRPr="00891C81" w14:paraId="50F63CCC" w14:textId="77777777" w:rsidTr="001E7ACC">
        <w:tc>
          <w:tcPr>
            <w:tcW w:w="667" w:type="dxa"/>
            <w:tcBorders>
              <w:top w:val="nil"/>
              <w:left w:val="single" w:sz="4" w:space="0" w:color="auto"/>
              <w:bottom w:val="single" w:sz="4" w:space="0" w:color="auto"/>
              <w:right w:val="nil"/>
            </w:tcBorders>
            <w:shd w:val="clear" w:color="auto" w:fill="B8CCE4"/>
            <w:tcMar>
              <w:left w:w="0" w:type="dxa"/>
              <w:right w:w="0" w:type="dxa"/>
            </w:tcMar>
            <w:hideMark/>
          </w:tcPr>
          <w:p w14:paraId="27E617CE" w14:textId="77777777" w:rsidR="001E7ACC" w:rsidRPr="00891C81" w:rsidRDefault="001E7ACC" w:rsidP="00583577">
            <w:pPr>
              <w:spacing w:before="20" w:after="20"/>
              <w:jc w:val="center"/>
              <w:rPr>
                <w:rFonts w:ascii="Arial" w:hAnsi="Arial" w:cs="Arial"/>
                <w:b/>
                <w:bCs/>
                <w:color w:val="000000"/>
                <w:sz w:val="14"/>
                <w:szCs w:val="14"/>
              </w:rPr>
            </w:pPr>
            <w:r w:rsidRPr="00891C81">
              <w:rPr>
                <w:rFonts w:ascii="Arial" w:hAnsi="Arial" w:cs="Arial"/>
                <w:b/>
                <w:bCs/>
                <w:color w:val="000000"/>
                <w:sz w:val="14"/>
                <w:szCs w:val="14"/>
              </w:rPr>
              <w:t>I</w:t>
            </w:r>
          </w:p>
        </w:tc>
        <w:tc>
          <w:tcPr>
            <w:tcW w:w="14359" w:type="dxa"/>
            <w:gridSpan w:val="28"/>
            <w:tcBorders>
              <w:top w:val="nil"/>
              <w:left w:val="single" w:sz="4" w:space="0" w:color="auto"/>
              <w:bottom w:val="single" w:sz="4" w:space="0" w:color="auto"/>
              <w:right w:val="single" w:sz="4" w:space="0" w:color="auto"/>
            </w:tcBorders>
            <w:shd w:val="clear" w:color="auto" w:fill="B8CCE4"/>
            <w:tcMar>
              <w:left w:w="0" w:type="dxa"/>
              <w:right w:w="0" w:type="dxa"/>
            </w:tcMar>
            <w:vAlign w:val="center"/>
            <w:hideMark/>
          </w:tcPr>
          <w:p w14:paraId="412C0630" w14:textId="77777777" w:rsidR="001E7ACC" w:rsidRPr="00891C81" w:rsidRDefault="001E7ACC" w:rsidP="00583577">
            <w:pPr>
              <w:spacing w:before="20" w:after="20"/>
              <w:rPr>
                <w:rFonts w:ascii="Arial" w:hAnsi="Arial" w:cs="Arial"/>
                <w:b/>
                <w:bCs/>
                <w:color w:val="000000"/>
                <w:sz w:val="14"/>
                <w:szCs w:val="14"/>
              </w:rPr>
            </w:pPr>
            <w:r w:rsidRPr="00891C81">
              <w:rPr>
                <w:rFonts w:ascii="Arial" w:hAnsi="Arial" w:cs="Arial"/>
                <w:b/>
                <w:bCs/>
                <w:color w:val="000000"/>
                <w:sz w:val="14"/>
                <w:szCs w:val="14"/>
              </w:rPr>
              <w:t>ДЕМОГРАФИЧЕСКИЕ ПОКАЗАТЕЛИ</w:t>
            </w:r>
            <w:r w:rsidRPr="00891C81">
              <w:rPr>
                <w:rFonts w:ascii="Arial" w:hAnsi="Arial" w:cs="Arial"/>
                <w:sz w:val="14"/>
                <w:szCs w:val="14"/>
              </w:rPr>
              <w:t> </w:t>
            </w:r>
          </w:p>
        </w:tc>
      </w:tr>
      <w:tr w:rsidR="001E7ACC" w:rsidRPr="00891C81" w14:paraId="0D6A3F04"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vAlign w:val="center"/>
            <w:hideMark/>
          </w:tcPr>
          <w:p w14:paraId="1187446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D57617C"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Численность населения (на 1 января года)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C438B8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64C2D0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195728</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367687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196657</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20574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195374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0C03C4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194564</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9D4ECE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193984</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88FFDA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193384</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701E26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192734</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E5860B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195234</w:t>
            </w:r>
          </w:p>
        </w:tc>
        <w:tc>
          <w:tcPr>
            <w:tcW w:w="751" w:type="dxa"/>
            <w:gridSpan w:val="3"/>
            <w:tcBorders>
              <w:top w:val="nil"/>
              <w:left w:val="nil"/>
              <w:bottom w:val="single" w:sz="4" w:space="0" w:color="auto"/>
              <w:right w:val="single" w:sz="4" w:space="0" w:color="auto"/>
            </w:tcBorders>
            <w:shd w:val="clear" w:color="auto" w:fill="auto"/>
            <w:noWrap/>
            <w:vAlign w:val="center"/>
            <w:hideMark/>
          </w:tcPr>
          <w:p w14:paraId="1F84172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198034</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97889E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201084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04E79B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204484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DA060C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208184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CADC9C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212084</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2237B9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216184</w:t>
            </w:r>
          </w:p>
        </w:tc>
        <w:tc>
          <w:tcPr>
            <w:tcW w:w="709" w:type="dxa"/>
            <w:tcBorders>
              <w:top w:val="nil"/>
              <w:left w:val="nil"/>
              <w:bottom w:val="single" w:sz="4" w:space="0" w:color="auto"/>
              <w:right w:val="single" w:sz="4" w:space="0" w:color="auto"/>
            </w:tcBorders>
            <w:shd w:val="clear" w:color="auto" w:fill="auto"/>
            <w:noWrap/>
            <w:vAlign w:val="center"/>
            <w:hideMark/>
          </w:tcPr>
          <w:p w14:paraId="164919A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220484</w:t>
            </w:r>
          </w:p>
        </w:tc>
      </w:tr>
      <w:tr w:rsidR="001E7ACC" w:rsidRPr="00891C81" w14:paraId="5CA7BCE5"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vAlign w:val="center"/>
            <w:hideMark/>
          </w:tcPr>
          <w:p w14:paraId="40002F0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21910AF"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в том числе: городское</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6A1EE0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D3658D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126010</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8FA199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127403</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DB3F97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126288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7614A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125614</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90272D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125090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DFCF38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125000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C17762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122193</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B1DB16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123974</w:t>
            </w:r>
          </w:p>
        </w:tc>
        <w:tc>
          <w:tcPr>
            <w:tcW w:w="751" w:type="dxa"/>
            <w:gridSpan w:val="3"/>
            <w:tcBorders>
              <w:top w:val="nil"/>
              <w:left w:val="nil"/>
              <w:bottom w:val="single" w:sz="4" w:space="0" w:color="auto"/>
              <w:right w:val="single" w:sz="4" w:space="0" w:color="auto"/>
            </w:tcBorders>
            <w:shd w:val="clear" w:color="auto" w:fill="auto"/>
            <w:noWrap/>
            <w:vAlign w:val="center"/>
            <w:hideMark/>
          </w:tcPr>
          <w:p w14:paraId="0D2ABAF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125950</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B528E3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128091</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9258AB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130461</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047B96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133030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AA0178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135734</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AB38CF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138574</w:t>
            </w:r>
          </w:p>
        </w:tc>
        <w:tc>
          <w:tcPr>
            <w:tcW w:w="709" w:type="dxa"/>
            <w:tcBorders>
              <w:top w:val="nil"/>
              <w:left w:val="nil"/>
              <w:bottom w:val="single" w:sz="4" w:space="0" w:color="auto"/>
              <w:right w:val="single" w:sz="4" w:space="0" w:color="auto"/>
            </w:tcBorders>
            <w:shd w:val="clear" w:color="auto" w:fill="auto"/>
            <w:noWrap/>
            <w:vAlign w:val="center"/>
            <w:hideMark/>
          </w:tcPr>
          <w:p w14:paraId="4533509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141551</w:t>
            </w:r>
          </w:p>
        </w:tc>
      </w:tr>
      <w:tr w:rsidR="001E7ACC" w:rsidRPr="00891C81" w14:paraId="7280F016"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vAlign w:val="center"/>
            <w:hideMark/>
          </w:tcPr>
          <w:p w14:paraId="2A0689B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7DCFF60"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                      сельское</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3DE8E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61DD13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69718</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0F12F1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69254</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FA91B1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69086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5820E7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68950</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9729AE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68894</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CADE43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68384</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617F5D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70541</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03EB18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71260</w:t>
            </w:r>
          </w:p>
        </w:tc>
        <w:tc>
          <w:tcPr>
            <w:tcW w:w="751" w:type="dxa"/>
            <w:gridSpan w:val="3"/>
            <w:tcBorders>
              <w:top w:val="nil"/>
              <w:left w:val="nil"/>
              <w:bottom w:val="single" w:sz="4" w:space="0" w:color="auto"/>
              <w:right w:val="single" w:sz="4" w:space="0" w:color="auto"/>
            </w:tcBorders>
            <w:shd w:val="clear" w:color="auto" w:fill="auto"/>
            <w:noWrap/>
            <w:vAlign w:val="center"/>
            <w:hideMark/>
          </w:tcPr>
          <w:p w14:paraId="702DC7B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72084</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7535D0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72993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42462C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74023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2EF587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75154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320DE8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76350</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F07094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77610</w:t>
            </w:r>
          </w:p>
        </w:tc>
        <w:tc>
          <w:tcPr>
            <w:tcW w:w="709" w:type="dxa"/>
            <w:tcBorders>
              <w:top w:val="nil"/>
              <w:left w:val="nil"/>
              <w:bottom w:val="single" w:sz="4" w:space="0" w:color="auto"/>
              <w:right w:val="single" w:sz="4" w:space="0" w:color="auto"/>
            </w:tcBorders>
            <w:shd w:val="clear" w:color="auto" w:fill="auto"/>
            <w:noWrap/>
            <w:vAlign w:val="center"/>
            <w:hideMark/>
          </w:tcPr>
          <w:p w14:paraId="5BFC20B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78933</w:t>
            </w:r>
          </w:p>
        </w:tc>
      </w:tr>
      <w:tr w:rsidR="001E7ACC" w:rsidRPr="00891C81" w14:paraId="08C8231D"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vAlign w:val="center"/>
            <w:hideMark/>
          </w:tcPr>
          <w:p w14:paraId="57877EB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4161785"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Численность населения младше трудоспособного возраста (на 1 января года)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E90EA4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878C95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27915</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CD1BC4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27470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53061A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27009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C1E510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26487</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21756D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26222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46AE25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25155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37965C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24792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342D5D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24903</w:t>
            </w:r>
          </w:p>
        </w:tc>
        <w:tc>
          <w:tcPr>
            <w:tcW w:w="751" w:type="dxa"/>
            <w:gridSpan w:val="3"/>
            <w:tcBorders>
              <w:top w:val="nil"/>
              <w:left w:val="nil"/>
              <w:bottom w:val="single" w:sz="4" w:space="0" w:color="auto"/>
              <w:right w:val="single" w:sz="4" w:space="0" w:color="auto"/>
            </w:tcBorders>
            <w:shd w:val="clear" w:color="auto" w:fill="auto"/>
            <w:vAlign w:val="center"/>
            <w:hideMark/>
          </w:tcPr>
          <w:p w14:paraId="761282A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25007</w:t>
            </w:r>
          </w:p>
        </w:tc>
        <w:tc>
          <w:tcPr>
            <w:tcW w:w="708" w:type="dxa"/>
            <w:gridSpan w:val="2"/>
            <w:tcBorders>
              <w:top w:val="nil"/>
              <w:left w:val="nil"/>
              <w:bottom w:val="single" w:sz="4" w:space="0" w:color="auto"/>
              <w:right w:val="single" w:sz="4" w:space="0" w:color="auto"/>
            </w:tcBorders>
            <w:shd w:val="clear" w:color="auto" w:fill="auto"/>
            <w:vAlign w:val="center"/>
            <w:hideMark/>
          </w:tcPr>
          <w:p w14:paraId="3F2C246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25429</w:t>
            </w:r>
          </w:p>
        </w:tc>
        <w:tc>
          <w:tcPr>
            <w:tcW w:w="709" w:type="dxa"/>
            <w:gridSpan w:val="2"/>
            <w:tcBorders>
              <w:top w:val="nil"/>
              <w:left w:val="nil"/>
              <w:bottom w:val="single" w:sz="4" w:space="0" w:color="auto"/>
              <w:right w:val="single" w:sz="4" w:space="0" w:color="auto"/>
            </w:tcBorders>
            <w:shd w:val="clear" w:color="auto" w:fill="auto"/>
            <w:vAlign w:val="center"/>
            <w:hideMark/>
          </w:tcPr>
          <w:p w14:paraId="1B7E53E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25871</w:t>
            </w:r>
          </w:p>
        </w:tc>
        <w:tc>
          <w:tcPr>
            <w:tcW w:w="709" w:type="dxa"/>
            <w:gridSpan w:val="2"/>
            <w:tcBorders>
              <w:top w:val="nil"/>
              <w:left w:val="nil"/>
              <w:bottom w:val="single" w:sz="4" w:space="0" w:color="auto"/>
              <w:right w:val="single" w:sz="4" w:space="0" w:color="auto"/>
            </w:tcBorders>
            <w:shd w:val="clear" w:color="auto" w:fill="auto"/>
            <w:vAlign w:val="center"/>
            <w:hideMark/>
          </w:tcPr>
          <w:p w14:paraId="586654E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26375</w:t>
            </w:r>
          </w:p>
        </w:tc>
        <w:tc>
          <w:tcPr>
            <w:tcW w:w="709" w:type="dxa"/>
            <w:gridSpan w:val="2"/>
            <w:tcBorders>
              <w:top w:val="nil"/>
              <w:left w:val="nil"/>
              <w:bottom w:val="single" w:sz="4" w:space="0" w:color="auto"/>
              <w:right w:val="single" w:sz="4" w:space="0" w:color="auto"/>
            </w:tcBorders>
            <w:shd w:val="clear" w:color="auto" w:fill="auto"/>
            <w:vAlign w:val="center"/>
            <w:hideMark/>
          </w:tcPr>
          <w:p w14:paraId="68D42FC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26994</w:t>
            </w:r>
          </w:p>
        </w:tc>
        <w:tc>
          <w:tcPr>
            <w:tcW w:w="708" w:type="dxa"/>
            <w:gridSpan w:val="2"/>
            <w:tcBorders>
              <w:top w:val="nil"/>
              <w:left w:val="nil"/>
              <w:bottom w:val="single" w:sz="4" w:space="0" w:color="auto"/>
              <w:right w:val="single" w:sz="4" w:space="0" w:color="auto"/>
            </w:tcBorders>
            <w:shd w:val="clear" w:color="auto" w:fill="auto"/>
            <w:vAlign w:val="center"/>
            <w:hideMark/>
          </w:tcPr>
          <w:p w14:paraId="2F38F96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27648</w:t>
            </w:r>
          </w:p>
        </w:tc>
        <w:tc>
          <w:tcPr>
            <w:tcW w:w="709" w:type="dxa"/>
            <w:tcBorders>
              <w:top w:val="nil"/>
              <w:left w:val="nil"/>
              <w:bottom w:val="single" w:sz="4" w:space="0" w:color="auto"/>
              <w:right w:val="single" w:sz="4" w:space="0" w:color="auto"/>
            </w:tcBorders>
            <w:shd w:val="clear" w:color="auto" w:fill="auto"/>
            <w:vAlign w:val="center"/>
            <w:hideMark/>
          </w:tcPr>
          <w:p w14:paraId="37C4825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28349</w:t>
            </w:r>
          </w:p>
        </w:tc>
      </w:tr>
      <w:tr w:rsidR="001E7ACC" w:rsidRPr="00891C81" w14:paraId="5CC39770"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vAlign w:val="center"/>
            <w:hideMark/>
          </w:tcPr>
          <w:p w14:paraId="00F7C02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B93E0AD"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Численность населения трудоспособного возраста (на 1 января года)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1F296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D83866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112279</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9C88D5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113322</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DE30D9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114625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8DECB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114658</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BE260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114663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6C5D1C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114892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E0CB29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117901</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82BACF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120345</w:t>
            </w:r>
          </w:p>
        </w:tc>
        <w:tc>
          <w:tcPr>
            <w:tcW w:w="751" w:type="dxa"/>
            <w:gridSpan w:val="3"/>
            <w:tcBorders>
              <w:top w:val="nil"/>
              <w:left w:val="nil"/>
              <w:bottom w:val="single" w:sz="4" w:space="0" w:color="auto"/>
              <w:right w:val="single" w:sz="4" w:space="0" w:color="auto"/>
            </w:tcBorders>
            <w:shd w:val="clear" w:color="auto" w:fill="auto"/>
            <w:vAlign w:val="center"/>
            <w:hideMark/>
          </w:tcPr>
          <w:p w14:paraId="1E97210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123674</w:t>
            </w:r>
          </w:p>
        </w:tc>
        <w:tc>
          <w:tcPr>
            <w:tcW w:w="708" w:type="dxa"/>
            <w:gridSpan w:val="2"/>
            <w:tcBorders>
              <w:top w:val="nil"/>
              <w:left w:val="nil"/>
              <w:bottom w:val="single" w:sz="4" w:space="0" w:color="auto"/>
              <w:right w:val="single" w:sz="4" w:space="0" w:color="auto"/>
            </w:tcBorders>
            <w:shd w:val="clear" w:color="auto" w:fill="auto"/>
            <w:vAlign w:val="center"/>
            <w:hideMark/>
          </w:tcPr>
          <w:p w14:paraId="26D9C95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126328</w:t>
            </w:r>
          </w:p>
        </w:tc>
        <w:tc>
          <w:tcPr>
            <w:tcW w:w="709" w:type="dxa"/>
            <w:gridSpan w:val="2"/>
            <w:tcBorders>
              <w:top w:val="nil"/>
              <w:left w:val="nil"/>
              <w:bottom w:val="single" w:sz="4" w:space="0" w:color="auto"/>
              <w:right w:val="single" w:sz="4" w:space="0" w:color="auto"/>
            </w:tcBorders>
            <w:shd w:val="clear" w:color="auto" w:fill="auto"/>
            <w:vAlign w:val="center"/>
            <w:hideMark/>
          </w:tcPr>
          <w:p w14:paraId="0C0E5F0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129259</w:t>
            </w:r>
          </w:p>
        </w:tc>
        <w:tc>
          <w:tcPr>
            <w:tcW w:w="709" w:type="dxa"/>
            <w:gridSpan w:val="2"/>
            <w:tcBorders>
              <w:top w:val="nil"/>
              <w:left w:val="nil"/>
              <w:bottom w:val="single" w:sz="4" w:space="0" w:color="auto"/>
              <w:right w:val="single" w:sz="4" w:space="0" w:color="auto"/>
            </w:tcBorders>
            <w:shd w:val="clear" w:color="auto" w:fill="auto"/>
            <w:vAlign w:val="center"/>
            <w:hideMark/>
          </w:tcPr>
          <w:p w14:paraId="1E61825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132402</w:t>
            </w:r>
          </w:p>
        </w:tc>
        <w:tc>
          <w:tcPr>
            <w:tcW w:w="709" w:type="dxa"/>
            <w:gridSpan w:val="2"/>
            <w:tcBorders>
              <w:top w:val="nil"/>
              <w:left w:val="nil"/>
              <w:bottom w:val="single" w:sz="4" w:space="0" w:color="auto"/>
              <w:right w:val="single" w:sz="4" w:space="0" w:color="auto"/>
            </w:tcBorders>
            <w:shd w:val="clear" w:color="auto" w:fill="auto"/>
            <w:vAlign w:val="center"/>
            <w:hideMark/>
          </w:tcPr>
          <w:p w14:paraId="1DD3014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135752</w:t>
            </w:r>
          </w:p>
        </w:tc>
        <w:tc>
          <w:tcPr>
            <w:tcW w:w="708" w:type="dxa"/>
            <w:gridSpan w:val="2"/>
            <w:tcBorders>
              <w:top w:val="nil"/>
              <w:left w:val="nil"/>
              <w:bottom w:val="single" w:sz="4" w:space="0" w:color="auto"/>
              <w:right w:val="single" w:sz="4" w:space="0" w:color="auto"/>
            </w:tcBorders>
            <w:shd w:val="clear" w:color="auto" w:fill="auto"/>
            <w:vAlign w:val="center"/>
            <w:hideMark/>
          </w:tcPr>
          <w:p w14:paraId="42E5C6C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138205</w:t>
            </w:r>
          </w:p>
        </w:tc>
        <w:tc>
          <w:tcPr>
            <w:tcW w:w="709" w:type="dxa"/>
            <w:tcBorders>
              <w:top w:val="nil"/>
              <w:left w:val="nil"/>
              <w:bottom w:val="single" w:sz="4" w:space="0" w:color="auto"/>
              <w:right w:val="single" w:sz="4" w:space="0" w:color="auto"/>
            </w:tcBorders>
            <w:shd w:val="clear" w:color="auto" w:fill="auto"/>
            <w:vAlign w:val="center"/>
            <w:hideMark/>
          </w:tcPr>
          <w:p w14:paraId="0408B2E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141413</w:t>
            </w:r>
          </w:p>
        </w:tc>
      </w:tr>
      <w:tr w:rsidR="001E7ACC" w:rsidRPr="00891C81" w14:paraId="0509D049" w14:textId="77777777" w:rsidTr="00583577">
        <w:tc>
          <w:tcPr>
            <w:tcW w:w="667" w:type="dxa"/>
            <w:tcBorders>
              <w:top w:val="nil"/>
              <w:left w:val="single" w:sz="4" w:space="0" w:color="auto"/>
              <w:bottom w:val="nil"/>
              <w:right w:val="nil"/>
            </w:tcBorders>
            <w:shd w:val="clear" w:color="auto" w:fill="auto"/>
            <w:tcMar>
              <w:left w:w="0" w:type="dxa"/>
              <w:right w:w="0" w:type="dxa"/>
            </w:tcMar>
            <w:vAlign w:val="center"/>
            <w:hideMark/>
          </w:tcPr>
          <w:p w14:paraId="56958FE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2BDB608"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Численность населения старше трудоспособного возраста (на 1 января года)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FD1E1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377E8E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55534</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A2F385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55865</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0906E1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50569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FDB589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53419</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CE19D1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48468</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653B90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53337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4EEBE5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50041</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60956F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49986</w:t>
            </w:r>
          </w:p>
        </w:tc>
        <w:tc>
          <w:tcPr>
            <w:tcW w:w="751" w:type="dxa"/>
            <w:gridSpan w:val="3"/>
            <w:tcBorders>
              <w:top w:val="nil"/>
              <w:left w:val="nil"/>
              <w:bottom w:val="single" w:sz="4" w:space="0" w:color="auto"/>
              <w:right w:val="single" w:sz="4" w:space="0" w:color="auto"/>
            </w:tcBorders>
            <w:shd w:val="clear" w:color="auto" w:fill="auto"/>
            <w:noWrap/>
            <w:vAlign w:val="center"/>
            <w:hideMark/>
          </w:tcPr>
          <w:p w14:paraId="4F5B0F0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49353</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35BBD8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49327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182E34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49354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555B86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49407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48FA48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49338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5A6A9F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50331</w:t>
            </w:r>
          </w:p>
        </w:tc>
        <w:tc>
          <w:tcPr>
            <w:tcW w:w="709" w:type="dxa"/>
            <w:tcBorders>
              <w:top w:val="nil"/>
              <w:left w:val="nil"/>
              <w:bottom w:val="single" w:sz="4" w:space="0" w:color="auto"/>
              <w:right w:val="single" w:sz="4" w:space="0" w:color="auto"/>
            </w:tcBorders>
            <w:shd w:val="clear" w:color="auto" w:fill="auto"/>
            <w:noWrap/>
            <w:vAlign w:val="center"/>
            <w:hideMark/>
          </w:tcPr>
          <w:p w14:paraId="65D3AFB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50722</w:t>
            </w:r>
          </w:p>
        </w:tc>
      </w:tr>
      <w:tr w:rsidR="001E7ACC" w:rsidRPr="00891C81" w14:paraId="1E6FBB88" w14:textId="77777777" w:rsidTr="00583577">
        <w:tc>
          <w:tcPr>
            <w:tcW w:w="667" w:type="dxa"/>
            <w:tcBorders>
              <w:top w:val="single" w:sz="4" w:space="0" w:color="auto"/>
              <w:left w:val="single" w:sz="4" w:space="0" w:color="auto"/>
              <w:bottom w:val="single" w:sz="4" w:space="0" w:color="auto"/>
              <w:right w:val="nil"/>
            </w:tcBorders>
            <w:shd w:val="clear" w:color="auto" w:fill="auto"/>
            <w:tcMar>
              <w:left w:w="0" w:type="dxa"/>
              <w:right w:w="0" w:type="dxa"/>
            </w:tcMar>
            <w:hideMark/>
          </w:tcPr>
          <w:p w14:paraId="6488463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AFA0FE2"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Численность населения среднегодовая</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640268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61298D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194796</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27EC98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196016</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506DE5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194969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8CB1A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194274</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8946A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193684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867C0A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193059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F5737B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193984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00127E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196634</w:t>
            </w:r>
          </w:p>
        </w:tc>
        <w:tc>
          <w:tcPr>
            <w:tcW w:w="751" w:type="dxa"/>
            <w:gridSpan w:val="3"/>
            <w:tcBorders>
              <w:top w:val="nil"/>
              <w:left w:val="nil"/>
              <w:bottom w:val="single" w:sz="4" w:space="0" w:color="auto"/>
              <w:right w:val="single" w:sz="4" w:space="0" w:color="auto"/>
            </w:tcBorders>
            <w:shd w:val="clear" w:color="auto" w:fill="auto"/>
            <w:vAlign w:val="center"/>
            <w:hideMark/>
          </w:tcPr>
          <w:p w14:paraId="0765444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199559</w:t>
            </w:r>
          </w:p>
        </w:tc>
        <w:tc>
          <w:tcPr>
            <w:tcW w:w="708" w:type="dxa"/>
            <w:gridSpan w:val="2"/>
            <w:tcBorders>
              <w:top w:val="nil"/>
              <w:left w:val="nil"/>
              <w:bottom w:val="single" w:sz="4" w:space="0" w:color="auto"/>
              <w:right w:val="single" w:sz="4" w:space="0" w:color="auto"/>
            </w:tcBorders>
            <w:shd w:val="clear" w:color="auto" w:fill="auto"/>
            <w:vAlign w:val="center"/>
            <w:hideMark/>
          </w:tcPr>
          <w:p w14:paraId="52FA275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202784</w:t>
            </w:r>
          </w:p>
        </w:tc>
        <w:tc>
          <w:tcPr>
            <w:tcW w:w="709" w:type="dxa"/>
            <w:gridSpan w:val="2"/>
            <w:tcBorders>
              <w:top w:val="nil"/>
              <w:left w:val="nil"/>
              <w:bottom w:val="single" w:sz="4" w:space="0" w:color="auto"/>
              <w:right w:val="single" w:sz="4" w:space="0" w:color="auto"/>
            </w:tcBorders>
            <w:shd w:val="clear" w:color="auto" w:fill="auto"/>
            <w:vAlign w:val="center"/>
            <w:hideMark/>
          </w:tcPr>
          <w:p w14:paraId="61C35D7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206334</w:t>
            </w:r>
          </w:p>
        </w:tc>
        <w:tc>
          <w:tcPr>
            <w:tcW w:w="709" w:type="dxa"/>
            <w:gridSpan w:val="2"/>
            <w:tcBorders>
              <w:top w:val="nil"/>
              <w:left w:val="nil"/>
              <w:bottom w:val="single" w:sz="4" w:space="0" w:color="auto"/>
              <w:right w:val="single" w:sz="4" w:space="0" w:color="auto"/>
            </w:tcBorders>
            <w:shd w:val="clear" w:color="auto" w:fill="auto"/>
            <w:vAlign w:val="center"/>
            <w:hideMark/>
          </w:tcPr>
          <w:p w14:paraId="1EE56E8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210134</w:t>
            </w:r>
          </w:p>
        </w:tc>
        <w:tc>
          <w:tcPr>
            <w:tcW w:w="709" w:type="dxa"/>
            <w:gridSpan w:val="2"/>
            <w:tcBorders>
              <w:top w:val="nil"/>
              <w:left w:val="nil"/>
              <w:bottom w:val="single" w:sz="4" w:space="0" w:color="auto"/>
              <w:right w:val="single" w:sz="4" w:space="0" w:color="auto"/>
            </w:tcBorders>
            <w:shd w:val="clear" w:color="auto" w:fill="auto"/>
            <w:vAlign w:val="center"/>
            <w:hideMark/>
          </w:tcPr>
          <w:p w14:paraId="62CF0CA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214134</w:t>
            </w:r>
          </w:p>
        </w:tc>
        <w:tc>
          <w:tcPr>
            <w:tcW w:w="708" w:type="dxa"/>
            <w:gridSpan w:val="2"/>
            <w:tcBorders>
              <w:top w:val="nil"/>
              <w:left w:val="nil"/>
              <w:bottom w:val="single" w:sz="4" w:space="0" w:color="auto"/>
              <w:right w:val="single" w:sz="4" w:space="0" w:color="auto"/>
            </w:tcBorders>
            <w:shd w:val="clear" w:color="auto" w:fill="auto"/>
            <w:vAlign w:val="center"/>
            <w:hideMark/>
          </w:tcPr>
          <w:p w14:paraId="3C2494E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218334</w:t>
            </w:r>
          </w:p>
        </w:tc>
        <w:tc>
          <w:tcPr>
            <w:tcW w:w="709" w:type="dxa"/>
            <w:tcBorders>
              <w:top w:val="nil"/>
              <w:left w:val="nil"/>
              <w:bottom w:val="single" w:sz="4" w:space="0" w:color="auto"/>
              <w:right w:val="single" w:sz="4" w:space="0" w:color="auto"/>
            </w:tcBorders>
            <w:shd w:val="clear" w:color="auto" w:fill="auto"/>
            <w:vAlign w:val="center"/>
            <w:hideMark/>
          </w:tcPr>
          <w:p w14:paraId="6270DA3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222734</w:t>
            </w:r>
          </w:p>
        </w:tc>
      </w:tr>
      <w:tr w:rsidR="001E7ACC" w:rsidRPr="00891C81" w14:paraId="7F7CF23E"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3F7A248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BD90E63"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Число родившихся (без учета мертворожденных)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109CBA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D6776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1293</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1B0351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1104</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FF1787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DA64CC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1150</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FDD7F2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1100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F64193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1100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E2749B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1200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443ADF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1350</w:t>
            </w:r>
          </w:p>
        </w:tc>
        <w:tc>
          <w:tcPr>
            <w:tcW w:w="751" w:type="dxa"/>
            <w:gridSpan w:val="3"/>
            <w:tcBorders>
              <w:top w:val="nil"/>
              <w:left w:val="nil"/>
              <w:bottom w:val="single" w:sz="4" w:space="0" w:color="auto"/>
              <w:right w:val="single" w:sz="4" w:space="0" w:color="auto"/>
            </w:tcBorders>
            <w:shd w:val="clear" w:color="auto" w:fill="auto"/>
            <w:vAlign w:val="center"/>
            <w:hideMark/>
          </w:tcPr>
          <w:p w14:paraId="13750D2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1550</w:t>
            </w:r>
          </w:p>
        </w:tc>
        <w:tc>
          <w:tcPr>
            <w:tcW w:w="708" w:type="dxa"/>
            <w:gridSpan w:val="2"/>
            <w:tcBorders>
              <w:top w:val="nil"/>
              <w:left w:val="nil"/>
              <w:bottom w:val="single" w:sz="4" w:space="0" w:color="auto"/>
              <w:right w:val="single" w:sz="4" w:space="0" w:color="auto"/>
            </w:tcBorders>
            <w:shd w:val="clear" w:color="auto" w:fill="auto"/>
            <w:vAlign w:val="center"/>
            <w:hideMark/>
          </w:tcPr>
          <w:p w14:paraId="0C86951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1850</w:t>
            </w:r>
          </w:p>
        </w:tc>
        <w:tc>
          <w:tcPr>
            <w:tcW w:w="709" w:type="dxa"/>
            <w:gridSpan w:val="2"/>
            <w:tcBorders>
              <w:top w:val="nil"/>
              <w:left w:val="nil"/>
              <w:bottom w:val="single" w:sz="4" w:space="0" w:color="auto"/>
              <w:right w:val="single" w:sz="4" w:space="0" w:color="auto"/>
            </w:tcBorders>
            <w:shd w:val="clear" w:color="auto" w:fill="auto"/>
            <w:vAlign w:val="center"/>
            <w:hideMark/>
          </w:tcPr>
          <w:p w14:paraId="221374B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2100</w:t>
            </w:r>
          </w:p>
        </w:tc>
        <w:tc>
          <w:tcPr>
            <w:tcW w:w="709" w:type="dxa"/>
            <w:gridSpan w:val="2"/>
            <w:tcBorders>
              <w:top w:val="nil"/>
              <w:left w:val="nil"/>
              <w:bottom w:val="single" w:sz="4" w:space="0" w:color="auto"/>
              <w:right w:val="single" w:sz="4" w:space="0" w:color="auto"/>
            </w:tcBorders>
            <w:shd w:val="clear" w:color="auto" w:fill="auto"/>
            <w:vAlign w:val="center"/>
            <w:hideMark/>
          </w:tcPr>
          <w:p w14:paraId="5F7181F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2250</w:t>
            </w:r>
          </w:p>
        </w:tc>
        <w:tc>
          <w:tcPr>
            <w:tcW w:w="709" w:type="dxa"/>
            <w:gridSpan w:val="2"/>
            <w:tcBorders>
              <w:top w:val="nil"/>
              <w:left w:val="nil"/>
              <w:bottom w:val="single" w:sz="4" w:space="0" w:color="auto"/>
              <w:right w:val="single" w:sz="4" w:space="0" w:color="auto"/>
            </w:tcBorders>
            <w:shd w:val="clear" w:color="auto" w:fill="auto"/>
            <w:vAlign w:val="center"/>
            <w:hideMark/>
          </w:tcPr>
          <w:p w14:paraId="2094F49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2400</w:t>
            </w:r>
          </w:p>
        </w:tc>
        <w:tc>
          <w:tcPr>
            <w:tcW w:w="708" w:type="dxa"/>
            <w:gridSpan w:val="2"/>
            <w:tcBorders>
              <w:top w:val="nil"/>
              <w:left w:val="nil"/>
              <w:bottom w:val="single" w:sz="4" w:space="0" w:color="auto"/>
              <w:right w:val="single" w:sz="4" w:space="0" w:color="auto"/>
            </w:tcBorders>
            <w:shd w:val="clear" w:color="auto" w:fill="auto"/>
            <w:vAlign w:val="center"/>
            <w:hideMark/>
          </w:tcPr>
          <w:p w14:paraId="0D7846B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2550</w:t>
            </w:r>
          </w:p>
        </w:tc>
        <w:tc>
          <w:tcPr>
            <w:tcW w:w="709" w:type="dxa"/>
            <w:tcBorders>
              <w:top w:val="nil"/>
              <w:left w:val="nil"/>
              <w:bottom w:val="single" w:sz="4" w:space="0" w:color="auto"/>
              <w:right w:val="single" w:sz="4" w:space="0" w:color="auto"/>
            </w:tcBorders>
            <w:shd w:val="clear" w:color="auto" w:fill="auto"/>
            <w:vAlign w:val="center"/>
            <w:hideMark/>
          </w:tcPr>
          <w:p w14:paraId="5A3D5F4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2700</w:t>
            </w:r>
          </w:p>
        </w:tc>
      </w:tr>
      <w:tr w:rsidR="001E7ACC" w:rsidRPr="00891C81" w14:paraId="65233EB2"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7766315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6803B37"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Число умерших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06C67A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9D12DC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3209</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8D55F3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2610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B3996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2150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111C48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2080</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1ACAE3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2050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8A4E2C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2050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89CC1D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2000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0C5FF6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1950</w:t>
            </w:r>
          </w:p>
        </w:tc>
        <w:tc>
          <w:tcPr>
            <w:tcW w:w="751" w:type="dxa"/>
            <w:gridSpan w:val="3"/>
            <w:tcBorders>
              <w:top w:val="nil"/>
              <w:left w:val="nil"/>
              <w:bottom w:val="single" w:sz="4" w:space="0" w:color="auto"/>
              <w:right w:val="single" w:sz="4" w:space="0" w:color="auto"/>
            </w:tcBorders>
            <w:shd w:val="clear" w:color="auto" w:fill="auto"/>
            <w:vAlign w:val="center"/>
            <w:hideMark/>
          </w:tcPr>
          <w:p w14:paraId="56E3A3C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1900</w:t>
            </w:r>
          </w:p>
        </w:tc>
        <w:tc>
          <w:tcPr>
            <w:tcW w:w="708" w:type="dxa"/>
            <w:gridSpan w:val="2"/>
            <w:tcBorders>
              <w:top w:val="nil"/>
              <w:left w:val="nil"/>
              <w:bottom w:val="single" w:sz="4" w:space="0" w:color="auto"/>
              <w:right w:val="single" w:sz="4" w:space="0" w:color="auto"/>
            </w:tcBorders>
            <w:shd w:val="clear" w:color="auto" w:fill="auto"/>
            <w:vAlign w:val="center"/>
            <w:hideMark/>
          </w:tcPr>
          <w:p w14:paraId="760FCEB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1850</w:t>
            </w:r>
          </w:p>
        </w:tc>
        <w:tc>
          <w:tcPr>
            <w:tcW w:w="709" w:type="dxa"/>
            <w:gridSpan w:val="2"/>
            <w:tcBorders>
              <w:top w:val="nil"/>
              <w:left w:val="nil"/>
              <w:bottom w:val="single" w:sz="4" w:space="0" w:color="auto"/>
              <w:right w:val="single" w:sz="4" w:space="0" w:color="auto"/>
            </w:tcBorders>
            <w:shd w:val="clear" w:color="auto" w:fill="auto"/>
            <w:vAlign w:val="center"/>
            <w:hideMark/>
          </w:tcPr>
          <w:p w14:paraId="5779CA6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1800</w:t>
            </w:r>
          </w:p>
        </w:tc>
        <w:tc>
          <w:tcPr>
            <w:tcW w:w="709" w:type="dxa"/>
            <w:gridSpan w:val="2"/>
            <w:tcBorders>
              <w:top w:val="nil"/>
              <w:left w:val="nil"/>
              <w:bottom w:val="single" w:sz="4" w:space="0" w:color="auto"/>
              <w:right w:val="single" w:sz="4" w:space="0" w:color="auto"/>
            </w:tcBorders>
            <w:shd w:val="clear" w:color="auto" w:fill="auto"/>
            <w:vAlign w:val="center"/>
            <w:hideMark/>
          </w:tcPr>
          <w:p w14:paraId="765774F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1750</w:t>
            </w:r>
          </w:p>
        </w:tc>
        <w:tc>
          <w:tcPr>
            <w:tcW w:w="709" w:type="dxa"/>
            <w:gridSpan w:val="2"/>
            <w:tcBorders>
              <w:top w:val="nil"/>
              <w:left w:val="nil"/>
              <w:bottom w:val="single" w:sz="4" w:space="0" w:color="auto"/>
              <w:right w:val="single" w:sz="4" w:space="0" w:color="auto"/>
            </w:tcBorders>
            <w:shd w:val="clear" w:color="auto" w:fill="auto"/>
            <w:vAlign w:val="center"/>
            <w:hideMark/>
          </w:tcPr>
          <w:p w14:paraId="142EF88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1700</w:t>
            </w:r>
          </w:p>
        </w:tc>
        <w:tc>
          <w:tcPr>
            <w:tcW w:w="708" w:type="dxa"/>
            <w:gridSpan w:val="2"/>
            <w:tcBorders>
              <w:top w:val="nil"/>
              <w:left w:val="nil"/>
              <w:bottom w:val="single" w:sz="4" w:space="0" w:color="auto"/>
              <w:right w:val="single" w:sz="4" w:space="0" w:color="auto"/>
            </w:tcBorders>
            <w:shd w:val="clear" w:color="auto" w:fill="auto"/>
            <w:vAlign w:val="center"/>
            <w:hideMark/>
          </w:tcPr>
          <w:p w14:paraId="69003F8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1650</w:t>
            </w:r>
          </w:p>
        </w:tc>
        <w:tc>
          <w:tcPr>
            <w:tcW w:w="709" w:type="dxa"/>
            <w:tcBorders>
              <w:top w:val="nil"/>
              <w:left w:val="nil"/>
              <w:bottom w:val="single" w:sz="4" w:space="0" w:color="auto"/>
              <w:right w:val="single" w:sz="4" w:space="0" w:color="auto"/>
            </w:tcBorders>
            <w:shd w:val="clear" w:color="auto" w:fill="auto"/>
            <w:vAlign w:val="center"/>
            <w:hideMark/>
          </w:tcPr>
          <w:p w14:paraId="4991457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1600</w:t>
            </w:r>
          </w:p>
        </w:tc>
      </w:tr>
      <w:tr w:rsidR="001E7ACC" w:rsidRPr="00891C81" w14:paraId="1F5B9B13"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142929A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A2FB03B"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Миграционный прирост (-убыль)</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28882A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A0820F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51</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4E6AD8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223</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09CEF0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310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8B0CE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350</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47BC63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350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B7068A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300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26B906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3300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38EBE8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3400</w:t>
            </w:r>
          </w:p>
        </w:tc>
        <w:tc>
          <w:tcPr>
            <w:tcW w:w="751" w:type="dxa"/>
            <w:gridSpan w:val="3"/>
            <w:tcBorders>
              <w:top w:val="nil"/>
              <w:left w:val="nil"/>
              <w:bottom w:val="single" w:sz="4" w:space="0" w:color="auto"/>
              <w:right w:val="single" w:sz="4" w:space="0" w:color="auto"/>
            </w:tcBorders>
            <w:shd w:val="clear" w:color="auto" w:fill="auto"/>
            <w:vAlign w:val="center"/>
            <w:hideMark/>
          </w:tcPr>
          <w:p w14:paraId="2630A42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3400</w:t>
            </w:r>
          </w:p>
        </w:tc>
        <w:tc>
          <w:tcPr>
            <w:tcW w:w="708" w:type="dxa"/>
            <w:gridSpan w:val="2"/>
            <w:tcBorders>
              <w:top w:val="nil"/>
              <w:left w:val="nil"/>
              <w:bottom w:val="single" w:sz="4" w:space="0" w:color="auto"/>
              <w:right w:val="single" w:sz="4" w:space="0" w:color="auto"/>
            </w:tcBorders>
            <w:shd w:val="clear" w:color="auto" w:fill="auto"/>
            <w:vAlign w:val="center"/>
            <w:hideMark/>
          </w:tcPr>
          <w:p w14:paraId="331634D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3400</w:t>
            </w:r>
          </w:p>
        </w:tc>
        <w:tc>
          <w:tcPr>
            <w:tcW w:w="709" w:type="dxa"/>
            <w:gridSpan w:val="2"/>
            <w:tcBorders>
              <w:top w:val="nil"/>
              <w:left w:val="nil"/>
              <w:bottom w:val="single" w:sz="4" w:space="0" w:color="auto"/>
              <w:right w:val="single" w:sz="4" w:space="0" w:color="auto"/>
            </w:tcBorders>
            <w:shd w:val="clear" w:color="auto" w:fill="auto"/>
            <w:vAlign w:val="center"/>
            <w:hideMark/>
          </w:tcPr>
          <w:p w14:paraId="75F64A0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3400</w:t>
            </w:r>
          </w:p>
        </w:tc>
        <w:tc>
          <w:tcPr>
            <w:tcW w:w="709" w:type="dxa"/>
            <w:gridSpan w:val="2"/>
            <w:tcBorders>
              <w:top w:val="nil"/>
              <w:left w:val="nil"/>
              <w:bottom w:val="single" w:sz="4" w:space="0" w:color="auto"/>
              <w:right w:val="single" w:sz="4" w:space="0" w:color="auto"/>
            </w:tcBorders>
            <w:shd w:val="clear" w:color="auto" w:fill="auto"/>
            <w:vAlign w:val="center"/>
            <w:hideMark/>
          </w:tcPr>
          <w:p w14:paraId="0482457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3400</w:t>
            </w:r>
          </w:p>
        </w:tc>
        <w:tc>
          <w:tcPr>
            <w:tcW w:w="709" w:type="dxa"/>
            <w:gridSpan w:val="2"/>
            <w:tcBorders>
              <w:top w:val="nil"/>
              <w:left w:val="nil"/>
              <w:bottom w:val="single" w:sz="4" w:space="0" w:color="auto"/>
              <w:right w:val="single" w:sz="4" w:space="0" w:color="auto"/>
            </w:tcBorders>
            <w:shd w:val="clear" w:color="auto" w:fill="auto"/>
            <w:vAlign w:val="center"/>
            <w:hideMark/>
          </w:tcPr>
          <w:p w14:paraId="14B06B3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3400</w:t>
            </w:r>
          </w:p>
        </w:tc>
        <w:tc>
          <w:tcPr>
            <w:tcW w:w="708" w:type="dxa"/>
            <w:gridSpan w:val="2"/>
            <w:tcBorders>
              <w:top w:val="nil"/>
              <w:left w:val="nil"/>
              <w:bottom w:val="single" w:sz="4" w:space="0" w:color="auto"/>
              <w:right w:val="single" w:sz="4" w:space="0" w:color="auto"/>
            </w:tcBorders>
            <w:shd w:val="clear" w:color="auto" w:fill="auto"/>
            <w:vAlign w:val="center"/>
            <w:hideMark/>
          </w:tcPr>
          <w:p w14:paraId="4F0D9CD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3400</w:t>
            </w:r>
          </w:p>
        </w:tc>
        <w:tc>
          <w:tcPr>
            <w:tcW w:w="709" w:type="dxa"/>
            <w:tcBorders>
              <w:top w:val="nil"/>
              <w:left w:val="nil"/>
              <w:bottom w:val="single" w:sz="4" w:space="0" w:color="auto"/>
              <w:right w:val="single" w:sz="4" w:space="0" w:color="auto"/>
            </w:tcBorders>
            <w:shd w:val="clear" w:color="auto" w:fill="auto"/>
            <w:vAlign w:val="center"/>
            <w:hideMark/>
          </w:tcPr>
          <w:p w14:paraId="5846634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3400</w:t>
            </w:r>
          </w:p>
        </w:tc>
      </w:tr>
      <w:tr w:rsidR="001E7ACC" w:rsidRPr="00891C81" w14:paraId="53006DEF"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1858DA2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3B6EBFB"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Общий коэффициент рождаемости</w:t>
            </w:r>
            <w:r>
              <w:rPr>
                <w:rFonts w:ascii="Arial" w:hAnsi="Arial" w:cs="Arial"/>
                <w:color w:val="000000"/>
                <w:sz w:val="14"/>
                <w:szCs w:val="14"/>
              </w:rPr>
              <w:t xml:space="preserve">, чел.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B87CAC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на 1 тыс. чел. населения</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37B494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6,6</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BB5F9F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5,6</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F441B4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2D8423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5,9</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D724C9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4F137A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4F1436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6,2</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6B4C88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6,9</w:t>
            </w:r>
          </w:p>
        </w:tc>
        <w:tc>
          <w:tcPr>
            <w:tcW w:w="751" w:type="dxa"/>
            <w:gridSpan w:val="3"/>
            <w:tcBorders>
              <w:top w:val="nil"/>
              <w:left w:val="nil"/>
              <w:bottom w:val="single" w:sz="4" w:space="0" w:color="auto"/>
              <w:right w:val="single" w:sz="4" w:space="0" w:color="auto"/>
            </w:tcBorders>
            <w:shd w:val="clear" w:color="auto" w:fill="auto"/>
            <w:noWrap/>
            <w:vAlign w:val="center"/>
            <w:hideMark/>
          </w:tcPr>
          <w:p w14:paraId="707D964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CFB9E6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9,1</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BF7AEB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7F6037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3EF983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11,2</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9AF415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11,7</w:t>
            </w:r>
          </w:p>
        </w:tc>
        <w:tc>
          <w:tcPr>
            <w:tcW w:w="709" w:type="dxa"/>
            <w:tcBorders>
              <w:top w:val="nil"/>
              <w:left w:val="nil"/>
              <w:bottom w:val="single" w:sz="4" w:space="0" w:color="auto"/>
              <w:right w:val="single" w:sz="4" w:space="0" w:color="auto"/>
            </w:tcBorders>
            <w:shd w:val="clear" w:color="auto" w:fill="auto"/>
            <w:noWrap/>
            <w:vAlign w:val="center"/>
            <w:hideMark/>
          </w:tcPr>
          <w:p w14:paraId="536B35E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12,1</w:t>
            </w:r>
          </w:p>
        </w:tc>
      </w:tr>
      <w:tr w:rsidR="001E7ACC" w:rsidRPr="00891C81" w14:paraId="0E3E5046"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5286437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3D602D2"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Общий коэффициент смертности</w:t>
            </w:r>
            <w:r>
              <w:rPr>
                <w:rFonts w:ascii="Arial" w:hAnsi="Arial" w:cs="Arial"/>
                <w:color w:val="000000"/>
                <w:sz w:val="14"/>
                <w:szCs w:val="14"/>
              </w:rPr>
              <w:t>, чел.</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436F1A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на 1 тыс. чел. населения</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E26D5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16,5</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B886C6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13,3</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BB2A8A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FD836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10,7</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BA6299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10,6</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096110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10,6</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817C92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38BC86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9,9</w:t>
            </w:r>
          </w:p>
        </w:tc>
        <w:tc>
          <w:tcPr>
            <w:tcW w:w="751" w:type="dxa"/>
            <w:gridSpan w:val="3"/>
            <w:tcBorders>
              <w:top w:val="nil"/>
              <w:left w:val="nil"/>
              <w:bottom w:val="single" w:sz="4" w:space="0" w:color="auto"/>
              <w:right w:val="single" w:sz="4" w:space="0" w:color="auto"/>
            </w:tcBorders>
            <w:shd w:val="clear" w:color="auto" w:fill="auto"/>
            <w:noWrap/>
            <w:vAlign w:val="center"/>
            <w:hideMark/>
          </w:tcPr>
          <w:p w14:paraId="3495352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9,5</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B25B39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9,1</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066D90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8,7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4A0DE7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8,3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A82B3B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7,9</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3369BA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7,6</w:t>
            </w:r>
          </w:p>
        </w:tc>
        <w:tc>
          <w:tcPr>
            <w:tcW w:w="709" w:type="dxa"/>
            <w:tcBorders>
              <w:top w:val="nil"/>
              <w:left w:val="nil"/>
              <w:bottom w:val="single" w:sz="4" w:space="0" w:color="auto"/>
              <w:right w:val="single" w:sz="4" w:space="0" w:color="auto"/>
            </w:tcBorders>
            <w:shd w:val="clear" w:color="auto" w:fill="auto"/>
            <w:noWrap/>
            <w:vAlign w:val="center"/>
            <w:hideMark/>
          </w:tcPr>
          <w:p w14:paraId="60FE137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7,2</w:t>
            </w:r>
          </w:p>
        </w:tc>
      </w:tr>
      <w:tr w:rsidR="001E7ACC" w:rsidRPr="00891C81" w14:paraId="4C9C8080"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079A37D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25D059A"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Коэффициент естественного прироста (убыли)</w:t>
            </w:r>
            <w:r>
              <w:rPr>
                <w:rFonts w:ascii="Arial" w:hAnsi="Arial" w:cs="Arial"/>
                <w:color w:val="000000"/>
                <w:sz w:val="14"/>
                <w:szCs w:val="14"/>
              </w:rPr>
              <w:t xml:space="preserve">, чел.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5ACBE4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на 1 тыс. чел. населения</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0BD79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-9,9</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45AD87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-7,7</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C2ECC1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A590C3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-4,8</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365CB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190B8C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80E206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-4,1</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0FF104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-3,1</w:t>
            </w:r>
          </w:p>
        </w:tc>
        <w:tc>
          <w:tcPr>
            <w:tcW w:w="751" w:type="dxa"/>
            <w:gridSpan w:val="3"/>
            <w:tcBorders>
              <w:top w:val="nil"/>
              <w:left w:val="nil"/>
              <w:bottom w:val="single" w:sz="4" w:space="0" w:color="auto"/>
              <w:right w:val="single" w:sz="4" w:space="0" w:color="auto"/>
            </w:tcBorders>
            <w:shd w:val="clear" w:color="auto" w:fill="auto"/>
            <w:vAlign w:val="center"/>
            <w:hideMark/>
          </w:tcPr>
          <w:p w14:paraId="141F48F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-1,8</w:t>
            </w:r>
          </w:p>
        </w:tc>
        <w:tc>
          <w:tcPr>
            <w:tcW w:w="708" w:type="dxa"/>
            <w:gridSpan w:val="2"/>
            <w:tcBorders>
              <w:top w:val="nil"/>
              <w:left w:val="nil"/>
              <w:bottom w:val="single" w:sz="4" w:space="0" w:color="auto"/>
              <w:right w:val="single" w:sz="4" w:space="0" w:color="auto"/>
            </w:tcBorders>
            <w:shd w:val="clear" w:color="auto" w:fill="auto"/>
            <w:vAlign w:val="center"/>
            <w:hideMark/>
          </w:tcPr>
          <w:p w14:paraId="0F40236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0,0</w:t>
            </w:r>
          </w:p>
        </w:tc>
        <w:tc>
          <w:tcPr>
            <w:tcW w:w="709" w:type="dxa"/>
            <w:gridSpan w:val="2"/>
            <w:tcBorders>
              <w:top w:val="nil"/>
              <w:left w:val="nil"/>
              <w:bottom w:val="single" w:sz="4" w:space="0" w:color="auto"/>
              <w:right w:val="single" w:sz="4" w:space="0" w:color="auto"/>
            </w:tcBorders>
            <w:shd w:val="clear" w:color="auto" w:fill="auto"/>
            <w:vAlign w:val="center"/>
            <w:hideMark/>
          </w:tcPr>
          <w:p w14:paraId="2A9BB65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1,5</w:t>
            </w:r>
          </w:p>
        </w:tc>
        <w:tc>
          <w:tcPr>
            <w:tcW w:w="709" w:type="dxa"/>
            <w:gridSpan w:val="2"/>
            <w:tcBorders>
              <w:top w:val="nil"/>
              <w:left w:val="nil"/>
              <w:bottom w:val="single" w:sz="4" w:space="0" w:color="auto"/>
              <w:right w:val="single" w:sz="4" w:space="0" w:color="auto"/>
            </w:tcBorders>
            <w:shd w:val="clear" w:color="auto" w:fill="auto"/>
            <w:vAlign w:val="center"/>
            <w:hideMark/>
          </w:tcPr>
          <w:p w14:paraId="32AEBB6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2,4</w:t>
            </w:r>
          </w:p>
        </w:tc>
        <w:tc>
          <w:tcPr>
            <w:tcW w:w="709" w:type="dxa"/>
            <w:gridSpan w:val="2"/>
            <w:tcBorders>
              <w:top w:val="nil"/>
              <w:left w:val="nil"/>
              <w:bottom w:val="single" w:sz="4" w:space="0" w:color="auto"/>
              <w:right w:val="single" w:sz="4" w:space="0" w:color="auto"/>
            </w:tcBorders>
            <w:shd w:val="clear" w:color="auto" w:fill="auto"/>
            <w:vAlign w:val="center"/>
            <w:hideMark/>
          </w:tcPr>
          <w:p w14:paraId="74579D0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3,3</w:t>
            </w:r>
          </w:p>
        </w:tc>
        <w:tc>
          <w:tcPr>
            <w:tcW w:w="708" w:type="dxa"/>
            <w:gridSpan w:val="2"/>
            <w:tcBorders>
              <w:top w:val="nil"/>
              <w:left w:val="nil"/>
              <w:bottom w:val="single" w:sz="4" w:space="0" w:color="auto"/>
              <w:right w:val="single" w:sz="4" w:space="0" w:color="auto"/>
            </w:tcBorders>
            <w:shd w:val="clear" w:color="auto" w:fill="auto"/>
            <w:vAlign w:val="center"/>
            <w:hideMark/>
          </w:tcPr>
          <w:p w14:paraId="602F199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4,1</w:t>
            </w:r>
          </w:p>
        </w:tc>
        <w:tc>
          <w:tcPr>
            <w:tcW w:w="709" w:type="dxa"/>
            <w:tcBorders>
              <w:top w:val="nil"/>
              <w:left w:val="nil"/>
              <w:bottom w:val="single" w:sz="4" w:space="0" w:color="auto"/>
              <w:right w:val="single" w:sz="4" w:space="0" w:color="auto"/>
            </w:tcBorders>
            <w:shd w:val="clear" w:color="auto" w:fill="auto"/>
            <w:vAlign w:val="center"/>
            <w:hideMark/>
          </w:tcPr>
          <w:p w14:paraId="09F6656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4,9</w:t>
            </w:r>
          </w:p>
        </w:tc>
      </w:tr>
      <w:tr w:rsidR="001E7ACC" w:rsidRPr="00891C81" w14:paraId="1A1213B9"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2AFA79C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61F9C5D"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Коэффициент миграционного прироста (убыли)</w:t>
            </w:r>
            <w:r>
              <w:rPr>
                <w:rFonts w:ascii="Arial" w:hAnsi="Arial" w:cs="Arial"/>
                <w:color w:val="000000"/>
                <w:sz w:val="14"/>
                <w:szCs w:val="14"/>
              </w:rPr>
              <w:t xml:space="preserve">, чел.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5BE956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на 1 тыс. чел. населения</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B7615F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0,3</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C35692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80F5DB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8A6AC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92F2A7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17CC65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AD29AE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17,0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C8E585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17,3</w:t>
            </w:r>
          </w:p>
        </w:tc>
        <w:tc>
          <w:tcPr>
            <w:tcW w:w="751" w:type="dxa"/>
            <w:gridSpan w:val="3"/>
            <w:tcBorders>
              <w:top w:val="nil"/>
              <w:left w:val="nil"/>
              <w:bottom w:val="single" w:sz="4" w:space="0" w:color="auto"/>
              <w:right w:val="single" w:sz="4" w:space="0" w:color="auto"/>
            </w:tcBorders>
            <w:shd w:val="clear" w:color="auto" w:fill="auto"/>
            <w:vAlign w:val="center"/>
            <w:hideMark/>
          </w:tcPr>
          <w:p w14:paraId="3BDF6D6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17,0</w:t>
            </w:r>
          </w:p>
        </w:tc>
        <w:tc>
          <w:tcPr>
            <w:tcW w:w="708" w:type="dxa"/>
            <w:gridSpan w:val="2"/>
            <w:tcBorders>
              <w:top w:val="nil"/>
              <w:left w:val="nil"/>
              <w:bottom w:val="single" w:sz="4" w:space="0" w:color="auto"/>
              <w:right w:val="single" w:sz="4" w:space="0" w:color="auto"/>
            </w:tcBorders>
            <w:shd w:val="clear" w:color="auto" w:fill="auto"/>
            <w:vAlign w:val="center"/>
            <w:hideMark/>
          </w:tcPr>
          <w:p w14:paraId="0573D41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16,8</w:t>
            </w:r>
          </w:p>
        </w:tc>
        <w:tc>
          <w:tcPr>
            <w:tcW w:w="709" w:type="dxa"/>
            <w:gridSpan w:val="2"/>
            <w:tcBorders>
              <w:top w:val="nil"/>
              <w:left w:val="nil"/>
              <w:bottom w:val="single" w:sz="4" w:space="0" w:color="auto"/>
              <w:right w:val="single" w:sz="4" w:space="0" w:color="auto"/>
            </w:tcBorders>
            <w:shd w:val="clear" w:color="auto" w:fill="auto"/>
            <w:vAlign w:val="center"/>
            <w:hideMark/>
          </w:tcPr>
          <w:p w14:paraId="479B61F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16,5</w:t>
            </w:r>
          </w:p>
        </w:tc>
        <w:tc>
          <w:tcPr>
            <w:tcW w:w="709" w:type="dxa"/>
            <w:gridSpan w:val="2"/>
            <w:tcBorders>
              <w:top w:val="nil"/>
              <w:left w:val="nil"/>
              <w:bottom w:val="single" w:sz="4" w:space="0" w:color="auto"/>
              <w:right w:val="single" w:sz="4" w:space="0" w:color="auto"/>
            </w:tcBorders>
            <w:shd w:val="clear" w:color="auto" w:fill="auto"/>
            <w:vAlign w:val="center"/>
            <w:hideMark/>
          </w:tcPr>
          <w:p w14:paraId="2F0B5AF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16,2</w:t>
            </w:r>
          </w:p>
        </w:tc>
        <w:tc>
          <w:tcPr>
            <w:tcW w:w="709" w:type="dxa"/>
            <w:gridSpan w:val="2"/>
            <w:tcBorders>
              <w:top w:val="nil"/>
              <w:left w:val="nil"/>
              <w:bottom w:val="single" w:sz="4" w:space="0" w:color="auto"/>
              <w:right w:val="single" w:sz="4" w:space="0" w:color="auto"/>
            </w:tcBorders>
            <w:shd w:val="clear" w:color="auto" w:fill="auto"/>
            <w:vAlign w:val="center"/>
            <w:hideMark/>
          </w:tcPr>
          <w:p w14:paraId="61AD7BB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15,9</w:t>
            </w:r>
          </w:p>
        </w:tc>
        <w:tc>
          <w:tcPr>
            <w:tcW w:w="708" w:type="dxa"/>
            <w:gridSpan w:val="2"/>
            <w:tcBorders>
              <w:top w:val="nil"/>
              <w:left w:val="nil"/>
              <w:bottom w:val="single" w:sz="4" w:space="0" w:color="auto"/>
              <w:right w:val="single" w:sz="4" w:space="0" w:color="auto"/>
            </w:tcBorders>
            <w:shd w:val="clear" w:color="auto" w:fill="auto"/>
            <w:vAlign w:val="center"/>
            <w:hideMark/>
          </w:tcPr>
          <w:p w14:paraId="576FE7F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15,6</w:t>
            </w:r>
          </w:p>
        </w:tc>
        <w:tc>
          <w:tcPr>
            <w:tcW w:w="709" w:type="dxa"/>
            <w:tcBorders>
              <w:top w:val="nil"/>
              <w:left w:val="nil"/>
              <w:bottom w:val="single" w:sz="4" w:space="0" w:color="auto"/>
              <w:right w:val="single" w:sz="4" w:space="0" w:color="auto"/>
            </w:tcBorders>
            <w:shd w:val="clear" w:color="auto" w:fill="auto"/>
            <w:vAlign w:val="center"/>
            <w:hideMark/>
          </w:tcPr>
          <w:p w14:paraId="7B23737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15,3</w:t>
            </w:r>
          </w:p>
        </w:tc>
      </w:tr>
      <w:tr w:rsidR="001E7ACC" w:rsidRPr="00891C81" w14:paraId="2F122E77" w14:textId="77777777" w:rsidTr="001E7ACC">
        <w:tc>
          <w:tcPr>
            <w:tcW w:w="667" w:type="dxa"/>
            <w:tcBorders>
              <w:top w:val="nil"/>
              <w:left w:val="single" w:sz="4" w:space="0" w:color="auto"/>
              <w:bottom w:val="single" w:sz="4" w:space="0" w:color="auto"/>
              <w:right w:val="nil"/>
            </w:tcBorders>
            <w:shd w:val="clear" w:color="auto" w:fill="B8CCE4"/>
            <w:tcMar>
              <w:left w:w="0" w:type="dxa"/>
              <w:right w:w="0" w:type="dxa"/>
            </w:tcMar>
            <w:hideMark/>
          </w:tcPr>
          <w:p w14:paraId="428B522F" w14:textId="77777777" w:rsidR="001E7ACC" w:rsidRPr="00891C81" w:rsidRDefault="001E7ACC" w:rsidP="00583577">
            <w:pPr>
              <w:spacing w:before="20" w:after="20"/>
              <w:jc w:val="center"/>
              <w:rPr>
                <w:rFonts w:ascii="Arial" w:hAnsi="Arial" w:cs="Arial"/>
                <w:b/>
                <w:bCs/>
                <w:color w:val="000000"/>
                <w:sz w:val="14"/>
                <w:szCs w:val="14"/>
              </w:rPr>
            </w:pPr>
            <w:r w:rsidRPr="00891C81">
              <w:rPr>
                <w:rFonts w:ascii="Arial" w:hAnsi="Arial" w:cs="Arial"/>
                <w:b/>
                <w:bCs/>
                <w:color w:val="000000"/>
                <w:sz w:val="14"/>
                <w:szCs w:val="14"/>
              </w:rPr>
              <w:t>II</w:t>
            </w:r>
          </w:p>
        </w:tc>
        <w:tc>
          <w:tcPr>
            <w:tcW w:w="14359" w:type="dxa"/>
            <w:gridSpan w:val="28"/>
            <w:tcBorders>
              <w:top w:val="nil"/>
              <w:left w:val="single" w:sz="4" w:space="0" w:color="auto"/>
              <w:bottom w:val="single" w:sz="4" w:space="0" w:color="auto"/>
              <w:right w:val="single" w:sz="4" w:space="0" w:color="auto"/>
            </w:tcBorders>
            <w:shd w:val="clear" w:color="auto" w:fill="B8CCE4"/>
            <w:tcMar>
              <w:left w:w="0" w:type="dxa"/>
              <w:right w:w="0" w:type="dxa"/>
            </w:tcMar>
            <w:vAlign w:val="center"/>
            <w:hideMark/>
          </w:tcPr>
          <w:p w14:paraId="75DCB4D4" w14:textId="77777777" w:rsidR="001E7ACC" w:rsidRPr="00891C81" w:rsidRDefault="001E7ACC" w:rsidP="00583577">
            <w:pPr>
              <w:spacing w:before="20" w:after="20"/>
              <w:rPr>
                <w:rFonts w:ascii="Arial" w:hAnsi="Arial" w:cs="Arial"/>
                <w:b/>
                <w:bCs/>
                <w:color w:val="000000"/>
                <w:sz w:val="14"/>
                <w:szCs w:val="14"/>
              </w:rPr>
            </w:pPr>
            <w:r w:rsidRPr="00891C81">
              <w:rPr>
                <w:rFonts w:ascii="Arial" w:hAnsi="Arial" w:cs="Arial"/>
                <w:b/>
                <w:bCs/>
                <w:color w:val="000000"/>
                <w:sz w:val="14"/>
                <w:szCs w:val="14"/>
              </w:rPr>
              <w:t>ПРОМЫШЛЕННОЕ ПРОИЗВОДСТВО  </w:t>
            </w:r>
          </w:p>
        </w:tc>
      </w:tr>
      <w:tr w:rsidR="001E7ACC" w:rsidRPr="00891C81" w14:paraId="31F45E4B" w14:textId="77777777" w:rsidTr="00583577">
        <w:tc>
          <w:tcPr>
            <w:tcW w:w="667" w:type="dxa"/>
            <w:vMerge w:val="restart"/>
            <w:tcBorders>
              <w:top w:val="nil"/>
              <w:left w:val="single" w:sz="4" w:space="0" w:color="auto"/>
              <w:bottom w:val="single" w:sz="4" w:space="0" w:color="auto"/>
              <w:right w:val="nil"/>
            </w:tcBorders>
            <w:shd w:val="clear" w:color="auto" w:fill="auto"/>
            <w:tcMar>
              <w:left w:w="0" w:type="dxa"/>
              <w:right w:w="0" w:type="dxa"/>
            </w:tcMar>
            <w:hideMark/>
          </w:tcPr>
          <w:p w14:paraId="678D520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3911610"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Отгружено товаров собственного производства, выполнено работ и услуг собственными силами (без субъектов малого предпринимательства), всего</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00821C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04B17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148 146</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61860A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178 285</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0415C7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193 626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683DFC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208 748</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C2C736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226 491</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054927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239 507,8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78464F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250 739,6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D21D08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261 448,1</w:t>
            </w:r>
          </w:p>
        </w:tc>
        <w:tc>
          <w:tcPr>
            <w:tcW w:w="751" w:type="dxa"/>
            <w:gridSpan w:val="3"/>
            <w:tcBorders>
              <w:top w:val="nil"/>
              <w:left w:val="nil"/>
              <w:bottom w:val="single" w:sz="4" w:space="0" w:color="auto"/>
              <w:right w:val="single" w:sz="4" w:space="0" w:color="auto"/>
            </w:tcBorders>
            <w:shd w:val="clear" w:color="auto" w:fill="auto"/>
            <w:tcMar>
              <w:left w:w="0" w:type="dxa"/>
              <w:right w:w="0" w:type="dxa"/>
            </w:tcMar>
            <w:vAlign w:val="center"/>
            <w:hideMark/>
          </w:tcPr>
          <w:p w14:paraId="554A159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272 068,7</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62A814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281 705,1</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7ADF7E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290 224,5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80B34F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297 506,5</w:t>
            </w:r>
          </w:p>
        </w:tc>
        <w:tc>
          <w:tcPr>
            <w:tcW w:w="66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0FC242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303 446,3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404A58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307 957,2</w:t>
            </w:r>
          </w:p>
        </w:tc>
        <w:tc>
          <w:tcPr>
            <w:tcW w:w="74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14EAA9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310 972,5</w:t>
            </w:r>
          </w:p>
        </w:tc>
      </w:tr>
      <w:tr w:rsidR="001E7ACC" w:rsidRPr="00891C81" w14:paraId="12BA2E57" w14:textId="77777777" w:rsidTr="00583577">
        <w:tc>
          <w:tcPr>
            <w:tcW w:w="667" w:type="dxa"/>
            <w:vMerge/>
            <w:tcBorders>
              <w:top w:val="nil"/>
              <w:left w:val="single" w:sz="4" w:space="0" w:color="auto"/>
              <w:bottom w:val="single" w:sz="4" w:space="0" w:color="auto"/>
              <w:right w:val="nil"/>
            </w:tcBorders>
            <w:shd w:val="clear" w:color="auto" w:fill="auto"/>
            <w:tcMar>
              <w:left w:w="0" w:type="dxa"/>
              <w:right w:w="0" w:type="dxa"/>
            </w:tcMar>
            <w:vAlign w:val="center"/>
            <w:hideMark/>
          </w:tcPr>
          <w:p w14:paraId="06D2367F" w14:textId="77777777" w:rsidR="001E7ACC" w:rsidRPr="00891C81" w:rsidRDefault="001E7ACC" w:rsidP="00583577">
            <w:pPr>
              <w:spacing w:before="20" w:after="20"/>
              <w:rPr>
                <w:rFonts w:ascii="Arial" w:hAnsi="Arial" w:cs="Arial"/>
                <w:sz w:val="14"/>
                <w:szCs w:val="14"/>
              </w:rPr>
            </w:pP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981520B"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Индекс промышленного производства</w:t>
            </w:r>
            <w:r>
              <w:rPr>
                <w:rFonts w:ascii="Arial" w:hAnsi="Arial" w:cs="Arial"/>
                <w:sz w:val="14"/>
                <w:szCs w:val="14"/>
              </w:rPr>
              <w:t xml:space="preserve">, </w:t>
            </w:r>
            <w:r w:rsidRPr="00891C81">
              <w:rPr>
                <w:rFonts w:ascii="Arial" w:hAnsi="Arial" w:cs="Arial"/>
                <w:sz w:val="14"/>
                <w:szCs w:val="14"/>
              </w:rPr>
              <w:t>к предыдущему году 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1355AC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xml:space="preserve">% </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6E80B2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110,3</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F01FF3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102,2</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AA7B63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104,8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F065DC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105,3</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247A60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104,7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1B9507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D5154C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42E24D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104,3</w:t>
            </w:r>
          </w:p>
        </w:tc>
        <w:tc>
          <w:tcPr>
            <w:tcW w:w="751" w:type="dxa"/>
            <w:gridSpan w:val="3"/>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9474D8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104,1</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F76FC1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103,5</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2B16DA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BC83FB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102,5</w:t>
            </w:r>
          </w:p>
        </w:tc>
        <w:tc>
          <w:tcPr>
            <w:tcW w:w="66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C42059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BDE043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101,5</w:t>
            </w:r>
          </w:p>
        </w:tc>
        <w:tc>
          <w:tcPr>
            <w:tcW w:w="74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F559EC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101,0</w:t>
            </w:r>
          </w:p>
        </w:tc>
      </w:tr>
      <w:tr w:rsidR="001E7ACC" w:rsidRPr="00891C81" w14:paraId="34844174" w14:textId="77777777" w:rsidTr="00583577">
        <w:tc>
          <w:tcPr>
            <w:tcW w:w="667" w:type="dxa"/>
            <w:vMerge w:val="restart"/>
            <w:tcBorders>
              <w:top w:val="nil"/>
              <w:left w:val="single" w:sz="4" w:space="0" w:color="auto"/>
              <w:bottom w:val="single" w:sz="4" w:space="0" w:color="auto"/>
              <w:right w:val="nil"/>
            </w:tcBorders>
            <w:shd w:val="clear" w:color="auto" w:fill="auto"/>
            <w:tcMar>
              <w:left w:w="0" w:type="dxa"/>
              <w:right w:w="0" w:type="dxa"/>
            </w:tcMar>
            <w:hideMark/>
          </w:tcPr>
          <w:p w14:paraId="0B90697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E2BCEDB"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Объем отгруженных товаров собственного производства, выполненных работ и услуг собственными силами по виду экономической деятельности "</w:t>
            </w:r>
            <w:r w:rsidRPr="00891C81">
              <w:rPr>
                <w:rFonts w:ascii="Arial" w:hAnsi="Arial" w:cs="Arial"/>
                <w:b/>
                <w:bCs/>
                <w:sz w:val="14"/>
                <w:szCs w:val="14"/>
              </w:rPr>
              <w:t>Добыча полезных ископаемых</w:t>
            </w:r>
            <w:r>
              <w:rPr>
                <w:rFonts w:ascii="Arial" w:hAnsi="Arial" w:cs="Arial"/>
                <w:sz w:val="14"/>
                <w:szCs w:val="14"/>
              </w:rPr>
              <w:t>"</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1AB775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A0EC90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9 632,1</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444069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10 849,6</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0BE776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11 321,1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5F8418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11 813,1</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FF6A2F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12 775,9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3D7020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13 548,8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A74FD4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14 224,9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524DAF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14 874,9</w:t>
            </w:r>
          </w:p>
        </w:tc>
        <w:tc>
          <w:tcPr>
            <w:tcW w:w="751" w:type="dxa"/>
            <w:gridSpan w:val="3"/>
            <w:tcBorders>
              <w:top w:val="nil"/>
              <w:left w:val="nil"/>
              <w:bottom w:val="single" w:sz="4" w:space="0" w:color="auto"/>
              <w:right w:val="single" w:sz="4" w:space="0" w:color="auto"/>
            </w:tcBorders>
            <w:shd w:val="clear" w:color="auto" w:fill="auto"/>
            <w:tcMar>
              <w:left w:w="0" w:type="dxa"/>
              <w:right w:w="0" w:type="dxa"/>
            </w:tcMar>
            <w:vAlign w:val="center"/>
            <w:hideMark/>
          </w:tcPr>
          <w:p w14:paraId="41F1179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15 523,5</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922B7D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16 119,4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3F4D2C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16 654,4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2481F2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17 121,2</w:t>
            </w:r>
          </w:p>
        </w:tc>
        <w:tc>
          <w:tcPr>
            <w:tcW w:w="66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3DFC76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17 513,1</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AF08E2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17 824,4</w:t>
            </w:r>
          </w:p>
        </w:tc>
        <w:tc>
          <w:tcPr>
            <w:tcW w:w="74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98A950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18 050,5</w:t>
            </w:r>
          </w:p>
        </w:tc>
      </w:tr>
      <w:tr w:rsidR="001E7ACC" w:rsidRPr="00891C81" w14:paraId="7B35C046" w14:textId="77777777" w:rsidTr="00583577">
        <w:tc>
          <w:tcPr>
            <w:tcW w:w="667" w:type="dxa"/>
            <w:vMerge/>
            <w:tcBorders>
              <w:top w:val="nil"/>
              <w:left w:val="single" w:sz="4" w:space="0" w:color="auto"/>
              <w:bottom w:val="single" w:sz="4" w:space="0" w:color="auto"/>
              <w:right w:val="nil"/>
            </w:tcBorders>
            <w:shd w:val="clear" w:color="auto" w:fill="auto"/>
            <w:tcMar>
              <w:left w:w="0" w:type="dxa"/>
              <w:right w:w="0" w:type="dxa"/>
            </w:tcMar>
            <w:vAlign w:val="center"/>
            <w:hideMark/>
          </w:tcPr>
          <w:p w14:paraId="50CFC80C" w14:textId="77777777" w:rsidR="001E7ACC" w:rsidRPr="00891C81" w:rsidRDefault="001E7ACC" w:rsidP="00583577">
            <w:pPr>
              <w:spacing w:before="20" w:after="20"/>
              <w:rPr>
                <w:rFonts w:ascii="Arial" w:hAnsi="Arial" w:cs="Arial"/>
                <w:sz w:val="14"/>
                <w:szCs w:val="14"/>
              </w:rPr>
            </w:pP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E3A4415"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Индекс производства</w:t>
            </w:r>
            <w:r>
              <w:rPr>
                <w:rFonts w:ascii="Arial" w:hAnsi="Arial" w:cs="Arial"/>
                <w:sz w:val="14"/>
                <w:szCs w:val="14"/>
              </w:rPr>
              <w:t xml:space="preserve">, </w:t>
            </w:r>
            <w:r w:rsidRPr="00891C81">
              <w:rPr>
                <w:rFonts w:ascii="Arial" w:hAnsi="Arial" w:cs="Arial"/>
                <w:sz w:val="14"/>
                <w:szCs w:val="14"/>
              </w:rPr>
              <w:t xml:space="preserve">к предыдущему году в сопоставимых ценах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C52BDA9" w14:textId="77777777" w:rsidR="001E7ACC" w:rsidRPr="00891C81" w:rsidRDefault="001E7ACC" w:rsidP="00583577">
            <w:pPr>
              <w:spacing w:before="20" w:after="20"/>
              <w:jc w:val="center"/>
              <w:rPr>
                <w:rFonts w:ascii="Arial" w:hAnsi="Arial" w:cs="Arial"/>
                <w:sz w:val="14"/>
                <w:szCs w:val="14"/>
              </w:rPr>
            </w:pPr>
            <w:r>
              <w:rPr>
                <w:rFonts w:ascii="Arial" w:hAnsi="Arial" w:cs="Arial"/>
                <w:sz w:val="14"/>
                <w:szCs w:val="14"/>
              </w:rPr>
              <w:t xml:space="preserve">% </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D42C2A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103,0</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5334F3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73189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68365B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102,0</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9E2304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562742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106,1</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D0FA34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BF8FA1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104,6</w:t>
            </w:r>
          </w:p>
        </w:tc>
        <w:tc>
          <w:tcPr>
            <w:tcW w:w="751" w:type="dxa"/>
            <w:gridSpan w:val="3"/>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9A04AB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104,4</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55FCF1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103,8</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799439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103,3</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DC27FD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102,8</w:t>
            </w:r>
          </w:p>
        </w:tc>
        <w:tc>
          <w:tcPr>
            <w:tcW w:w="66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9B078A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102,3</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210CAE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101,8</w:t>
            </w:r>
          </w:p>
        </w:tc>
        <w:tc>
          <w:tcPr>
            <w:tcW w:w="74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944B08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101,3</w:t>
            </w:r>
          </w:p>
        </w:tc>
      </w:tr>
      <w:tr w:rsidR="001E7ACC" w:rsidRPr="00891C81" w14:paraId="38BDD4CA" w14:textId="77777777" w:rsidTr="00583577">
        <w:tc>
          <w:tcPr>
            <w:tcW w:w="667" w:type="dxa"/>
            <w:vMerge w:val="restar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hideMark/>
          </w:tcPr>
          <w:p w14:paraId="581E405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B96BCF2"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Объем отгруженных товаров собственного производства, выполненных работ и услуг собственными силами по виду экономической деятельности "</w:t>
            </w:r>
            <w:r>
              <w:rPr>
                <w:rFonts w:ascii="Arial" w:hAnsi="Arial" w:cs="Arial"/>
                <w:b/>
                <w:bCs/>
                <w:sz w:val="14"/>
                <w:szCs w:val="14"/>
              </w:rPr>
              <w:t>Обрабатывающие производства"</w:t>
            </w:r>
            <w:r w:rsidRPr="00891C81">
              <w:rPr>
                <w:rFonts w:ascii="Arial" w:hAnsi="Arial" w:cs="Arial"/>
                <w:b/>
                <w:bCs/>
                <w:sz w:val="14"/>
                <w:szCs w:val="14"/>
              </w:rPr>
              <w:t xml:space="preserve">, </w:t>
            </w:r>
            <w:r w:rsidRPr="00891C81">
              <w:rPr>
                <w:rFonts w:ascii="Arial" w:hAnsi="Arial" w:cs="Arial"/>
                <w:sz w:val="14"/>
                <w:szCs w:val="14"/>
              </w:rPr>
              <w:t>(без субъектов малого предпринимательства)</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0DB4F0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70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7872B0F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95 884,4</w:t>
            </w:r>
          </w:p>
        </w:tc>
        <w:tc>
          <w:tcPr>
            <w:tcW w:w="894"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2FB677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122 387,1</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1BC478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135 317,3</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F10A19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147 482,3</w:t>
            </w:r>
          </w:p>
        </w:tc>
        <w:tc>
          <w:tcPr>
            <w:tcW w:w="666"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C14FE3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161 205,5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C6A742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170 958,4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AF7D28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179 488,4</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053E89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187 690,2</w:t>
            </w:r>
          </w:p>
        </w:tc>
        <w:tc>
          <w:tcPr>
            <w:tcW w:w="751" w:type="dxa"/>
            <w:gridSpan w:val="3"/>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E0E01F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195 874,3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A6EC4F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203 393,1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686F5D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210 144,5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2924F9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216 034,5</w:t>
            </w:r>
          </w:p>
        </w:tc>
        <w:tc>
          <w:tcPr>
            <w:tcW w:w="668"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20316F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220 979,1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4B94B86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224 906,6</w:t>
            </w:r>
          </w:p>
        </w:tc>
        <w:tc>
          <w:tcPr>
            <w:tcW w:w="74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23741E5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227 759,5</w:t>
            </w:r>
          </w:p>
        </w:tc>
      </w:tr>
      <w:tr w:rsidR="001E7ACC" w:rsidRPr="00891C81" w14:paraId="09F7CE0D" w14:textId="77777777" w:rsidTr="00583577">
        <w:tc>
          <w:tcPr>
            <w:tcW w:w="667" w:type="dxa"/>
            <w:vMerge/>
            <w:tcBorders>
              <w:top w:val="single" w:sz="4" w:space="0" w:color="auto"/>
              <w:left w:val="single" w:sz="4" w:space="0" w:color="auto"/>
              <w:bottom w:val="single" w:sz="4" w:space="0" w:color="auto"/>
              <w:right w:val="nil"/>
            </w:tcBorders>
            <w:shd w:val="clear" w:color="auto" w:fill="auto"/>
            <w:tcMar>
              <w:left w:w="0" w:type="dxa"/>
              <w:right w:w="0" w:type="dxa"/>
            </w:tcMar>
            <w:vAlign w:val="center"/>
            <w:hideMark/>
          </w:tcPr>
          <w:p w14:paraId="65991EA6" w14:textId="77777777" w:rsidR="001E7ACC" w:rsidRPr="00891C81" w:rsidRDefault="001E7ACC" w:rsidP="00583577">
            <w:pPr>
              <w:spacing w:before="20" w:after="20"/>
              <w:rPr>
                <w:rFonts w:ascii="Arial" w:hAnsi="Arial" w:cs="Arial"/>
                <w:color w:val="000000"/>
                <w:sz w:val="14"/>
                <w:szCs w:val="14"/>
              </w:rPr>
            </w:pPr>
          </w:p>
        </w:tc>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E39BB45" w14:textId="77777777" w:rsidR="001E7ACC" w:rsidRPr="00891C81" w:rsidRDefault="001E7ACC" w:rsidP="00583577">
            <w:pPr>
              <w:spacing w:before="20" w:after="20"/>
              <w:rPr>
                <w:rFonts w:ascii="Arial" w:hAnsi="Arial" w:cs="Arial"/>
                <w:sz w:val="14"/>
                <w:szCs w:val="14"/>
              </w:rPr>
            </w:pPr>
            <w:r>
              <w:rPr>
                <w:rFonts w:ascii="Arial" w:hAnsi="Arial" w:cs="Arial"/>
                <w:sz w:val="14"/>
                <w:szCs w:val="14"/>
              </w:rPr>
              <w:t xml:space="preserve">Индекс производства, </w:t>
            </w:r>
            <w:r w:rsidRPr="00891C81">
              <w:rPr>
                <w:rFonts w:ascii="Arial" w:hAnsi="Arial" w:cs="Arial"/>
                <w:sz w:val="14"/>
                <w:szCs w:val="14"/>
              </w:rPr>
              <w:t>к предыдущему году в сопоставимых ценах</w:t>
            </w:r>
          </w:p>
        </w:tc>
        <w:tc>
          <w:tcPr>
            <w:tcW w:w="99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7D20E4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xml:space="preserve">% </w:t>
            </w:r>
          </w:p>
        </w:tc>
        <w:tc>
          <w:tcPr>
            <w:tcW w:w="708"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07B575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143,8</w:t>
            </w:r>
          </w:p>
        </w:tc>
        <w:tc>
          <w:tcPr>
            <w:tcW w:w="894"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6D2ADB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120,5</w:t>
            </w:r>
          </w:p>
        </w:tc>
        <w:tc>
          <w:tcPr>
            <w:tcW w:w="850"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0B5F7B7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105,3</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6910FF7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105,0</w:t>
            </w:r>
          </w:p>
        </w:tc>
        <w:tc>
          <w:tcPr>
            <w:tcW w:w="666"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C2553A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105,0</w:t>
            </w:r>
          </w:p>
        </w:tc>
        <w:tc>
          <w:tcPr>
            <w:tcW w:w="709" w:type="dxa"/>
            <w:gridSpan w:val="2"/>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4F06AB7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106,1</w:t>
            </w:r>
          </w:p>
        </w:tc>
        <w:tc>
          <w:tcPr>
            <w:tcW w:w="709" w:type="dxa"/>
            <w:gridSpan w:val="2"/>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4DEDF6B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105,0</w:t>
            </w:r>
          </w:p>
        </w:tc>
        <w:tc>
          <w:tcPr>
            <w:tcW w:w="709" w:type="dxa"/>
            <w:gridSpan w:val="2"/>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3D1E7A3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104,6</w:t>
            </w:r>
          </w:p>
        </w:tc>
        <w:tc>
          <w:tcPr>
            <w:tcW w:w="751" w:type="dxa"/>
            <w:gridSpan w:val="3"/>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5543382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104,4</w:t>
            </w:r>
          </w:p>
        </w:tc>
        <w:tc>
          <w:tcPr>
            <w:tcW w:w="708" w:type="dxa"/>
            <w:gridSpan w:val="2"/>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0ECDA4B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103,8</w:t>
            </w:r>
          </w:p>
        </w:tc>
        <w:tc>
          <w:tcPr>
            <w:tcW w:w="709" w:type="dxa"/>
            <w:gridSpan w:val="2"/>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02346F4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103,3</w:t>
            </w:r>
          </w:p>
        </w:tc>
        <w:tc>
          <w:tcPr>
            <w:tcW w:w="709" w:type="dxa"/>
            <w:gridSpan w:val="2"/>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309CA64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102,8</w:t>
            </w:r>
          </w:p>
        </w:tc>
        <w:tc>
          <w:tcPr>
            <w:tcW w:w="668" w:type="dxa"/>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04A36B8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102,3</w:t>
            </w:r>
          </w:p>
        </w:tc>
        <w:tc>
          <w:tcPr>
            <w:tcW w:w="709" w:type="dxa"/>
            <w:gridSpan w:val="2"/>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0C5FF47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101,8</w:t>
            </w:r>
          </w:p>
        </w:tc>
        <w:tc>
          <w:tcPr>
            <w:tcW w:w="749" w:type="dxa"/>
            <w:gridSpan w:val="2"/>
            <w:tcBorders>
              <w:top w:val="single" w:sz="4" w:space="0" w:color="auto"/>
              <w:left w:val="nil"/>
              <w:bottom w:val="single" w:sz="4" w:space="0" w:color="auto"/>
              <w:right w:val="single" w:sz="4" w:space="0" w:color="auto"/>
            </w:tcBorders>
            <w:shd w:val="clear" w:color="auto" w:fill="auto"/>
            <w:noWrap/>
            <w:tcMar>
              <w:left w:w="0" w:type="dxa"/>
              <w:right w:w="0" w:type="dxa"/>
            </w:tcMar>
            <w:vAlign w:val="center"/>
            <w:hideMark/>
          </w:tcPr>
          <w:p w14:paraId="5831CFA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101,3</w:t>
            </w:r>
          </w:p>
        </w:tc>
      </w:tr>
      <w:tr w:rsidR="001E7ACC" w:rsidRPr="00891C81" w14:paraId="7F3EE9C9"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02A88BC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707674D"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В том числе:</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212C12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489C1C6"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 </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3DBAE61"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 </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DBDBD57"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315A757"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 </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0C1B4CF"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2423AF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1DC364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81AE58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51" w:type="dxa"/>
            <w:gridSpan w:val="3"/>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AE484E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BCB4B1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10C7B8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6EC0A0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66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8490DC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5A33CD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4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26246B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r>
      <w:tr w:rsidR="001E7ACC" w:rsidRPr="00891C81" w14:paraId="28BBCCA2"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2B9BBD0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0AF9CDF"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 xml:space="preserve">Производство бумаги и бумажных изделий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C21DCF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27EF2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54 969,3</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90DFD0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57 943,6</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B03A2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61 683,3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BB2B5E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65 685,3</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1F8C49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70 632,7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F9BC4A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72 751,7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5D5148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74 184,9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A81B6F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75 343,7</w:t>
            </w:r>
          </w:p>
        </w:tc>
        <w:tc>
          <w:tcPr>
            <w:tcW w:w="751" w:type="dxa"/>
            <w:gridSpan w:val="3"/>
            <w:tcBorders>
              <w:top w:val="nil"/>
              <w:left w:val="nil"/>
              <w:bottom w:val="single" w:sz="4" w:space="0" w:color="auto"/>
              <w:right w:val="single" w:sz="4" w:space="0" w:color="auto"/>
            </w:tcBorders>
            <w:shd w:val="clear" w:color="auto" w:fill="auto"/>
            <w:tcMar>
              <w:left w:w="0" w:type="dxa"/>
              <w:right w:w="0" w:type="dxa"/>
            </w:tcMar>
            <w:vAlign w:val="center"/>
            <w:hideMark/>
          </w:tcPr>
          <w:p w14:paraId="1D56055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76 367,7</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817B6F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77 018,5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0D406B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77 286,4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11174A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77 555,4</w:t>
            </w:r>
          </w:p>
        </w:tc>
        <w:tc>
          <w:tcPr>
            <w:tcW w:w="66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5B578B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77 825,2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DE5185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78 096,0</w:t>
            </w:r>
          </w:p>
        </w:tc>
        <w:tc>
          <w:tcPr>
            <w:tcW w:w="74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8E29D5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78 367,7</w:t>
            </w:r>
          </w:p>
        </w:tc>
      </w:tr>
      <w:tr w:rsidR="001E7ACC" w:rsidRPr="00891C81" w14:paraId="2EE4A401"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47A6203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B2ED51E" w14:textId="77777777" w:rsidR="001E7ACC" w:rsidRPr="00891C81" w:rsidRDefault="001E7ACC" w:rsidP="00583577">
            <w:pPr>
              <w:spacing w:before="20" w:after="20"/>
              <w:rPr>
                <w:rFonts w:ascii="Arial" w:hAnsi="Arial" w:cs="Arial"/>
                <w:sz w:val="14"/>
                <w:szCs w:val="14"/>
              </w:rPr>
            </w:pPr>
            <w:r>
              <w:rPr>
                <w:rFonts w:ascii="Arial" w:hAnsi="Arial" w:cs="Arial"/>
                <w:sz w:val="14"/>
                <w:szCs w:val="14"/>
              </w:rPr>
              <w:t xml:space="preserve">Индекс производства, </w:t>
            </w:r>
            <w:r w:rsidRPr="00891C81">
              <w:rPr>
                <w:rFonts w:ascii="Arial" w:hAnsi="Arial" w:cs="Arial"/>
                <w:sz w:val="14"/>
                <w:szCs w:val="14"/>
              </w:rPr>
              <w:t>к предыдущему году 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EB2B26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xml:space="preserve">% </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872A60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125,7</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15761F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102,2</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056D06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101,0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D868AD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102,0</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D89182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F703AF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F92719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01D7F1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101,6</w:t>
            </w:r>
          </w:p>
        </w:tc>
        <w:tc>
          <w:tcPr>
            <w:tcW w:w="751" w:type="dxa"/>
            <w:gridSpan w:val="3"/>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6A21E4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101,4</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471549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100,9</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AC76F9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100,3</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011A17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100,3</w:t>
            </w:r>
          </w:p>
        </w:tc>
        <w:tc>
          <w:tcPr>
            <w:tcW w:w="66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F6B49E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100,3</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200468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100,3</w:t>
            </w:r>
          </w:p>
        </w:tc>
        <w:tc>
          <w:tcPr>
            <w:tcW w:w="74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F9E16F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100,3</w:t>
            </w:r>
          </w:p>
        </w:tc>
      </w:tr>
      <w:tr w:rsidR="001E7ACC" w:rsidRPr="00891C81" w14:paraId="5581A030" w14:textId="77777777" w:rsidTr="00583577">
        <w:tc>
          <w:tcPr>
            <w:tcW w:w="667" w:type="dxa"/>
            <w:vMerge w:val="restart"/>
            <w:tcBorders>
              <w:top w:val="nil"/>
              <w:left w:val="single" w:sz="4" w:space="0" w:color="auto"/>
              <w:bottom w:val="single" w:sz="4" w:space="0" w:color="auto"/>
              <w:right w:val="nil"/>
            </w:tcBorders>
            <w:shd w:val="clear" w:color="auto" w:fill="auto"/>
            <w:tcMar>
              <w:left w:w="0" w:type="dxa"/>
              <w:right w:w="0" w:type="dxa"/>
            </w:tcMar>
            <w:hideMark/>
          </w:tcPr>
          <w:p w14:paraId="147487C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3.2</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5893608"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 xml:space="preserve">Производство химических веществ и химических продуктов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BEAA3D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39CBEF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16 718,0</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F5691E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41 795,0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27F6A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44 944,7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32F27B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50 114,0</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312407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55 720,7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E3ED6B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59 879,7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BBF122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63 705,7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C28317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67 504,9</w:t>
            </w:r>
          </w:p>
        </w:tc>
        <w:tc>
          <w:tcPr>
            <w:tcW w:w="751" w:type="dxa"/>
            <w:gridSpan w:val="3"/>
            <w:tcBorders>
              <w:top w:val="nil"/>
              <w:left w:val="nil"/>
              <w:bottom w:val="single" w:sz="4" w:space="0" w:color="auto"/>
              <w:right w:val="single" w:sz="4" w:space="0" w:color="auto"/>
            </w:tcBorders>
            <w:shd w:val="clear" w:color="auto" w:fill="auto"/>
            <w:tcMar>
              <w:left w:w="0" w:type="dxa"/>
              <w:right w:w="0" w:type="dxa"/>
            </w:tcMar>
            <w:vAlign w:val="center"/>
            <w:hideMark/>
          </w:tcPr>
          <w:p w14:paraId="1CFD9CA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71 387,7</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86ED1D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75 116,4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E75CB0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78 644,6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7FB7B4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81 926,9</w:t>
            </w:r>
          </w:p>
        </w:tc>
        <w:tc>
          <w:tcPr>
            <w:tcW w:w="66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B6210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84 919,4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71EAEA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87 581,1</w:t>
            </w:r>
          </w:p>
        </w:tc>
        <w:tc>
          <w:tcPr>
            <w:tcW w:w="74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F1F796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89 874,6</w:t>
            </w:r>
          </w:p>
        </w:tc>
      </w:tr>
      <w:tr w:rsidR="001E7ACC" w:rsidRPr="00891C81" w14:paraId="793B5E9B" w14:textId="77777777" w:rsidTr="00583577">
        <w:tc>
          <w:tcPr>
            <w:tcW w:w="667" w:type="dxa"/>
            <w:vMerge/>
            <w:tcBorders>
              <w:top w:val="nil"/>
              <w:left w:val="single" w:sz="4" w:space="0" w:color="auto"/>
              <w:bottom w:val="single" w:sz="4" w:space="0" w:color="auto"/>
              <w:right w:val="nil"/>
            </w:tcBorders>
            <w:shd w:val="clear" w:color="auto" w:fill="auto"/>
            <w:tcMar>
              <w:left w:w="0" w:type="dxa"/>
              <w:right w:w="0" w:type="dxa"/>
            </w:tcMar>
            <w:vAlign w:val="center"/>
            <w:hideMark/>
          </w:tcPr>
          <w:p w14:paraId="68EB329E" w14:textId="77777777" w:rsidR="001E7ACC" w:rsidRPr="00891C81" w:rsidRDefault="001E7ACC" w:rsidP="00583577">
            <w:pPr>
              <w:spacing w:before="20" w:after="20"/>
              <w:rPr>
                <w:rFonts w:ascii="Arial" w:hAnsi="Arial" w:cs="Arial"/>
                <w:color w:val="000000"/>
                <w:sz w:val="14"/>
                <w:szCs w:val="14"/>
              </w:rPr>
            </w:pP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201C7CB" w14:textId="77777777" w:rsidR="001E7ACC" w:rsidRPr="00891C81" w:rsidRDefault="001E7ACC" w:rsidP="00583577">
            <w:pPr>
              <w:spacing w:before="20" w:after="20"/>
              <w:rPr>
                <w:rFonts w:ascii="Arial" w:hAnsi="Arial" w:cs="Arial"/>
                <w:sz w:val="14"/>
                <w:szCs w:val="14"/>
              </w:rPr>
            </w:pPr>
            <w:r>
              <w:rPr>
                <w:rFonts w:ascii="Arial" w:hAnsi="Arial" w:cs="Arial"/>
                <w:sz w:val="14"/>
                <w:szCs w:val="14"/>
              </w:rPr>
              <w:t xml:space="preserve">Индекс производства, </w:t>
            </w:r>
            <w:r w:rsidRPr="00891C81">
              <w:rPr>
                <w:rFonts w:ascii="Arial" w:hAnsi="Arial" w:cs="Arial"/>
                <w:sz w:val="14"/>
                <w:szCs w:val="14"/>
              </w:rPr>
              <w:t>к предыдущему году 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95A7BE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xml:space="preserve">% </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F503FD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319,0</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4AEA6D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240,0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B42C69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BC8815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106,7</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615D5B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106,4</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EB3DC4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107,5</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515E4E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106,4</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3FC829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106,0</w:t>
            </w:r>
          </w:p>
        </w:tc>
        <w:tc>
          <w:tcPr>
            <w:tcW w:w="751" w:type="dxa"/>
            <w:gridSpan w:val="3"/>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9298AB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105,8</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9BB04A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105,2</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6AECF7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B59DCA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104,2</w:t>
            </w:r>
          </w:p>
        </w:tc>
        <w:tc>
          <w:tcPr>
            <w:tcW w:w="66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173A78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CEE8F0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103,1</w:t>
            </w:r>
          </w:p>
        </w:tc>
        <w:tc>
          <w:tcPr>
            <w:tcW w:w="74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6F1E71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102,6</w:t>
            </w:r>
          </w:p>
        </w:tc>
      </w:tr>
      <w:tr w:rsidR="001E7ACC" w:rsidRPr="00891C81" w14:paraId="1A5CAA7D" w14:textId="77777777" w:rsidTr="00583577">
        <w:tc>
          <w:tcPr>
            <w:tcW w:w="667" w:type="dxa"/>
            <w:vMerge w:val="restart"/>
            <w:tcBorders>
              <w:top w:val="nil"/>
              <w:left w:val="single" w:sz="4" w:space="0" w:color="auto"/>
              <w:bottom w:val="single" w:sz="4" w:space="0" w:color="auto"/>
              <w:right w:val="nil"/>
            </w:tcBorders>
            <w:shd w:val="clear" w:color="auto" w:fill="auto"/>
            <w:tcMar>
              <w:left w:w="0" w:type="dxa"/>
              <w:right w:w="0" w:type="dxa"/>
            </w:tcMar>
            <w:hideMark/>
          </w:tcPr>
          <w:p w14:paraId="75A946C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3.3</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A0E5F9E"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 xml:space="preserve">Производство прочей неметаллической минеральной продукции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4772A4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A9EE08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8 365,2</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C1988D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9 391,6</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AA3977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10 002,3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0F697B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10 724,7</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F26CEC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11 499,4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ED6670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11 962,8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23C4C9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12 320,4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E541CA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12 638,0</w:t>
            </w:r>
          </w:p>
        </w:tc>
        <w:tc>
          <w:tcPr>
            <w:tcW w:w="751" w:type="dxa"/>
            <w:gridSpan w:val="3"/>
            <w:tcBorders>
              <w:top w:val="nil"/>
              <w:left w:val="nil"/>
              <w:bottom w:val="single" w:sz="4" w:space="0" w:color="auto"/>
              <w:right w:val="single" w:sz="4" w:space="0" w:color="auto"/>
            </w:tcBorders>
            <w:shd w:val="clear" w:color="auto" w:fill="auto"/>
            <w:tcMar>
              <w:left w:w="0" w:type="dxa"/>
              <w:right w:w="0" w:type="dxa"/>
            </w:tcMar>
            <w:vAlign w:val="center"/>
            <w:hideMark/>
          </w:tcPr>
          <w:p w14:paraId="6BDBB83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12 937,9</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736DA6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13 178,6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E65020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13 356,7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40B75E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13 469,5</w:t>
            </w:r>
          </w:p>
        </w:tc>
        <w:tc>
          <w:tcPr>
            <w:tcW w:w="66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6B6CA9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13 515,4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D874BD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13 534,3</w:t>
            </w:r>
          </w:p>
        </w:tc>
        <w:tc>
          <w:tcPr>
            <w:tcW w:w="74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A744A8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13 539,6</w:t>
            </w:r>
          </w:p>
        </w:tc>
      </w:tr>
      <w:tr w:rsidR="001E7ACC" w:rsidRPr="00891C81" w14:paraId="21181F09" w14:textId="77777777" w:rsidTr="00583577">
        <w:tc>
          <w:tcPr>
            <w:tcW w:w="667" w:type="dxa"/>
            <w:vMerge/>
            <w:tcBorders>
              <w:top w:val="nil"/>
              <w:left w:val="single" w:sz="4" w:space="0" w:color="auto"/>
              <w:bottom w:val="single" w:sz="4" w:space="0" w:color="auto"/>
              <w:right w:val="nil"/>
            </w:tcBorders>
            <w:shd w:val="clear" w:color="auto" w:fill="auto"/>
            <w:tcMar>
              <w:left w:w="0" w:type="dxa"/>
              <w:right w:w="0" w:type="dxa"/>
            </w:tcMar>
            <w:vAlign w:val="center"/>
            <w:hideMark/>
          </w:tcPr>
          <w:p w14:paraId="700537C7" w14:textId="77777777" w:rsidR="001E7ACC" w:rsidRPr="00891C81" w:rsidRDefault="001E7ACC" w:rsidP="00583577">
            <w:pPr>
              <w:spacing w:before="20" w:after="20"/>
              <w:rPr>
                <w:rFonts w:ascii="Arial" w:hAnsi="Arial" w:cs="Arial"/>
                <w:color w:val="000000"/>
                <w:sz w:val="14"/>
                <w:szCs w:val="14"/>
              </w:rPr>
            </w:pP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339BA3E"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Индекс производства</w:t>
            </w:r>
            <w:r>
              <w:rPr>
                <w:rFonts w:ascii="Arial" w:hAnsi="Arial" w:cs="Arial"/>
                <w:sz w:val="14"/>
                <w:szCs w:val="14"/>
              </w:rPr>
              <w:t xml:space="preserve">, </w:t>
            </w:r>
            <w:r w:rsidRPr="00891C81">
              <w:rPr>
                <w:rFonts w:ascii="Arial" w:hAnsi="Arial" w:cs="Arial"/>
                <w:sz w:val="14"/>
                <w:szCs w:val="14"/>
              </w:rPr>
              <w:t xml:space="preserve">к предыдущему году в сопоставимых ценах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8AA943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xml:space="preserve">% </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041A6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100,1</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F76C6C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AB396F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6B2FB5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103,0</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B61E7C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60520E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DCBD12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F24790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102,6</w:t>
            </w:r>
          </w:p>
        </w:tc>
        <w:tc>
          <w:tcPr>
            <w:tcW w:w="751" w:type="dxa"/>
            <w:gridSpan w:val="3"/>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544A90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102,4</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6168D4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101,9</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A3694B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101,4</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AF3114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100,8</w:t>
            </w:r>
          </w:p>
        </w:tc>
        <w:tc>
          <w:tcPr>
            <w:tcW w:w="66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9E9EB5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100,3</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DF644D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100,1</w:t>
            </w:r>
          </w:p>
        </w:tc>
        <w:tc>
          <w:tcPr>
            <w:tcW w:w="74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BBBDCF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100,0</w:t>
            </w:r>
          </w:p>
        </w:tc>
      </w:tr>
      <w:tr w:rsidR="001E7ACC" w:rsidRPr="00891C81" w14:paraId="413284CA" w14:textId="77777777" w:rsidTr="00583577">
        <w:tc>
          <w:tcPr>
            <w:tcW w:w="667" w:type="dxa"/>
            <w:vMerge w:val="restart"/>
            <w:tcBorders>
              <w:top w:val="nil"/>
              <w:left w:val="single" w:sz="4" w:space="0" w:color="auto"/>
              <w:bottom w:val="single" w:sz="4" w:space="0" w:color="auto"/>
              <w:right w:val="nil"/>
            </w:tcBorders>
            <w:shd w:val="clear" w:color="auto" w:fill="auto"/>
            <w:tcMar>
              <w:left w:w="0" w:type="dxa"/>
              <w:right w:w="0" w:type="dxa"/>
            </w:tcMar>
            <w:hideMark/>
          </w:tcPr>
          <w:p w14:paraId="356B5E2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3070B3A"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Объем отгруженных товаров собственного производства, выполненных работ и услуг собственными силами по виду экономической деятельности</w:t>
            </w:r>
            <w:r w:rsidRPr="00891C81">
              <w:rPr>
                <w:rFonts w:ascii="Arial" w:hAnsi="Arial" w:cs="Arial"/>
                <w:b/>
                <w:bCs/>
                <w:sz w:val="14"/>
                <w:szCs w:val="14"/>
              </w:rPr>
              <w:t xml:space="preserve"> "Обеспечение электрической энергией, газом и паром; кондиционирование воздуха"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04697D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F3C295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37 610,4</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20AA96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39 552,2</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E1284A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41 134,3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776D9A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43 207,5</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58881E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45 834,5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0EB872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47 218,7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6ACCB0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48 158,3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DF54F3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48 920,0</w:t>
            </w:r>
          </w:p>
        </w:tc>
        <w:tc>
          <w:tcPr>
            <w:tcW w:w="751" w:type="dxa"/>
            <w:gridSpan w:val="3"/>
            <w:tcBorders>
              <w:top w:val="nil"/>
              <w:left w:val="nil"/>
              <w:bottom w:val="single" w:sz="4" w:space="0" w:color="auto"/>
              <w:right w:val="single" w:sz="4" w:space="0" w:color="auto"/>
            </w:tcBorders>
            <w:shd w:val="clear" w:color="auto" w:fill="auto"/>
            <w:tcMar>
              <w:left w:w="0" w:type="dxa"/>
              <w:right w:w="0" w:type="dxa"/>
            </w:tcMar>
            <w:vAlign w:val="center"/>
            <w:hideMark/>
          </w:tcPr>
          <w:p w14:paraId="16ECD27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49 594,5</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652DEC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50 026,9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439069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50 210,7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ABF366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50 210,7</w:t>
            </w:r>
          </w:p>
        </w:tc>
        <w:tc>
          <w:tcPr>
            <w:tcW w:w="66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49631C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50 210,7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10099E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50 210,7</w:t>
            </w:r>
          </w:p>
        </w:tc>
        <w:tc>
          <w:tcPr>
            <w:tcW w:w="74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F1C068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50 210,7</w:t>
            </w:r>
          </w:p>
        </w:tc>
      </w:tr>
      <w:tr w:rsidR="001E7ACC" w:rsidRPr="00891C81" w14:paraId="30A8E29E" w14:textId="77777777" w:rsidTr="00583577">
        <w:tc>
          <w:tcPr>
            <w:tcW w:w="667" w:type="dxa"/>
            <w:vMerge/>
            <w:tcBorders>
              <w:top w:val="nil"/>
              <w:left w:val="single" w:sz="4" w:space="0" w:color="auto"/>
              <w:bottom w:val="single" w:sz="4" w:space="0" w:color="auto"/>
              <w:right w:val="nil"/>
            </w:tcBorders>
            <w:shd w:val="clear" w:color="auto" w:fill="auto"/>
            <w:tcMar>
              <w:left w:w="0" w:type="dxa"/>
              <w:right w:w="0" w:type="dxa"/>
            </w:tcMar>
            <w:vAlign w:val="center"/>
            <w:hideMark/>
          </w:tcPr>
          <w:p w14:paraId="4A1D1D60" w14:textId="77777777" w:rsidR="001E7ACC" w:rsidRPr="00891C81" w:rsidRDefault="001E7ACC" w:rsidP="00583577">
            <w:pPr>
              <w:spacing w:before="20" w:after="20"/>
              <w:rPr>
                <w:rFonts w:ascii="Arial" w:hAnsi="Arial" w:cs="Arial"/>
                <w:color w:val="000000"/>
                <w:sz w:val="14"/>
                <w:szCs w:val="14"/>
              </w:rPr>
            </w:pP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9FCC1E4"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Индекс производства</w:t>
            </w:r>
            <w:r>
              <w:rPr>
                <w:rFonts w:ascii="Arial" w:hAnsi="Arial" w:cs="Arial"/>
                <w:sz w:val="14"/>
                <w:szCs w:val="14"/>
              </w:rPr>
              <w:t xml:space="preserve">, </w:t>
            </w:r>
            <w:r w:rsidRPr="00891C81">
              <w:rPr>
                <w:rFonts w:ascii="Arial" w:hAnsi="Arial" w:cs="Arial"/>
                <w:sz w:val="14"/>
                <w:szCs w:val="14"/>
              </w:rPr>
              <w:t xml:space="preserve">к предыдущему году в сопоставимых ценах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A735B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xml:space="preserve">% </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9C5CC2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101,4</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43515D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102,1</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93724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100,0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A940F3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101,0</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D17BF3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3106B5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7F2BCD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642CAC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101,6</w:t>
            </w:r>
          </w:p>
        </w:tc>
        <w:tc>
          <w:tcPr>
            <w:tcW w:w="751" w:type="dxa"/>
            <w:gridSpan w:val="3"/>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B6A5C9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101,4</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A6E989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100,9</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FE1D31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100,4</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56C168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100,0</w:t>
            </w:r>
          </w:p>
        </w:tc>
        <w:tc>
          <w:tcPr>
            <w:tcW w:w="668"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EAA59C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843A5A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100,0</w:t>
            </w:r>
          </w:p>
        </w:tc>
        <w:tc>
          <w:tcPr>
            <w:tcW w:w="74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637AB0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100,0</w:t>
            </w:r>
          </w:p>
        </w:tc>
      </w:tr>
      <w:tr w:rsidR="001E7ACC" w:rsidRPr="00891C81" w14:paraId="76ACC850" w14:textId="77777777" w:rsidTr="00583577">
        <w:tc>
          <w:tcPr>
            <w:tcW w:w="667" w:type="dxa"/>
            <w:vMerge w:val="restart"/>
            <w:tcBorders>
              <w:top w:val="nil"/>
              <w:left w:val="single" w:sz="4" w:space="0" w:color="auto"/>
              <w:bottom w:val="single" w:sz="4" w:space="0" w:color="auto"/>
              <w:right w:val="nil"/>
            </w:tcBorders>
            <w:shd w:val="clear" w:color="auto" w:fill="auto"/>
            <w:tcMar>
              <w:left w:w="0" w:type="dxa"/>
              <w:right w:w="0" w:type="dxa"/>
            </w:tcMar>
            <w:hideMark/>
          </w:tcPr>
          <w:p w14:paraId="5A0A8E4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201338D"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Объем отгруженных товаров собственного производства, выполненных работ и услуг собственными силами по виду экономической деятельности "</w:t>
            </w:r>
            <w:r w:rsidRPr="00891C81">
              <w:rPr>
                <w:rFonts w:ascii="Arial" w:hAnsi="Arial" w:cs="Arial"/>
                <w:b/>
                <w:bCs/>
                <w:sz w:val="14"/>
                <w:szCs w:val="14"/>
              </w:rPr>
              <w:t>Водоснабжение; водоотведение, организация сбора и утилизации отходов, деятельно</w:t>
            </w:r>
            <w:r>
              <w:rPr>
                <w:rFonts w:ascii="Arial" w:hAnsi="Arial" w:cs="Arial"/>
                <w:b/>
                <w:bCs/>
                <w:sz w:val="14"/>
                <w:szCs w:val="14"/>
              </w:rPr>
              <w:t xml:space="preserve">сть по ликвидации загрязнений"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323886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535C67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5 019,0</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B0CA42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5 496,5</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F01E72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5 853,1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70D702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6 244,8</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99354D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6 675,4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42B88E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6 877,0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531332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7 013,8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B855D4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7 124,8</w:t>
            </w:r>
          </w:p>
        </w:tc>
        <w:tc>
          <w:tcPr>
            <w:tcW w:w="751" w:type="dxa"/>
            <w:gridSpan w:val="3"/>
            <w:tcBorders>
              <w:top w:val="nil"/>
              <w:left w:val="nil"/>
              <w:bottom w:val="single" w:sz="4" w:space="0" w:color="auto"/>
              <w:right w:val="single" w:sz="4" w:space="0" w:color="auto"/>
            </w:tcBorders>
            <w:shd w:val="clear" w:color="auto" w:fill="auto"/>
            <w:tcMar>
              <w:left w:w="0" w:type="dxa"/>
              <w:right w:w="0" w:type="dxa"/>
            </w:tcMar>
            <w:vAlign w:val="center"/>
            <w:hideMark/>
          </w:tcPr>
          <w:p w14:paraId="46593AE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7 223,0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83560F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7 286,0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2D6EF8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7 312,8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AAEEBA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7 312,8</w:t>
            </w:r>
          </w:p>
        </w:tc>
        <w:tc>
          <w:tcPr>
            <w:tcW w:w="66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940E1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7 312,8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1ED2B5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7 312,8</w:t>
            </w:r>
          </w:p>
        </w:tc>
        <w:tc>
          <w:tcPr>
            <w:tcW w:w="74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2A4C88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7 312,8</w:t>
            </w:r>
          </w:p>
        </w:tc>
      </w:tr>
      <w:tr w:rsidR="001E7ACC" w:rsidRPr="00891C81" w14:paraId="47BED172" w14:textId="77777777" w:rsidTr="00583577">
        <w:tc>
          <w:tcPr>
            <w:tcW w:w="667" w:type="dxa"/>
            <w:vMerge/>
            <w:tcBorders>
              <w:top w:val="nil"/>
              <w:left w:val="single" w:sz="4" w:space="0" w:color="auto"/>
              <w:bottom w:val="single" w:sz="4" w:space="0" w:color="auto"/>
              <w:right w:val="nil"/>
            </w:tcBorders>
            <w:shd w:val="clear" w:color="auto" w:fill="auto"/>
            <w:tcMar>
              <w:left w:w="0" w:type="dxa"/>
              <w:right w:w="0" w:type="dxa"/>
            </w:tcMar>
            <w:vAlign w:val="center"/>
            <w:hideMark/>
          </w:tcPr>
          <w:p w14:paraId="5D8DA1E4" w14:textId="77777777" w:rsidR="001E7ACC" w:rsidRPr="00891C81" w:rsidRDefault="001E7ACC" w:rsidP="00583577">
            <w:pPr>
              <w:spacing w:before="20" w:after="20"/>
              <w:rPr>
                <w:rFonts w:ascii="Arial" w:hAnsi="Arial" w:cs="Arial"/>
                <w:color w:val="000000"/>
                <w:sz w:val="14"/>
                <w:szCs w:val="14"/>
              </w:rPr>
            </w:pP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D889959" w14:textId="77777777" w:rsidR="001E7ACC" w:rsidRPr="00891C81" w:rsidRDefault="001E7ACC" w:rsidP="00583577">
            <w:pPr>
              <w:spacing w:before="20" w:after="20"/>
              <w:rPr>
                <w:rFonts w:ascii="Arial" w:hAnsi="Arial" w:cs="Arial"/>
                <w:sz w:val="14"/>
                <w:szCs w:val="14"/>
              </w:rPr>
            </w:pPr>
            <w:r>
              <w:rPr>
                <w:rFonts w:ascii="Arial" w:hAnsi="Arial" w:cs="Arial"/>
                <w:sz w:val="14"/>
                <w:szCs w:val="14"/>
              </w:rPr>
              <w:t xml:space="preserve">Индекс производства, </w:t>
            </w:r>
            <w:r w:rsidRPr="00891C81">
              <w:rPr>
                <w:rFonts w:ascii="Arial" w:hAnsi="Arial" w:cs="Arial"/>
                <w:sz w:val="14"/>
                <w:szCs w:val="14"/>
              </w:rPr>
              <w:t>к предыдущему году 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6FA5EE" w14:textId="77777777" w:rsidR="001E7ACC" w:rsidRPr="00891C81" w:rsidRDefault="001E7ACC" w:rsidP="00583577">
            <w:pPr>
              <w:spacing w:before="20" w:after="20"/>
              <w:jc w:val="center"/>
              <w:rPr>
                <w:rFonts w:ascii="Arial" w:hAnsi="Arial" w:cs="Arial"/>
                <w:sz w:val="14"/>
                <w:szCs w:val="14"/>
              </w:rPr>
            </w:pPr>
            <w:r>
              <w:rPr>
                <w:rFonts w:ascii="Arial" w:hAnsi="Arial" w:cs="Arial"/>
                <w:sz w:val="14"/>
                <w:szCs w:val="14"/>
              </w:rPr>
              <w:t xml:space="preserve">% </w:t>
            </w:r>
          </w:p>
        </w:tc>
        <w:tc>
          <w:tcPr>
            <w:tcW w:w="708"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3D509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113,4</w:t>
            </w:r>
          </w:p>
        </w:tc>
        <w:tc>
          <w:tcPr>
            <w:tcW w:w="894"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5495C0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105,2</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A5BD0E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F6A41B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102,0</w:t>
            </w:r>
          </w:p>
        </w:tc>
        <w:tc>
          <w:tcPr>
            <w:tcW w:w="666"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68EF0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6A7246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52B7D9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07E20D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101,6</w:t>
            </w:r>
          </w:p>
        </w:tc>
        <w:tc>
          <w:tcPr>
            <w:tcW w:w="751" w:type="dxa"/>
            <w:gridSpan w:val="3"/>
            <w:tcBorders>
              <w:top w:val="nil"/>
              <w:left w:val="nil"/>
              <w:bottom w:val="single" w:sz="4" w:space="0" w:color="auto"/>
              <w:right w:val="single" w:sz="4" w:space="0" w:color="auto"/>
            </w:tcBorders>
            <w:shd w:val="clear" w:color="auto" w:fill="auto"/>
            <w:noWrap/>
            <w:vAlign w:val="center"/>
            <w:hideMark/>
          </w:tcPr>
          <w:p w14:paraId="31BE8BC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101,4</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606448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100,9</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981234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A33220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100,0</w:t>
            </w:r>
          </w:p>
        </w:tc>
        <w:tc>
          <w:tcPr>
            <w:tcW w:w="668" w:type="dxa"/>
            <w:tcBorders>
              <w:top w:val="nil"/>
              <w:left w:val="nil"/>
              <w:bottom w:val="single" w:sz="4" w:space="0" w:color="auto"/>
              <w:right w:val="single" w:sz="4" w:space="0" w:color="auto"/>
            </w:tcBorders>
            <w:shd w:val="clear" w:color="auto" w:fill="auto"/>
            <w:noWrap/>
            <w:vAlign w:val="center"/>
            <w:hideMark/>
          </w:tcPr>
          <w:p w14:paraId="36AE1C9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08BE52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100,0</w:t>
            </w:r>
          </w:p>
        </w:tc>
        <w:tc>
          <w:tcPr>
            <w:tcW w:w="749" w:type="dxa"/>
            <w:gridSpan w:val="2"/>
            <w:tcBorders>
              <w:top w:val="nil"/>
              <w:left w:val="nil"/>
              <w:bottom w:val="single" w:sz="4" w:space="0" w:color="auto"/>
              <w:right w:val="single" w:sz="4" w:space="0" w:color="auto"/>
            </w:tcBorders>
            <w:shd w:val="clear" w:color="auto" w:fill="auto"/>
            <w:noWrap/>
            <w:vAlign w:val="center"/>
            <w:hideMark/>
          </w:tcPr>
          <w:p w14:paraId="21E4207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100,0</w:t>
            </w:r>
          </w:p>
        </w:tc>
      </w:tr>
      <w:tr w:rsidR="001E7ACC" w:rsidRPr="00891C81" w14:paraId="5931F7D7" w14:textId="77777777" w:rsidTr="001E7ACC">
        <w:tc>
          <w:tcPr>
            <w:tcW w:w="667" w:type="dxa"/>
            <w:tcBorders>
              <w:top w:val="single" w:sz="4" w:space="0" w:color="auto"/>
              <w:left w:val="single" w:sz="4" w:space="0" w:color="auto"/>
              <w:bottom w:val="single" w:sz="4" w:space="0" w:color="auto"/>
              <w:right w:val="single" w:sz="4" w:space="0" w:color="auto"/>
            </w:tcBorders>
            <w:shd w:val="clear" w:color="auto" w:fill="B8CCE4"/>
            <w:tcMar>
              <w:left w:w="0" w:type="dxa"/>
              <w:right w:w="0" w:type="dxa"/>
            </w:tcMar>
            <w:hideMark/>
          </w:tcPr>
          <w:p w14:paraId="7E75D62E" w14:textId="77777777" w:rsidR="001E7ACC" w:rsidRPr="00891C81" w:rsidRDefault="001E7ACC" w:rsidP="00583577">
            <w:pPr>
              <w:spacing w:before="20" w:after="20"/>
              <w:jc w:val="center"/>
              <w:rPr>
                <w:rFonts w:ascii="Arial" w:hAnsi="Arial" w:cs="Arial"/>
                <w:b/>
                <w:bCs/>
                <w:color w:val="000000"/>
                <w:sz w:val="14"/>
                <w:szCs w:val="14"/>
              </w:rPr>
            </w:pPr>
            <w:r w:rsidRPr="00891C81">
              <w:rPr>
                <w:rFonts w:ascii="Arial" w:hAnsi="Arial" w:cs="Arial"/>
                <w:b/>
                <w:bCs/>
                <w:color w:val="000000"/>
                <w:sz w:val="14"/>
                <w:szCs w:val="14"/>
              </w:rPr>
              <w:t>III</w:t>
            </w:r>
          </w:p>
        </w:tc>
        <w:tc>
          <w:tcPr>
            <w:tcW w:w="14359" w:type="dxa"/>
            <w:gridSpan w:val="28"/>
            <w:tcBorders>
              <w:top w:val="single" w:sz="4" w:space="0" w:color="auto"/>
              <w:left w:val="single" w:sz="4" w:space="0" w:color="auto"/>
              <w:bottom w:val="single" w:sz="4" w:space="0" w:color="auto"/>
              <w:right w:val="single" w:sz="4" w:space="0" w:color="auto"/>
            </w:tcBorders>
            <w:shd w:val="clear" w:color="auto" w:fill="B8CCE4"/>
            <w:noWrap/>
            <w:tcMar>
              <w:left w:w="0" w:type="dxa"/>
              <w:right w:w="0" w:type="dxa"/>
            </w:tcMar>
            <w:vAlign w:val="center"/>
            <w:hideMark/>
          </w:tcPr>
          <w:p w14:paraId="09A6A5C4" w14:textId="77777777" w:rsidR="001E7ACC" w:rsidRPr="00891C81" w:rsidRDefault="001E7ACC" w:rsidP="00583577">
            <w:pPr>
              <w:spacing w:before="20" w:after="20"/>
              <w:rPr>
                <w:rFonts w:ascii="Arial" w:hAnsi="Arial" w:cs="Arial"/>
                <w:sz w:val="14"/>
                <w:szCs w:val="14"/>
              </w:rPr>
            </w:pPr>
            <w:r w:rsidRPr="00891C81">
              <w:rPr>
                <w:rFonts w:ascii="Arial" w:hAnsi="Arial" w:cs="Arial"/>
                <w:b/>
                <w:bCs/>
                <w:sz w:val="14"/>
                <w:szCs w:val="14"/>
              </w:rPr>
              <w:t>Сельское хозяйство </w:t>
            </w:r>
          </w:p>
        </w:tc>
      </w:tr>
      <w:tr w:rsidR="001E7ACC" w:rsidRPr="00891C81" w14:paraId="187C0812" w14:textId="77777777" w:rsidTr="00583577">
        <w:tc>
          <w:tcPr>
            <w:tcW w:w="667" w:type="dxa"/>
            <w:vMerge w:val="restart"/>
            <w:tcBorders>
              <w:top w:val="nil"/>
              <w:left w:val="single" w:sz="4" w:space="0" w:color="auto"/>
              <w:bottom w:val="single" w:sz="4" w:space="0" w:color="auto"/>
              <w:right w:val="nil"/>
            </w:tcBorders>
            <w:shd w:val="clear" w:color="auto" w:fill="auto"/>
            <w:tcMar>
              <w:left w:w="0" w:type="dxa"/>
              <w:right w:w="0" w:type="dxa"/>
            </w:tcMar>
            <w:hideMark/>
          </w:tcPr>
          <w:p w14:paraId="6CFDD05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02D8BC4"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Продукция сельского хозяйства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57BE0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722455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17 072,4</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8CA43C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18 041,5</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967C0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19 507,8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2214A3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21 088,3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22853B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23 310,6</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01FFDA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24 744,4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653CC2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26 003,8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7CC138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27 218,0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B167C6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28 431,8</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8AEA0F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29 551,3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E628DC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30 561,3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5E702C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31 447,8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A61AE0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32 198,2</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05E55C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32 801,7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E0D8A3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33 249,4</w:t>
            </w:r>
          </w:p>
        </w:tc>
      </w:tr>
      <w:tr w:rsidR="001E7ACC" w:rsidRPr="00891C81" w14:paraId="2201B7FC" w14:textId="77777777" w:rsidTr="00583577">
        <w:tc>
          <w:tcPr>
            <w:tcW w:w="667" w:type="dxa"/>
            <w:vMerge/>
            <w:tcBorders>
              <w:top w:val="nil"/>
              <w:left w:val="single" w:sz="4" w:space="0" w:color="auto"/>
              <w:bottom w:val="single" w:sz="4" w:space="0" w:color="auto"/>
              <w:right w:val="nil"/>
            </w:tcBorders>
            <w:shd w:val="clear" w:color="auto" w:fill="auto"/>
            <w:tcMar>
              <w:left w:w="0" w:type="dxa"/>
              <w:right w:w="0" w:type="dxa"/>
            </w:tcMar>
            <w:vAlign w:val="center"/>
            <w:hideMark/>
          </w:tcPr>
          <w:p w14:paraId="694E54E8" w14:textId="77777777" w:rsidR="001E7ACC" w:rsidRPr="00891C81" w:rsidRDefault="001E7ACC" w:rsidP="00583577">
            <w:pPr>
              <w:spacing w:before="20" w:after="20"/>
              <w:rPr>
                <w:rFonts w:ascii="Arial" w:hAnsi="Arial" w:cs="Arial"/>
                <w:color w:val="000000"/>
                <w:sz w:val="14"/>
                <w:szCs w:val="14"/>
              </w:rPr>
            </w:pP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D1C3539"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Индекс производства продукции сельского хозяйства</w:t>
            </w:r>
            <w:r>
              <w:rPr>
                <w:rFonts w:ascii="Arial" w:hAnsi="Arial" w:cs="Arial"/>
                <w:color w:val="000000"/>
                <w:sz w:val="14"/>
                <w:szCs w:val="14"/>
              </w:rPr>
              <w:t xml:space="preserve">, </w:t>
            </w:r>
            <w:r w:rsidRPr="00891C81">
              <w:rPr>
                <w:rFonts w:ascii="Arial" w:hAnsi="Arial" w:cs="Arial"/>
                <w:sz w:val="14"/>
                <w:szCs w:val="14"/>
              </w:rPr>
              <w:t>к предыдущему году 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E32CFF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xml:space="preserve">% </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E60B46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112,7</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EF5E1C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101,5</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E393F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B1450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DB2CC0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105,1</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F4A0D3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106,2</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6EB088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105,1</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1B2BFF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17B44E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104,5</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10FAB4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103,9</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12AE71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103,4</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5F103F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102,9</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A32496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102,4</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636445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101,9</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AE799B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101,4</w:t>
            </w:r>
          </w:p>
        </w:tc>
      </w:tr>
      <w:tr w:rsidR="001E7ACC" w:rsidRPr="00891C81" w14:paraId="1E513207" w14:textId="77777777" w:rsidTr="00583577">
        <w:tc>
          <w:tcPr>
            <w:tcW w:w="667" w:type="dxa"/>
            <w:vMerge w:val="restart"/>
            <w:tcBorders>
              <w:top w:val="nil"/>
              <w:left w:val="single" w:sz="4" w:space="0" w:color="auto"/>
              <w:bottom w:val="single" w:sz="4" w:space="0" w:color="auto"/>
              <w:right w:val="nil"/>
            </w:tcBorders>
            <w:shd w:val="clear" w:color="auto" w:fill="auto"/>
            <w:tcMar>
              <w:left w:w="0" w:type="dxa"/>
              <w:right w:w="0" w:type="dxa"/>
            </w:tcMar>
            <w:hideMark/>
          </w:tcPr>
          <w:p w14:paraId="36FC0D9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EA27242"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Продукция растениеводства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906395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ED2F06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1 621,0</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D5DC74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1 731,6</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1B2040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1 851,3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5113E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1 992,7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2744CF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2 157,3</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2B9A2B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2 259,5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6A3C0B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2 342,9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324F77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2 419,6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C37231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2 493,8</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A4926E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2 557,5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366630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2 609,7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9F2E29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2 649,6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5EB477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2 676,7</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E20A7A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2 690,5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5CD415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2 690,9</w:t>
            </w:r>
          </w:p>
        </w:tc>
      </w:tr>
      <w:tr w:rsidR="001E7ACC" w:rsidRPr="00891C81" w14:paraId="3BF82386" w14:textId="77777777" w:rsidTr="00583577">
        <w:tc>
          <w:tcPr>
            <w:tcW w:w="667" w:type="dxa"/>
            <w:vMerge/>
            <w:tcBorders>
              <w:top w:val="nil"/>
              <w:left w:val="single" w:sz="4" w:space="0" w:color="auto"/>
              <w:bottom w:val="single" w:sz="4" w:space="0" w:color="auto"/>
              <w:right w:val="nil"/>
            </w:tcBorders>
            <w:shd w:val="clear" w:color="auto" w:fill="auto"/>
            <w:tcMar>
              <w:left w:w="0" w:type="dxa"/>
              <w:right w:w="0" w:type="dxa"/>
            </w:tcMar>
            <w:vAlign w:val="center"/>
            <w:hideMark/>
          </w:tcPr>
          <w:p w14:paraId="2BF8F496" w14:textId="77777777" w:rsidR="001E7ACC" w:rsidRPr="00891C81" w:rsidRDefault="001E7ACC" w:rsidP="00583577">
            <w:pPr>
              <w:spacing w:before="20" w:after="20"/>
              <w:rPr>
                <w:rFonts w:ascii="Arial" w:hAnsi="Arial" w:cs="Arial"/>
                <w:color w:val="000000"/>
                <w:sz w:val="14"/>
                <w:szCs w:val="14"/>
              </w:rPr>
            </w:pP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8CBE142"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Индекс производства продукции растениеводства</w:t>
            </w:r>
            <w:r>
              <w:rPr>
                <w:rFonts w:ascii="Arial" w:hAnsi="Arial" w:cs="Arial"/>
                <w:color w:val="000000"/>
                <w:sz w:val="14"/>
                <w:szCs w:val="14"/>
              </w:rPr>
              <w:t xml:space="preserve">, </w:t>
            </w:r>
            <w:r w:rsidRPr="00891C81">
              <w:rPr>
                <w:rFonts w:ascii="Arial" w:hAnsi="Arial" w:cs="Arial"/>
                <w:sz w:val="14"/>
                <w:szCs w:val="14"/>
              </w:rPr>
              <w:t>к предыдущему году 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08D4E6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xml:space="preserve">% </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804E24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107,1</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E69FED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102,7</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361217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04CC88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CB528F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103,7</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CF1BB0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0A2302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91E0BD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103,3</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0B89EA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103,1</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5AC4AC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102,6</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DBEB99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8E3DB1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101,5</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8598C8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101,0</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E71CCB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100,5</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EC7A45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100,0</w:t>
            </w:r>
          </w:p>
        </w:tc>
      </w:tr>
      <w:tr w:rsidR="001E7ACC" w:rsidRPr="00891C81" w14:paraId="75FAEB03" w14:textId="77777777" w:rsidTr="00583577">
        <w:tc>
          <w:tcPr>
            <w:tcW w:w="667" w:type="dxa"/>
            <w:vMerge w:val="restart"/>
            <w:tcBorders>
              <w:top w:val="nil"/>
              <w:left w:val="single" w:sz="4" w:space="0" w:color="auto"/>
              <w:bottom w:val="single" w:sz="4" w:space="0" w:color="auto"/>
              <w:right w:val="nil"/>
            </w:tcBorders>
            <w:shd w:val="clear" w:color="auto" w:fill="auto"/>
            <w:tcMar>
              <w:left w:w="0" w:type="dxa"/>
              <w:right w:w="0" w:type="dxa"/>
            </w:tcMar>
            <w:hideMark/>
          </w:tcPr>
          <w:p w14:paraId="3977B2E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01839D7"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Продукция животноводства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C6FBDB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5CE737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15 451,2</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C318A6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16 309,9</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97854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17 656,6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6E007C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19 095,6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B9705C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21 153,2</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BC49A4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22 497,1</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05E5AA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23 687,0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EC769A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24 840,2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32C974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25 997,4</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0B4CA8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27 072,5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2CA4BF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28 051,0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5D08EE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28 919,6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D06334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29 666,1</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1E9965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30 279,6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9394AE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30 751,3</w:t>
            </w:r>
          </w:p>
        </w:tc>
      </w:tr>
      <w:tr w:rsidR="001E7ACC" w:rsidRPr="00891C81" w14:paraId="555E36E0" w14:textId="77777777" w:rsidTr="00583577">
        <w:tc>
          <w:tcPr>
            <w:tcW w:w="667" w:type="dxa"/>
            <w:vMerge/>
            <w:tcBorders>
              <w:top w:val="nil"/>
              <w:left w:val="single" w:sz="4" w:space="0" w:color="auto"/>
              <w:bottom w:val="single" w:sz="4" w:space="0" w:color="auto"/>
              <w:right w:val="nil"/>
            </w:tcBorders>
            <w:shd w:val="clear" w:color="auto" w:fill="auto"/>
            <w:tcMar>
              <w:left w:w="0" w:type="dxa"/>
              <w:right w:w="0" w:type="dxa"/>
            </w:tcMar>
            <w:vAlign w:val="center"/>
            <w:hideMark/>
          </w:tcPr>
          <w:p w14:paraId="3616B84B" w14:textId="77777777" w:rsidR="001E7ACC" w:rsidRPr="00891C81" w:rsidRDefault="001E7ACC" w:rsidP="00583577">
            <w:pPr>
              <w:spacing w:before="20" w:after="20"/>
              <w:rPr>
                <w:rFonts w:ascii="Arial" w:hAnsi="Arial" w:cs="Arial"/>
                <w:color w:val="000000"/>
                <w:sz w:val="14"/>
                <w:szCs w:val="14"/>
              </w:rPr>
            </w:pP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0A8E5CC"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Индекс производства продукции животноводства</w:t>
            </w:r>
            <w:r>
              <w:rPr>
                <w:rFonts w:ascii="Arial" w:hAnsi="Arial" w:cs="Arial"/>
                <w:color w:val="000000"/>
                <w:sz w:val="14"/>
                <w:szCs w:val="14"/>
              </w:rPr>
              <w:t xml:space="preserve">, </w:t>
            </w:r>
            <w:r w:rsidRPr="00891C81">
              <w:rPr>
                <w:rFonts w:ascii="Arial" w:hAnsi="Arial" w:cs="Arial"/>
                <w:sz w:val="14"/>
                <w:szCs w:val="14"/>
              </w:rPr>
              <w:t>к предыдущему году 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8480B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sz w:val="14"/>
                <w:szCs w:val="14"/>
              </w:rPr>
              <w:t>%</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84A38B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113,3</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26E3DE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101,4</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4907E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EC10C0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EF80E1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105,3</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D423BA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106,4</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0F6B28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105,3</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32BEED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104,9</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776630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104,7</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3C10BD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104,1</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FF043F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F6AFD9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103,1</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68EFF7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102,6</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6EBD25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102,1</w:t>
            </w:r>
          </w:p>
        </w:tc>
        <w:tc>
          <w:tcPr>
            <w:tcW w:w="709" w:type="dxa"/>
            <w:tcBorders>
              <w:top w:val="nil"/>
              <w:left w:val="nil"/>
              <w:bottom w:val="single" w:sz="4" w:space="0" w:color="auto"/>
              <w:right w:val="single" w:sz="4" w:space="0" w:color="auto"/>
            </w:tcBorders>
            <w:shd w:val="clear" w:color="auto" w:fill="auto"/>
            <w:noWrap/>
            <w:vAlign w:val="center"/>
            <w:hideMark/>
          </w:tcPr>
          <w:p w14:paraId="1FF000D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101,6</w:t>
            </w:r>
          </w:p>
        </w:tc>
      </w:tr>
      <w:tr w:rsidR="001E7ACC" w:rsidRPr="00891C81" w14:paraId="7763061B" w14:textId="77777777" w:rsidTr="001E7ACC">
        <w:tc>
          <w:tcPr>
            <w:tcW w:w="667" w:type="dxa"/>
            <w:tcBorders>
              <w:top w:val="nil"/>
              <w:left w:val="single" w:sz="4" w:space="0" w:color="auto"/>
              <w:bottom w:val="single" w:sz="4" w:space="0" w:color="auto"/>
              <w:right w:val="nil"/>
            </w:tcBorders>
            <w:shd w:val="clear" w:color="auto" w:fill="B8CCE4"/>
            <w:tcMar>
              <w:left w:w="0" w:type="dxa"/>
              <w:right w:w="0" w:type="dxa"/>
            </w:tcMar>
            <w:hideMark/>
          </w:tcPr>
          <w:p w14:paraId="1A6C18FD" w14:textId="77777777" w:rsidR="001E7ACC" w:rsidRPr="00891C81" w:rsidRDefault="001E7ACC" w:rsidP="00583577">
            <w:pPr>
              <w:spacing w:before="20" w:after="20"/>
              <w:jc w:val="center"/>
              <w:rPr>
                <w:rFonts w:ascii="Arial" w:hAnsi="Arial" w:cs="Arial"/>
                <w:b/>
                <w:bCs/>
                <w:color w:val="000000"/>
                <w:sz w:val="14"/>
                <w:szCs w:val="14"/>
              </w:rPr>
            </w:pPr>
            <w:r w:rsidRPr="00891C81">
              <w:rPr>
                <w:rFonts w:ascii="Arial" w:hAnsi="Arial" w:cs="Arial"/>
                <w:b/>
                <w:bCs/>
                <w:color w:val="000000"/>
                <w:sz w:val="14"/>
                <w:szCs w:val="14"/>
              </w:rPr>
              <w:t>IV</w:t>
            </w:r>
          </w:p>
        </w:tc>
        <w:tc>
          <w:tcPr>
            <w:tcW w:w="14359" w:type="dxa"/>
            <w:gridSpan w:val="28"/>
            <w:tcBorders>
              <w:top w:val="nil"/>
              <w:left w:val="single" w:sz="4" w:space="0" w:color="auto"/>
              <w:bottom w:val="single" w:sz="4" w:space="0" w:color="auto"/>
            </w:tcBorders>
            <w:shd w:val="clear" w:color="auto" w:fill="B8CCE4"/>
            <w:tcMar>
              <w:left w:w="0" w:type="dxa"/>
              <w:right w:w="0" w:type="dxa"/>
            </w:tcMar>
            <w:vAlign w:val="center"/>
            <w:hideMark/>
          </w:tcPr>
          <w:p w14:paraId="40076964" w14:textId="77777777" w:rsidR="001E7ACC" w:rsidRPr="00891C81" w:rsidRDefault="001E7ACC" w:rsidP="00583577">
            <w:pPr>
              <w:spacing w:before="20" w:after="20"/>
              <w:rPr>
                <w:rFonts w:ascii="Arial" w:hAnsi="Arial" w:cs="Arial"/>
                <w:b/>
                <w:bCs/>
                <w:color w:val="000000"/>
                <w:sz w:val="14"/>
                <w:szCs w:val="14"/>
              </w:rPr>
            </w:pPr>
            <w:r w:rsidRPr="00891C81">
              <w:rPr>
                <w:rFonts w:ascii="Arial" w:hAnsi="Arial" w:cs="Arial"/>
                <w:b/>
                <w:bCs/>
                <w:color w:val="000000"/>
                <w:sz w:val="14"/>
                <w:szCs w:val="14"/>
              </w:rPr>
              <w:t>Строительство</w:t>
            </w:r>
            <w:r w:rsidRPr="00891C81">
              <w:rPr>
                <w:rFonts w:ascii="Arial" w:hAnsi="Arial" w:cs="Arial"/>
                <w:sz w:val="14"/>
                <w:szCs w:val="14"/>
              </w:rPr>
              <w:t> </w:t>
            </w:r>
          </w:p>
        </w:tc>
      </w:tr>
      <w:tr w:rsidR="001E7ACC" w:rsidRPr="00891C81" w14:paraId="226C7CD0" w14:textId="77777777" w:rsidTr="00583577">
        <w:tc>
          <w:tcPr>
            <w:tcW w:w="667" w:type="dxa"/>
            <w:vMerge w:val="restart"/>
            <w:tcBorders>
              <w:top w:val="nil"/>
              <w:left w:val="single" w:sz="4" w:space="0" w:color="auto"/>
              <w:bottom w:val="single" w:sz="4" w:space="0" w:color="000000"/>
              <w:right w:val="nil"/>
            </w:tcBorders>
            <w:shd w:val="clear" w:color="auto" w:fill="auto"/>
            <w:tcMar>
              <w:left w:w="0" w:type="dxa"/>
              <w:right w:w="0" w:type="dxa"/>
            </w:tcMar>
            <w:hideMark/>
          </w:tcPr>
          <w:p w14:paraId="2CEE1F6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637E4AC"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Объем работ, выполненных по виду деятельности "Строительство"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94C790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5CC7DA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5 924,3</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0FE382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7 286,2</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3BD15F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8 202,2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801ABB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8 905,7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3251C7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9 650,9</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1C15A5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10 147,1</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1B3B17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10 562,0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5AC17C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10 950,0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619A05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11 329,5</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029CC8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11 663,6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E9922F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11 947,4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3DF9DE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12 177,0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4BA3D0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12 349,0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7C4FF2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12 460,7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B7D568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12 510,6</w:t>
            </w:r>
          </w:p>
        </w:tc>
      </w:tr>
      <w:tr w:rsidR="001E7ACC" w:rsidRPr="00891C81" w14:paraId="2BEB0048" w14:textId="77777777" w:rsidTr="00583577">
        <w:tc>
          <w:tcPr>
            <w:tcW w:w="667" w:type="dxa"/>
            <w:vMerge/>
            <w:tcBorders>
              <w:top w:val="nil"/>
              <w:left w:val="single" w:sz="4" w:space="0" w:color="auto"/>
              <w:bottom w:val="single" w:sz="4" w:space="0" w:color="000000"/>
              <w:right w:val="nil"/>
            </w:tcBorders>
            <w:shd w:val="clear" w:color="auto" w:fill="auto"/>
            <w:tcMar>
              <w:left w:w="0" w:type="dxa"/>
              <w:right w:w="0" w:type="dxa"/>
            </w:tcMar>
            <w:vAlign w:val="center"/>
            <w:hideMark/>
          </w:tcPr>
          <w:p w14:paraId="36FD0B42" w14:textId="77777777" w:rsidR="001E7ACC" w:rsidRPr="00891C81" w:rsidRDefault="001E7ACC" w:rsidP="00583577">
            <w:pPr>
              <w:spacing w:before="20" w:after="20"/>
              <w:rPr>
                <w:rFonts w:ascii="Arial" w:hAnsi="Arial" w:cs="Arial"/>
                <w:color w:val="000000"/>
                <w:sz w:val="14"/>
                <w:szCs w:val="14"/>
              </w:rPr>
            </w:pP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4A5B8B2" w14:textId="77777777" w:rsidR="001E7ACC" w:rsidRPr="00891C81" w:rsidRDefault="001E7ACC" w:rsidP="00583577">
            <w:pPr>
              <w:spacing w:before="20" w:after="20"/>
              <w:rPr>
                <w:rFonts w:ascii="Arial" w:hAnsi="Arial" w:cs="Arial"/>
                <w:color w:val="000000"/>
                <w:sz w:val="14"/>
                <w:szCs w:val="14"/>
              </w:rPr>
            </w:pPr>
            <w:r>
              <w:rPr>
                <w:rFonts w:ascii="Arial" w:hAnsi="Arial" w:cs="Arial"/>
                <w:color w:val="000000"/>
                <w:sz w:val="14"/>
                <w:szCs w:val="14"/>
              </w:rPr>
              <w:t>Индекс производства</w:t>
            </w:r>
            <w:r>
              <w:rPr>
                <w:rFonts w:ascii="Arial" w:hAnsi="Arial" w:cs="Arial"/>
                <w:sz w:val="14"/>
                <w:szCs w:val="14"/>
              </w:rPr>
              <w:t xml:space="preserve">, к </w:t>
            </w:r>
            <w:r w:rsidRPr="00891C81">
              <w:rPr>
                <w:rFonts w:ascii="Arial" w:hAnsi="Arial" w:cs="Arial"/>
                <w:sz w:val="14"/>
                <w:szCs w:val="14"/>
              </w:rPr>
              <w:t>предыдущему году 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4AB56B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xml:space="preserve">% </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C2A59F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FCAF88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110,9</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8AD470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106,1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8ADEA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104,2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C8C002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104,1</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1EF02C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105,1</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94A7CF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104,1</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9A9B09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DE8003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103,5</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85D581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102,9</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009F60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102,4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92F30F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101,9</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27590A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101,4</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33C11B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100,9</w:t>
            </w:r>
          </w:p>
        </w:tc>
        <w:tc>
          <w:tcPr>
            <w:tcW w:w="709" w:type="dxa"/>
            <w:tcBorders>
              <w:top w:val="nil"/>
              <w:left w:val="nil"/>
              <w:bottom w:val="single" w:sz="4" w:space="0" w:color="auto"/>
              <w:right w:val="single" w:sz="4" w:space="0" w:color="auto"/>
            </w:tcBorders>
            <w:shd w:val="clear" w:color="auto" w:fill="auto"/>
            <w:noWrap/>
            <w:vAlign w:val="center"/>
            <w:hideMark/>
          </w:tcPr>
          <w:p w14:paraId="3281782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100,4</w:t>
            </w:r>
          </w:p>
        </w:tc>
      </w:tr>
      <w:tr w:rsidR="001E7ACC" w:rsidRPr="00891C81" w14:paraId="78851CB7"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717696A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D7E9653"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Общая площадь жилых помещений, приходящаяся в среднем на </w:t>
            </w:r>
            <w:r>
              <w:rPr>
                <w:rFonts w:ascii="Arial" w:hAnsi="Arial" w:cs="Arial"/>
                <w:color w:val="000000"/>
                <w:sz w:val="14"/>
                <w:szCs w:val="14"/>
              </w:rPr>
              <w:t>1 чел.</w:t>
            </w:r>
            <w:r w:rsidRPr="00891C81">
              <w:rPr>
                <w:rFonts w:ascii="Arial" w:hAnsi="Arial" w:cs="Arial"/>
                <w:color w:val="000000"/>
                <w:sz w:val="14"/>
                <w:szCs w:val="14"/>
              </w:rPr>
              <w:t xml:space="preserve">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C59F28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Кв. метров.</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1BAE39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30,5</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9B8EB1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32,0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61EF09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33,5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C01F0D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35,0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181ED6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35,0</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07C8AC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35,4</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4E443A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35,7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404AF0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36,1</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2BB199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36,4</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ED2DB8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36,8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A3D948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37,2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778C76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37,5</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F85AC2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37,9</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6294A4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38,3</w:t>
            </w:r>
          </w:p>
        </w:tc>
        <w:tc>
          <w:tcPr>
            <w:tcW w:w="709" w:type="dxa"/>
            <w:tcBorders>
              <w:top w:val="nil"/>
              <w:left w:val="nil"/>
              <w:bottom w:val="single" w:sz="4" w:space="0" w:color="auto"/>
              <w:right w:val="single" w:sz="4" w:space="0" w:color="auto"/>
            </w:tcBorders>
            <w:shd w:val="clear" w:color="auto" w:fill="auto"/>
            <w:noWrap/>
            <w:vAlign w:val="center"/>
            <w:hideMark/>
          </w:tcPr>
          <w:p w14:paraId="59143D6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38,7</w:t>
            </w:r>
          </w:p>
        </w:tc>
      </w:tr>
      <w:tr w:rsidR="001E7ACC" w:rsidRPr="00891C81" w14:paraId="3D9CA40E" w14:textId="77777777" w:rsidTr="001E7ACC">
        <w:tc>
          <w:tcPr>
            <w:tcW w:w="667" w:type="dxa"/>
            <w:tcBorders>
              <w:top w:val="nil"/>
              <w:left w:val="single" w:sz="4" w:space="0" w:color="auto"/>
              <w:bottom w:val="single" w:sz="4" w:space="0" w:color="auto"/>
              <w:right w:val="nil"/>
            </w:tcBorders>
            <w:shd w:val="clear" w:color="auto" w:fill="B8CCE4"/>
            <w:tcMar>
              <w:left w:w="0" w:type="dxa"/>
              <w:right w:w="0" w:type="dxa"/>
            </w:tcMar>
            <w:hideMark/>
          </w:tcPr>
          <w:p w14:paraId="25AB996F" w14:textId="77777777" w:rsidR="001E7ACC" w:rsidRPr="00891C81" w:rsidRDefault="001E7ACC" w:rsidP="00583577">
            <w:pPr>
              <w:spacing w:before="20" w:after="20"/>
              <w:jc w:val="center"/>
              <w:rPr>
                <w:rFonts w:ascii="Arial" w:hAnsi="Arial" w:cs="Arial"/>
                <w:b/>
                <w:bCs/>
                <w:color w:val="000000"/>
                <w:sz w:val="14"/>
                <w:szCs w:val="14"/>
              </w:rPr>
            </w:pPr>
            <w:r w:rsidRPr="00891C81">
              <w:rPr>
                <w:rFonts w:ascii="Arial" w:hAnsi="Arial" w:cs="Arial"/>
                <w:b/>
                <w:bCs/>
                <w:color w:val="000000"/>
                <w:sz w:val="14"/>
                <w:szCs w:val="14"/>
              </w:rPr>
              <w:t>V</w:t>
            </w:r>
          </w:p>
        </w:tc>
        <w:tc>
          <w:tcPr>
            <w:tcW w:w="14359" w:type="dxa"/>
            <w:gridSpan w:val="28"/>
            <w:tcBorders>
              <w:top w:val="nil"/>
              <w:left w:val="single" w:sz="4" w:space="0" w:color="auto"/>
              <w:bottom w:val="single" w:sz="4" w:space="0" w:color="auto"/>
              <w:right w:val="single" w:sz="4" w:space="0" w:color="auto"/>
            </w:tcBorders>
            <w:shd w:val="clear" w:color="auto" w:fill="B8CCE4"/>
            <w:tcMar>
              <w:left w:w="0" w:type="dxa"/>
              <w:right w:w="0" w:type="dxa"/>
            </w:tcMar>
            <w:vAlign w:val="center"/>
            <w:hideMark/>
          </w:tcPr>
          <w:p w14:paraId="432A0207" w14:textId="77777777" w:rsidR="001E7ACC" w:rsidRPr="00891C81" w:rsidRDefault="001E7ACC" w:rsidP="00583577">
            <w:pPr>
              <w:spacing w:before="20" w:after="20"/>
              <w:rPr>
                <w:rFonts w:ascii="Arial" w:hAnsi="Arial" w:cs="Arial"/>
                <w:sz w:val="14"/>
                <w:szCs w:val="14"/>
              </w:rPr>
            </w:pPr>
            <w:r w:rsidRPr="00891C81">
              <w:rPr>
                <w:rFonts w:ascii="Arial" w:hAnsi="Arial" w:cs="Arial"/>
                <w:b/>
                <w:bCs/>
                <w:color w:val="000000"/>
                <w:sz w:val="14"/>
                <w:szCs w:val="14"/>
              </w:rPr>
              <w:t>Транспорт</w:t>
            </w:r>
            <w:r w:rsidRPr="00891C81">
              <w:rPr>
                <w:rFonts w:ascii="Arial" w:hAnsi="Arial" w:cs="Arial"/>
                <w:sz w:val="14"/>
                <w:szCs w:val="14"/>
              </w:rPr>
              <w:t> </w:t>
            </w:r>
          </w:p>
        </w:tc>
      </w:tr>
      <w:tr w:rsidR="001E7ACC" w:rsidRPr="00891C81" w14:paraId="1BC14AA8"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3D4E7AF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6CF1877"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Доля протяженности автомобильных дорог общего пользования местного значения, соответствующая нормативным требованиям к транспортно-эксплуатационным показателям</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1EA477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3C3E5C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D53362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35</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C51196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E47ACA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EB84E3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51</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F9DD7C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56B6C1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51EB22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65</w:t>
            </w:r>
          </w:p>
        </w:tc>
        <w:tc>
          <w:tcPr>
            <w:tcW w:w="709" w:type="dxa"/>
            <w:gridSpan w:val="2"/>
            <w:tcBorders>
              <w:top w:val="nil"/>
              <w:left w:val="nil"/>
              <w:bottom w:val="single" w:sz="4" w:space="0" w:color="auto"/>
              <w:right w:val="single" w:sz="4" w:space="0" w:color="auto"/>
            </w:tcBorders>
            <w:shd w:val="clear" w:color="auto" w:fill="auto"/>
            <w:vAlign w:val="center"/>
            <w:hideMark/>
          </w:tcPr>
          <w:p w14:paraId="05A56F6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70</w:t>
            </w:r>
          </w:p>
        </w:tc>
        <w:tc>
          <w:tcPr>
            <w:tcW w:w="708" w:type="dxa"/>
            <w:gridSpan w:val="2"/>
            <w:tcBorders>
              <w:top w:val="nil"/>
              <w:left w:val="nil"/>
              <w:bottom w:val="single" w:sz="4" w:space="0" w:color="auto"/>
              <w:right w:val="single" w:sz="4" w:space="0" w:color="auto"/>
            </w:tcBorders>
            <w:shd w:val="clear" w:color="auto" w:fill="auto"/>
            <w:vAlign w:val="center"/>
            <w:hideMark/>
          </w:tcPr>
          <w:p w14:paraId="36B008E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75</w:t>
            </w:r>
          </w:p>
        </w:tc>
        <w:tc>
          <w:tcPr>
            <w:tcW w:w="709" w:type="dxa"/>
            <w:gridSpan w:val="2"/>
            <w:tcBorders>
              <w:top w:val="nil"/>
              <w:left w:val="nil"/>
              <w:bottom w:val="single" w:sz="4" w:space="0" w:color="auto"/>
              <w:right w:val="single" w:sz="4" w:space="0" w:color="auto"/>
            </w:tcBorders>
            <w:shd w:val="clear" w:color="auto" w:fill="auto"/>
            <w:vAlign w:val="center"/>
            <w:hideMark/>
          </w:tcPr>
          <w:p w14:paraId="1A52662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80</w:t>
            </w:r>
          </w:p>
        </w:tc>
        <w:tc>
          <w:tcPr>
            <w:tcW w:w="709" w:type="dxa"/>
            <w:gridSpan w:val="2"/>
            <w:tcBorders>
              <w:top w:val="nil"/>
              <w:left w:val="nil"/>
              <w:bottom w:val="single" w:sz="4" w:space="0" w:color="auto"/>
              <w:right w:val="single" w:sz="4" w:space="0" w:color="auto"/>
            </w:tcBorders>
            <w:shd w:val="clear" w:color="auto" w:fill="auto"/>
            <w:vAlign w:val="center"/>
            <w:hideMark/>
          </w:tcPr>
          <w:p w14:paraId="6624BC2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85</w:t>
            </w:r>
          </w:p>
        </w:tc>
        <w:tc>
          <w:tcPr>
            <w:tcW w:w="709" w:type="dxa"/>
            <w:gridSpan w:val="2"/>
            <w:tcBorders>
              <w:top w:val="nil"/>
              <w:left w:val="nil"/>
              <w:bottom w:val="single" w:sz="4" w:space="0" w:color="auto"/>
              <w:right w:val="single" w:sz="4" w:space="0" w:color="auto"/>
            </w:tcBorders>
            <w:shd w:val="clear" w:color="auto" w:fill="auto"/>
            <w:vAlign w:val="center"/>
            <w:hideMark/>
          </w:tcPr>
          <w:p w14:paraId="2A531EE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90</w:t>
            </w:r>
          </w:p>
        </w:tc>
        <w:tc>
          <w:tcPr>
            <w:tcW w:w="708" w:type="dxa"/>
            <w:gridSpan w:val="2"/>
            <w:tcBorders>
              <w:top w:val="nil"/>
              <w:left w:val="nil"/>
              <w:bottom w:val="single" w:sz="4" w:space="0" w:color="auto"/>
              <w:right w:val="single" w:sz="4" w:space="0" w:color="auto"/>
            </w:tcBorders>
            <w:shd w:val="clear" w:color="auto" w:fill="auto"/>
            <w:vAlign w:val="center"/>
            <w:hideMark/>
          </w:tcPr>
          <w:p w14:paraId="51D54BA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95</w:t>
            </w:r>
          </w:p>
        </w:tc>
        <w:tc>
          <w:tcPr>
            <w:tcW w:w="709" w:type="dxa"/>
            <w:tcBorders>
              <w:top w:val="nil"/>
              <w:left w:val="nil"/>
              <w:bottom w:val="single" w:sz="4" w:space="0" w:color="auto"/>
              <w:right w:val="single" w:sz="4" w:space="0" w:color="auto"/>
            </w:tcBorders>
            <w:shd w:val="clear" w:color="auto" w:fill="auto"/>
            <w:vAlign w:val="center"/>
            <w:hideMark/>
          </w:tcPr>
          <w:p w14:paraId="7EC30C7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100</w:t>
            </w:r>
          </w:p>
        </w:tc>
      </w:tr>
      <w:tr w:rsidR="001E7ACC" w:rsidRPr="00891C81" w14:paraId="4A356423" w14:textId="77777777" w:rsidTr="001E7ACC">
        <w:tc>
          <w:tcPr>
            <w:tcW w:w="667" w:type="dxa"/>
            <w:tcBorders>
              <w:top w:val="nil"/>
              <w:left w:val="single" w:sz="4" w:space="0" w:color="auto"/>
              <w:bottom w:val="nil"/>
              <w:right w:val="nil"/>
            </w:tcBorders>
            <w:shd w:val="clear" w:color="auto" w:fill="B8CCE4"/>
            <w:tcMar>
              <w:left w:w="0" w:type="dxa"/>
              <w:right w:w="0" w:type="dxa"/>
            </w:tcMar>
            <w:hideMark/>
          </w:tcPr>
          <w:p w14:paraId="6159CF65" w14:textId="77777777" w:rsidR="001E7ACC" w:rsidRPr="00891C81" w:rsidRDefault="001E7ACC" w:rsidP="00583577">
            <w:pPr>
              <w:spacing w:before="20" w:after="20"/>
              <w:jc w:val="center"/>
              <w:rPr>
                <w:rFonts w:ascii="Arial" w:hAnsi="Arial" w:cs="Arial"/>
                <w:b/>
                <w:bCs/>
                <w:color w:val="000000"/>
                <w:sz w:val="14"/>
                <w:szCs w:val="14"/>
              </w:rPr>
            </w:pPr>
            <w:r w:rsidRPr="00891C81">
              <w:rPr>
                <w:rFonts w:ascii="Arial" w:hAnsi="Arial" w:cs="Arial"/>
                <w:b/>
                <w:bCs/>
                <w:color w:val="000000"/>
                <w:sz w:val="14"/>
                <w:szCs w:val="14"/>
              </w:rPr>
              <w:t>VI</w:t>
            </w:r>
          </w:p>
        </w:tc>
        <w:tc>
          <w:tcPr>
            <w:tcW w:w="14359" w:type="dxa"/>
            <w:gridSpan w:val="28"/>
            <w:tcBorders>
              <w:top w:val="nil"/>
              <w:left w:val="single" w:sz="4" w:space="0" w:color="auto"/>
              <w:bottom w:val="single" w:sz="4" w:space="0" w:color="auto"/>
              <w:right w:val="single" w:sz="4" w:space="0" w:color="auto"/>
            </w:tcBorders>
            <w:shd w:val="clear" w:color="auto" w:fill="B8CCE4"/>
            <w:tcMar>
              <w:left w:w="0" w:type="dxa"/>
              <w:right w:w="0" w:type="dxa"/>
            </w:tcMar>
            <w:vAlign w:val="center"/>
            <w:hideMark/>
          </w:tcPr>
          <w:p w14:paraId="4D7630A7" w14:textId="77777777" w:rsidR="001E7ACC" w:rsidRPr="00891C81" w:rsidRDefault="001E7ACC" w:rsidP="00583577">
            <w:pPr>
              <w:spacing w:before="20" w:after="20"/>
              <w:rPr>
                <w:rFonts w:ascii="Arial" w:hAnsi="Arial" w:cs="Arial"/>
                <w:sz w:val="14"/>
                <w:szCs w:val="14"/>
              </w:rPr>
            </w:pPr>
            <w:r w:rsidRPr="00891C81">
              <w:rPr>
                <w:rFonts w:ascii="Arial" w:hAnsi="Arial" w:cs="Arial"/>
                <w:b/>
                <w:bCs/>
                <w:color w:val="000000"/>
                <w:sz w:val="14"/>
                <w:szCs w:val="14"/>
              </w:rPr>
              <w:t>Потребительский рынок</w:t>
            </w:r>
            <w:r w:rsidRPr="00891C81">
              <w:rPr>
                <w:rFonts w:ascii="Arial" w:hAnsi="Arial" w:cs="Arial"/>
                <w:sz w:val="14"/>
                <w:szCs w:val="14"/>
              </w:rPr>
              <w:t> </w:t>
            </w:r>
          </w:p>
        </w:tc>
      </w:tr>
      <w:tr w:rsidR="001E7ACC" w:rsidRPr="00891C81" w14:paraId="622A67B6" w14:textId="77777777" w:rsidTr="00583577">
        <w:tc>
          <w:tcPr>
            <w:tcW w:w="667" w:type="dxa"/>
            <w:vMerge w:val="restart"/>
            <w:tcBorders>
              <w:top w:val="single" w:sz="4" w:space="0" w:color="auto"/>
              <w:left w:val="single" w:sz="4" w:space="0" w:color="auto"/>
              <w:bottom w:val="single" w:sz="4" w:space="0" w:color="auto"/>
              <w:right w:val="nil"/>
            </w:tcBorders>
            <w:shd w:val="clear" w:color="auto" w:fill="auto"/>
            <w:tcMar>
              <w:left w:w="0" w:type="dxa"/>
              <w:right w:w="0" w:type="dxa"/>
            </w:tcMar>
            <w:vAlign w:val="center"/>
            <w:hideMark/>
          </w:tcPr>
          <w:p w14:paraId="7D4F7B0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w:t>
            </w:r>
          </w:p>
        </w:tc>
        <w:tc>
          <w:tcPr>
            <w:tcW w:w="2409"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D2F1C4C"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Оборот розничной торговли (без субъектов </w:t>
            </w:r>
            <w:r>
              <w:rPr>
                <w:rFonts w:ascii="Arial" w:hAnsi="Arial" w:cs="Arial"/>
                <w:color w:val="000000"/>
                <w:sz w:val="14"/>
                <w:szCs w:val="14"/>
              </w:rPr>
              <w:t>МП</w:t>
            </w:r>
            <w:r w:rsidRPr="00891C81">
              <w:rPr>
                <w:rFonts w:ascii="Arial" w:hAnsi="Arial" w:cs="Arial"/>
                <w:color w:val="000000"/>
                <w:sz w:val="14"/>
                <w:szCs w:val="14"/>
              </w:rPr>
              <w:t>)</w:t>
            </w:r>
            <w:r>
              <w:rPr>
                <w:rFonts w:ascii="Arial" w:hAnsi="Arial" w:cs="Arial"/>
                <w:color w:val="000000"/>
                <w:sz w:val="14"/>
                <w:szCs w:val="14"/>
              </w:rPr>
              <w:t xml:space="preserve">, </w:t>
            </w:r>
            <w:r w:rsidRPr="00891C81">
              <w:rPr>
                <w:rFonts w:ascii="Arial" w:hAnsi="Arial" w:cs="Arial"/>
                <w:color w:val="000000"/>
                <w:sz w:val="14"/>
                <w:szCs w:val="14"/>
              </w:rPr>
              <w:t>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35D735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31EA17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30 160,1</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924B89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32 134,4</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0CAE7A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33 741,1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325C74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35 428,2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B5C132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37 200,0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6572611"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47337,0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85C39DD"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50835,0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524850A"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54333,0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5109B7D"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57831,0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929CF7E"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61329,0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40A00C0"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64827,0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ECB6F6A"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68325,0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D7DE8AF"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71823,0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2545DBC"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75321,0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99CDF2D"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78819,0</w:t>
            </w:r>
          </w:p>
        </w:tc>
      </w:tr>
      <w:tr w:rsidR="001E7ACC" w:rsidRPr="00891C81" w14:paraId="18594C9F" w14:textId="77777777" w:rsidTr="00583577">
        <w:tc>
          <w:tcPr>
            <w:tcW w:w="667" w:type="dxa"/>
            <w:vMerge/>
            <w:tcBorders>
              <w:top w:val="single" w:sz="4" w:space="0" w:color="auto"/>
              <w:left w:val="single" w:sz="4" w:space="0" w:color="auto"/>
              <w:bottom w:val="single" w:sz="4" w:space="0" w:color="auto"/>
              <w:right w:val="nil"/>
            </w:tcBorders>
            <w:shd w:val="clear" w:color="auto" w:fill="auto"/>
            <w:tcMar>
              <w:left w:w="0" w:type="dxa"/>
              <w:right w:w="0" w:type="dxa"/>
            </w:tcMar>
            <w:vAlign w:val="center"/>
            <w:hideMark/>
          </w:tcPr>
          <w:p w14:paraId="0FD98AF6" w14:textId="77777777" w:rsidR="001E7ACC" w:rsidRPr="00891C81" w:rsidRDefault="001E7ACC" w:rsidP="00583577">
            <w:pPr>
              <w:spacing w:before="20" w:after="20"/>
              <w:rPr>
                <w:rFonts w:ascii="Arial" w:hAnsi="Arial" w:cs="Arial"/>
                <w:color w:val="000000"/>
                <w:sz w:val="14"/>
                <w:szCs w:val="14"/>
              </w:rPr>
            </w:pPr>
          </w:p>
        </w:tc>
        <w:tc>
          <w:tcPr>
            <w:tcW w:w="2409" w:type="dxa"/>
            <w:vMerge/>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7B4AAAD" w14:textId="77777777" w:rsidR="001E7ACC" w:rsidRPr="00891C81" w:rsidRDefault="001E7ACC" w:rsidP="00583577">
            <w:pPr>
              <w:spacing w:before="20" w:after="20"/>
              <w:rPr>
                <w:rFonts w:ascii="Arial" w:hAnsi="Arial" w:cs="Arial"/>
                <w:color w:val="000000"/>
                <w:sz w:val="14"/>
                <w:szCs w:val="14"/>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04883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xml:space="preserve">% </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DEB5A6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103,2</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8F753B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106,5</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35385D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641AA2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02A2E9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D49C060"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127,3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1661032"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107,4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38836FE"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106,9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BB2662C"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106,4</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6066CCB"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106,0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F88742C"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105,7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0DDA051"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105,4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15BFF39"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105,1</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15ADF3C"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104,9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632DD1B"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104,6</w:t>
            </w:r>
          </w:p>
        </w:tc>
      </w:tr>
      <w:tr w:rsidR="001E7ACC" w:rsidRPr="00891C81" w14:paraId="60BEEA79" w14:textId="77777777" w:rsidTr="00583577">
        <w:tc>
          <w:tcPr>
            <w:tcW w:w="667" w:type="dxa"/>
            <w:vMerge w:val="restart"/>
            <w:tcBorders>
              <w:top w:val="nil"/>
              <w:left w:val="single" w:sz="4" w:space="0" w:color="auto"/>
              <w:bottom w:val="single" w:sz="4" w:space="0" w:color="auto"/>
              <w:right w:val="nil"/>
            </w:tcBorders>
            <w:shd w:val="clear" w:color="auto" w:fill="auto"/>
            <w:tcMar>
              <w:left w:w="0" w:type="dxa"/>
              <w:right w:w="0" w:type="dxa"/>
            </w:tcMar>
            <w:vAlign w:val="center"/>
            <w:hideMark/>
          </w:tcPr>
          <w:p w14:paraId="34DD345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w:t>
            </w:r>
          </w:p>
        </w:tc>
        <w:tc>
          <w:tcPr>
            <w:tcW w:w="2409"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52D0F59"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 xml:space="preserve">Объем платных услуг населению </w:t>
            </w:r>
            <w:r>
              <w:rPr>
                <w:rFonts w:ascii="Arial" w:hAnsi="Arial" w:cs="Arial"/>
                <w:sz w:val="14"/>
                <w:szCs w:val="14"/>
              </w:rPr>
              <w:t>(</w:t>
            </w:r>
            <w:r w:rsidRPr="00891C81">
              <w:rPr>
                <w:rFonts w:ascii="Arial" w:hAnsi="Arial" w:cs="Arial"/>
                <w:sz w:val="14"/>
                <w:szCs w:val="14"/>
              </w:rPr>
              <w:t>в сопоставимых ценах</w:t>
            </w:r>
            <w:r>
              <w:rPr>
                <w:rFonts w:ascii="Arial" w:hAnsi="Arial" w:cs="Arial"/>
                <w:sz w:val="14"/>
                <w:szCs w:val="14"/>
              </w:rPr>
              <w:t>)</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CB28FD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945020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8 474,4</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76B6EA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7 792,4</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F7FF73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7 948,2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B3C0C4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8 107,2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9B050C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8 431,5</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C175FE6"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10847,0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7C6B539"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11643,0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D232E2A"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12439,0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9AECEA9"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13235,0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23AF53A"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14031,0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ADE5EA7"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14827,0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FE2096F"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15623,0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D90ACDC"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16419,0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2443CFB"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17215,0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EE4207C" w14:textId="77777777" w:rsidR="001E7ACC" w:rsidRPr="00862153" w:rsidRDefault="001E7ACC" w:rsidP="00583577">
            <w:pPr>
              <w:spacing w:before="20" w:after="20"/>
              <w:jc w:val="center"/>
              <w:rPr>
                <w:rFonts w:ascii="Arial" w:hAnsi="Arial" w:cs="Arial"/>
                <w:bCs/>
                <w:sz w:val="14"/>
                <w:szCs w:val="14"/>
              </w:rPr>
            </w:pPr>
            <w:r w:rsidRPr="00862153">
              <w:rPr>
                <w:rFonts w:ascii="Arial" w:hAnsi="Arial" w:cs="Arial"/>
                <w:bCs/>
                <w:sz w:val="14"/>
                <w:szCs w:val="14"/>
              </w:rPr>
              <w:t>18011,0</w:t>
            </w:r>
          </w:p>
        </w:tc>
      </w:tr>
      <w:tr w:rsidR="001E7ACC" w:rsidRPr="00891C81" w14:paraId="07708642" w14:textId="77777777" w:rsidTr="00583577">
        <w:tc>
          <w:tcPr>
            <w:tcW w:w="667" w:type="dxa"/>
            <w:vMerge/>
            <w:tcBorders>
              <w:top w:val="nil"/>
              <w:left w:val="single" w:sz="4" w:space="0" w:color="auto"/>
              <w:bottom w:val="single" w:sz="4" w:space="0" w:color="auto"/>
              <w:right w:val="nil"/>
            </w:tcBorders>
            <w:shd w:val="clear" w:color="auto" w:fill="auto"/>
            <w:tcMar>
              <w:left w:w="0" w:type="dxa"/>
              <w:right w:w="0" w:type="dxa"/>
            </w:tcMar>
            <w:vAlign w:val="center"/>
            <w:hideMark/>
          </w:tcPr>
          <w:p w14:paraId="173601FF" w14:textId="77777777" w:rsidR="001E7ACC" w:rsidRPr="00891C81" w:rsidRDefault="001E7ACC" w:rsidP="00583577">
            <w:pPr>
              <w:spacing w:before="20" w:after="20"/>
              <w:rPr>
                <w:rFonts w:ascii="Arial" w:hAnsi="Arial" w:cs="Arial"/>
                <w:sz w:val="14"/>
                <w:szCs w:val="14"/>
              </w:rPr>
            </w:pPr>
          </w:p>
        </w:tc>
        <w:tc>
          <w:tcPr>
            <w:tcW w:w="2409" w:type="dxa"/>
            <w:vMerge/>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DF7458B" w14:textId="77777777" w:rsidR="001E7ACC" w:rsidRPr="00891C81" w:rsidRDefault="001E7ACC" w:rsidP="00583577">
            <w:pPr>
              <w:spacing w:before="20" w:after="20"/>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23397E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xml:space="preserve">% </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0581BF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129,2</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F34B2E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91,8</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3C05DB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5D779C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667109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104,0</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AF4807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128,65</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0F2437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107,34</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9139A2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106,84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00CB2A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106,40</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22EF2F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106,01</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E2B7A9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105,67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50BE28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105,37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3FE3AC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105,10</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B22713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104,85</w:t>
            </w:r>
          </w:p>
        </w:tc>
        <w:tc>
          <w:tcPr>
            <w:tcW w:w="709" w:type="dxa"/>
            <w:tcBorders>
              <w:top w:val="nil"/>
              <w:left w:val="nil"/>
              <w:bottom w:val="single" w:sz="4" w:space="0" w:color="auto"/>
              <w:right w:val="single" w:sz="4" w:space="0" w:color="auto"/>
            </w:tcBorders>
            <w:shd w:val="clear" w:color="auto" w:fill="auto"/>
            <w:noWrap/>
            <w:vAlign w:val="center"/>
            <w:hideMark/>
          </w:tcPr>
          <w:p w14:paraId="435DFAE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104,62</w:t>
            </w:r>
          </w:p>
        </w:tc>
      </w:tr>
      <w:tr w:rsidR="001E7ACC" w:rsidRPr="00891C81" w14:paraId="431CA259" w14:textId="77777777" w:rsidTr="00583577">
        <w:tc>
          <w:tcPr>
            <w:tcW w:w="667" w:type="dxa"/>
            <w:vMerge w:val="restart"/>
            <w:tcBorders>
              <w:top w:val="nil"/>
              <w:left w:val="single" w:sz="4" w:space="0" w:color="auto"/>
              <w:bottom w:val="single" w:sz="4" w:space="0" w:color="000000"/>
              <w:right w:val="nil"/>
            </w:tcBorders>
            <w:shd w:val="clear" w:color="auto" w:fill="auto"/>
            <w:tcMar>
              <w:left w:w="0" w:type="dxa"/>
              <w:right w:w="0" w:type="dxa"/>
            </w:tcMar>
            <w:vAlign w:val="center"/>
            <w:hideMark/>
          </w:tcPr>
          <w:p w14:paraId="02DB46E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w:t>
            </w:r>
          </w:p>
        </w:tc>
        <w:tc>
          <w:tcPr>
            <w:tcW w:w="2409"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13AE25B"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Оборот общественного питания</w:t>
            </w:r>
            <w:r>
              <w:rPr>
                <w:rFonts w:ascii="Arial" w:hAnsi="Arial" w:cs="Arial"/>
                <w:sz w:val="14"/>
                <w:szCs w:val="14"/>
              </w:rPr>
              <w:t xml:space="preserve"> </w:t>
            </w:r>
            <w:r w:rsidRPr="00891C81">
              <w:rPr>
                <w:rFonts w:ascii="Arial" w:hAnsi="Arial" w:cs="Arial"/>
                <w:sz w:val="14"/>
                <w:szCs w:val="14"/>
              </w:rPr>
              <w:t xml:space="preserve">(без субъектов </w:t>
            </w:r>
            <w:r>
              <w:rPr>
                <w:rFonts w:ascii="Arial" w:hAnsi="Arial" w:cs="Arial"/>
                <w:sz w:val="14"/>
                <w:szCs w:val="14"/>
              </w:rPr>
              <w:t>МП</w:t>
            </w:r>
            <w:r w:rsidRPr="00891C81">
              <w:rPr>
                <w:rFonts w:ascii="Arial" w:hAnsi="Arial" w:cs="Arial"/>
                <w:sz w:val="14"/>
                <w:szCs w:val="14"/>
              </w:rPr>
              <w:t>)</w:t>
            </w:r>
            <w:r>
              <w:rPr>
                <w:rFonts w:ascii="Arial" w:hAnsi="Arial" w:cs="Arial"/>
                <w:sz w:val="14"/>
                <w:szCs w:val="14"/>
              </w:rPr>
              <w:t xml:space="preserve">, </w:t>
            </w:r>
            <w:r w:rsidRPr="00891C81">
              <w:rPr>
                <w:rFonts w:ascii="Arial" w:hAnsi="Arial" w:cs="Arial"/>
                <w:color w:val="000000"/>
                <w:sz w:val="14"/>
                <w:szCs w:val="14"/>
              </w:rPr>
              <w:t>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B0A94E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FFE41B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710,7</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82C22B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853,7</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3C650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967,8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7FD81C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1 052,8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367C7B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1 138,7</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F669CD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1184,2</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E9ABAC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1231,6</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0FBDDE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1280,9</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97D962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1332,1</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1F633D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1385,4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D2F27C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1440,8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516D0D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1498,5</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757CCF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1558,4</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E5FAE9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1620,7</w:t>
            </w:r>
          </w:p>
        </w:tc>
        <w:tc>
          <w:tcPr>
            <w:tcW w:w="709" w:type="dxa"/>
            <w:tcBorders>
              <w:top w:val="nil"/>
              <w:left w:val="nil"/>
              <w:bottom w:val="single" w:sz="4" w:space="0" w:color="auto"/>
              <w:right w:val="single" w:sz="4" w:space="0" w:color="auto"/>
            </w:tcBorders>
            <w:shd w:val="clear" w:color="auto" w:fill="auto"/>
            <w:noWrap/>
            <w:vAlign w:val="center"/>
            <w:hideMark/>
          </w:tcPr>
          <w:p w14:paraId="47B9EF4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1685,6</w:t>
            </w:r>
          </w:p>
        </w:tc>
      </w:tr>
      <w:tr w:rsidR="001E7ACC" w:rsidRPr="00891C81" w14:paraId="0FB69AF6" w14:textId="77777777" w:rsidTr="00583577">
        <w:tc>
          <w:tcPr>
            <w:tcW w:w="667" w:type="dxa"/>
            <w:vMerge/>
            <w:tcBorders>
              <w:top w:val="nil"/>
              <w:left w:val="single" w:sz="4" w:space="0" w:color="auto"/>
              <w:bottom w:val="single" w:sz="4" w:space="0" w:color="000000"/>
              <w:right w:val="nil"/>
            </w:tcBorders>
            <w:shd w:val="clear" w:color="auto" w:fill="auto"/>
            <w:tcMar>
              <w:left w:w="0" w:type="dxa"/>
              <w:right w:w="0" w:type="dxa"/>
            </w:tcMar>
            <w:vAlign w:val="center"/>
            <w:hideMark/>
          </w:tcPr>
          <w:p w14:paraId="3C8D1556" w14:textId="77777777" w:rsidR="001E7ACC" w:rsidRPr="00891C81" w:rsidRDefault="001E7ACC" w:rsidP="00583577">
            <w:pPr>
              <w:spacing w:before="20" w:after="20"/>
              <w:rPr>
                <w:rFonts w:ascii="Arial" w:hAnsi="Arial" w:cs="Arial"/>
                <w:sz w:val="14"/>
                <w:szCs w:val="14"/>
              </w:rPr>
            </w:pPr>
          </w:p>
        </w:tc>
        <w:tc>
          <w:tcPr>
            <w:tcW w:w="2409" w:type="dxa"/>
            <w:vMerge/>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B785864" w14:textId="77777777" w:rsidR="001E7ACC" w:rsidRPr="00891C81" w:rsidRDefault="001E7ACC" w:rsidP="00583577">
            <w:pPr>
              <w:spacing w:before="20" w:after="20"/>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2E3A72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xml:space="preserve">% </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28F7CA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188,7</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5AEAA9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104,0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8D3A0C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104,0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9CC9D8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104,0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9C53C8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104,0</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0EB109F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8D86EF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22708C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E8963F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104,0</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7CD874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2CB624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F85C2B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98CA60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104,0</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3CB0EF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104,0</w:t>
            </w:r>
          </w:p>
        </w:tc>
        <w:tc>
          <w:tcPr>
            <w:tcW w:w="709" w:type="dxa"/>
            <w:tcBorders>
              <w:top w:val="nil"/>
              <w:left w:val="nil"/>
              <w:bottom w:val="single" w:sz="4" w:space="0" w:color="auto"/>
              <w:right w:val="single" w:sz="4" w:space="0" w:color="auto"/>
            </w:tcBorders>
            <w:shd w:val="clear" w:color="auto" w:fill="auto"/>
            <w:noWrap/>
            <w:vAlign w:val="center"/>
            <w:hideMark/>
          </w:tcPr>
          <w:p w14:paraId="50094C0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104,0</w:t>
            </w:r>
          </w:p>
        </w:tc>
      </w:tr>
      <w:tr w:rsidR="001E7ACC" w:rsidRPr="00891C81" w14:paraId="03271A1A" w14:textId="77777777" w:rsidTr="001E7ACC">
        <w:tc>
          <w:tcPr>
            <w:tcW w:w="667" w:type="dxa"/>
            <w:tcBorders>
              <w:top w:val="nil"/>
              <w:left w:val="single" w:sz="4" w:space="0" w:color="auto"/>
              <w:bottom w:val="nil"/>
              <w:right w:val="nil"/>
            </w:tcBorders>
            <w:shd w:val="clear" w:color="auto" w:fill="B8CCE4"/>
            <w:tcMar>
              <w:left w:w="0" w:type="dxa"/>
              <w:right w:w="0" w:type="dxa"/>
            </w:tcMar>
            <w:hideMark/>
          </w:tcPr>
          <w:p w14:paraId="6B6390DA" w14:textId="77777777" w:rsidR="001E7ACC" w:rsidRPr="00891C81" w:rsidRDefault="001E7ACC" w:rsidP="00583577">
            <w:pPr>
              <w:spacing w:before="20" w:after="20"/>
              <w:jc w:val="center"/>
              <w:rPr>
                <w:rFonts w:ascii="Arial" w:hAnsi="Arial" w:cs="Arial"/>
                <w:b/>
                <w:bCs/>
                <w:color w:val="000000"/>
                <w:sz w:val="14"/>
                <w:szCs w:val="14"/>
              </w:rPr>
            </w:pPr>
            <w:r w:rsidRPr="00891C81">
              <w:rPr>
                <w:rFonts w:ascii="Arial" w:hAnsi="Arial" w:cs="Arial"/>
                <w:b/>
                <w:bCs/>
                <w:color w:val="000000"/>
                <w:sz w:val="14"/>
                <w:szCs w:val="14"/>
              </w:rPr>
              <w:t>VII</w:t>
            </w:r>
          </w:p>
        </w:tc>
        <w:tc>
          <w:tcPr>
            <w:tcW w:w="14359" w:type="dxa"/>
            <w:gridSpan w:val="28"/>
            <w:tcBorders>
              <w:top w:val="nil"/>
              <w:left w:val="single" w:sz="4" w:space="0" w:color="auto"/>
              <w:bottom w:val="single" w:sz="4" w:space="0" w:color="auto"/>
            </w:tcBorders>
            <w:shd w:val="clear" w:color="auto" w:fill="B8CCE4"/>
            <w:tcMar>
              <w:left w:w="0" w:type="dxa"/>
              <w:right w:w="0" w:type="dxa"/>
            </w:tcMar>
            <w:vAlign w:val="center"/>
            <w:hideMark/>
          </w:tcPr>
          <w:p w14:paraId="65B8F1F4" w14:textId="77777777" w:rsidR="001E7ACC" w:rsidRPr="00891C81" w:rsidRDefault="001E7ACC" w:rsidP="00583577">
            <w:pPr>
              <w:spacing w:before="20" w:after="20"/>
              <w:rPr>
                <w:rFonts w:ascii="Arial" w:hAnsi="Arial" w:cs="Arial"/>
                <w:sz w:val="14"/>
                <w:szCs w:val="14"/>
              </w:rPr>
            </w:pPr>
            <w:r w:rsidRPr="00891C81">
              <w:rPr>
                <w:rFonts w:ascii="Arial" w:hAnsi="Arial" w:cs="Arial"/>
                <w:b/>
                <w:bCs/>
                <w:color w:val="000000"/>
                <w:sz w:val="14"/>
                <w:szCs w:val="14"/>
              </w:rPr>
              <w:t>Малое и среднее предпринимательство</w:t>
            </w:r>
            <w:r w:rsidRPr="00891C81">
              <w:rPr>
                <w:rFonts w:ascii="Arial" w:hAnsi="Arial" w:cs="Arial"/>
                <w:sz w:val="14"/>
                <w:szCs w:val="14"/>
              </w:rPr>
              <w:t> </w:t>
            </w:r>
          </w:p>
        </w:tc>
      </w:tr>
      <w:tr w:rsidR="001E7ACC" w:rsidRPr="00891C81" w14:paraId="77D8C28E" w14:textId="77777777" w:rsidTr="00583577">
        <w:tc>
          <w:tcPr>
            <w:tcW w:w="667" w:type="dxa"/>
            <w:tcBorders>
              <w:top w:val="single" w:sz="4" w:space="0" w:color="auto"/>
              <w:left w:val="single" w:sz="4" w:space="0" w:color="auto"/>
              <w:bottom w:val="single" w:sz="4" w:space="0" w:color="auto"/>
              <w:right w:val="nil"/>
            </w:tcBorders>
            <w:shd w:val="clear" w:color="auto" w:fill="auto"/>
            <w:tcMar>
              <w:left w:w="0" w:type="dxa"/>
              <w:right w:w="0" w:type="dxa"/>
            </w:tcMar>
            <w:vAlign w:val="center"/>
            <w:hideMark/>
          </w:tcPr>
          <w:p w14:paraId="0E20FF9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2FAC4F0"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Количество малых и средних предприятий, включая </w:t>
            </w:r>
            <w:proofErr w:type="spellStart"/>
            <w:r w:rsidRPr="00891C81">
              <w:rPr>
                <w:rFonts w:ascii="Arial" w:hAnsi="Arial" w:cs="Arial"/>
                <w:color w:val="000000"/>
                <w:sz w:val="14"/>
                <w:szCs w:val="14"/>
              </w:rPr>
              <w:t>микропредприятия</w:t>
            </w:r>
            <w:proofErr w:type="spellEnd"/>
            <w:r w:rsidRPr="00891C81">
              <w:rPr>
                <w:rFonts w:ascii="Arial" w:hAnsi="Arial" w:cs="Arial"/>
                <w:color w:val="000000"/>
                <w:sz w:val="14"/>
                <w:szCs w:val="14"/>
              </w:rPr>
              <w:t xml:space="preserve"> (на конец года)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961FDB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единиц</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F4DFBE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6511</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DC5211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6508</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E9318D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6573</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C2DC83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6638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36823A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6704</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D2CA6C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6771</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5078D8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6839</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4DCCDDA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6907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75FAA8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6976</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C1CED1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7046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CC1014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7116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35A937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7188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4D7856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7259</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B24DBF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7332</w:t>
            </w:r>
          </w:p>
        </w:tc>
        <w:tc>
          <w:tcPr>
            <w:tcW w:w="709" w:type="dxa"/>
            <w:tcBorders>
              <w:top w:val="nil"/>
              <w:left w:val="nil"/>
              <w:bottom w:val="single" w:sz="4" w:space="0" w:color="auto"/>
              <w:right w:val="single" w:sz="4" w:space="0" w:color="auto"/>
            </w:tcBorders>
            <w:shd w:val="clear" w:color="auto" w:fill="auto"/>
            <w:noWrap/>
            <w:vAlign w:val="center"/>
            <w:hideMark/>
          </w:tcPr>
          <w:p w14:paraId="0016702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7405</w:t>
            </w:r>
          </w:p>
        </w:tc>
      </w:tr>
      <w:tr w:rsidR="001E7ACC" w:rsidRPr="00891C81" w14:paraId="424A441C"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vAlign w:val="center"/>
            <w:hideMark/>
          </w:tcPr>
          <w:p w14:paraId="51ACCB9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D0BD0E6"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Среднесписочная численность работников на предприятиях малого и среднего предпринимательства (включая </w:t>
            </w:r>
            <w:proofErr w:type="spellStart"/>
            <w:r w:rsidRPr="00891C81">
              <w:rPr>
                <w:rFonts w:ascii="Arial" w:hAnsi="Arial" w:cs="Arial"/>
                <w:color w:val="000000"/>
                <w:sz w:val="14"/>
                <w:szCs w:val="14"/>
              </w:rPr>
              <w:t>микропредприятия</w:t>
            </w:r>
            <w:proofErr w:type="spellEnd"/>
            <w:r w:rsidRPr="00891C81">
              <w:rPr>
                <w:rFonts w:ascii="Arial" w:hAnsi="Arial" w:cs="Arial"/>
                <w:color w:val="000000"/>
                <w:sz w:val="14"/>
                <w:szCs w:val="14"/>
              </w:rPr>
              <w:t>)</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959EE5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A19FAF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25462</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1BEA55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25462</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9D99D8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25716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C7CE9E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25973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F25528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26232</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5DBCD3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26475</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6C5BF45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26740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1EBAA7F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27007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9CBA03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27277</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3CDB81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27550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61B419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27825</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EB0EAE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28103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4310CC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28385</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8C39B7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28668</w:t>
            </w:r>
          </w:p>
        </w:tc>
        <w:tc>
          <w:tcPr>
            <w:tcW w:w="709" w:type="dxa"/>
            <w:tcBorders>
              <w:top w:val="nil"/>
              <w:left w:val="nil"/>
              <w:bottom w:val="single" w:sz="4" w:space="0" w:color="auto"/>
              <w:right w:val="single" w:sz="4" w:space="0" w:color="auto"/>
            </w:tcBorders>
            <w:shd w:val="clear" w:color="auto" w:fill="auto"/>
            <w:noWrap/>
            <w:vAlign w:val="center"/>
            <w:hideMark/>
          </w:tcPr>
          <w:p w14:paraId="4330CD8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28955</w:t>
            </w:r>
          </w:p>
        </w:tc>
      </w:tr>
      <w:tr w:rsidR="001E7ACC" w:rsidRPr="00891C81" w14:paraId="76B57E24" w14:textId="77777777" w:rsidTr="001E7ACC">
        <w:tc>
          <w:tcPr>
            <w:tcW w:w="667" w:type="dxa"/>
            <w:tcBorders>
              <w:top w:val="nil"/>
              <w:left w:val="single" w:sz="4" w:space="0" w:color="auto"/>
              <w:bottom w:val="nil"/>
              <w:right w:val="nil"/>
            </w:tcBorders>
            <w:shd w:val="clear" w:color="auto" w:fill="B8CCE4"/>
            <w:tcMar>
              <w:left w:w="0" w:type="dxa"/>
              <w:right w:w="0" w:type="dxa"/>
            </w:tcMar>
            <w:hideMark/>
          </w:tcPr>
          <w:p w14:paraId="3623AE41"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VIII</w:t>
            </w:r>
          </w:p>
        </w:tc>
        <w:tc>
          <w:tcPr>
            <w:tcW w:w="14359" w:type="dxa"/>
            <w:gridSpan w:val="28"/>
            <w:tcBorders>
              <w:top w:val="nil"/>
              <w:left w:val="single" w:sz="4" w:space="0" w:color="auto"/>
              <w:bottom w:val="single" w:sz="4" w:space="0" w:color="auto"/>
            </w:tcBorders>
            <w:shd w:val="clear" w:color="auto" w:fill="B8CCE4"/>
            <w:tcMar>
              <w:left w:w="0" w:type="dxa"/>
              <w:right w:w="0" w:type="dxa"/>
            </w:tcMar>
            <w:vAlign w:val="center"/>
            <w:hideMark/>
          </w:tcPr>
          <w:p w14:paraId="11E0C36A" w14:textId="77777777" w:rsidR="001E7ACC" w:rsidRPr="00891C81" w:rsidRDefault="001E7ACC" w:rsidP="00583577">
            <w:pPr>
              <w:spacing w:before="20" w:after="20"/>
              <w:rPr>
                <w:rFonts w:ascii="Arial" w:hAnsi="Arial" w:cs="Arial"/>
                <w:sz w:val="14"/>
                <w:szCs w:val="14"/>
              </w:rPr>
            </w:pPr>
            <w:r w:rsidRPr="00891C81">
              <w:rPr>
                <w:rFonts w:ascii="Arial" w:hAnsi="Arial" w:cs="Arial"/>
                <w:b/>
                <w:bCs/>
                <w:sz w:val="14"/>
                <w:szCs w:val="14"/>
              </w:rPr>
              <w:t>Инвестиции</w:t>
            </w:r>
            <w:r w:rsidRPr="00891C81">
              <w:rPr>
                <w:rFonts w:ascii="Arial" w:hAnsi="Arial" w:cs="Arial"/>
                <w:sz w:val="14"/>
                <w:szCs w:val="14"/>
              </w:rPr>
              <w:t> </w:t>
            </w:r>
          </w:p>
        </w:tc>
      </w:tr>
      <w:tr w:rsidR="001E7ACC" w:rsidRPr="00891C81" w14:paraId="03D77CBA" w14:textId="77777777" w:rsidTr="00583577">
        <w:tc>
          <w:tcPr>
            <w:tcW w:w="667" w:type="dxa"/>
            <w:vMerge w:val="restart"/>
            <w:tcBorders>
              <w:top w:val="single" w:sz="4" w:space="0" w:color="auto"/>
              <w:left w:val="single" w:sz="4" w:space="0" w:color="auto"/>
              <w:bottom w:val="single" w:sz="4" w:space="0" w:color="auto"/>
              <w:right w:val="nil"/>
            </w:tcBorders>
            <w:shd w:val="clear" w:color="auto" w:fill="auto"/>
            <w:tcMar>
              <w:left w:w="0" w:type="dxa"/>
              <w:right w:w="0" w:type="dxa"/>
            </w:tcMar>
            <w:hideMark/>
          </w:tcPr>
          <w:p w14:paraId="2BB5139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CBDE3C5"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Инвестиции в основной капитал(без субъектов малого предпринимательства)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BD7DAD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2F2BDD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19 495,4</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569142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21 479,0</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B37077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24 499,4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9263E4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27 165,2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B2F8EF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29 835,6</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A8C98E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36612,0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ED1F94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39245,0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856120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41878,0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8FF926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44511,0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FA15CA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47144,0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C6C529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49777,0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2A8BE6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52410,0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E9E1A2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55043,0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25E8A7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57676,0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F1A1C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60309,0</w:t>
            </w:r>
          </w:p>
        </w:tc>
      </w:tr>
      <w:tr w:rsidR="001E7ACC" w:rsidRPr="00891C81" w14:paraId="26169B58" w14:textId="77777777" w:rsidTr="00583577">
        <w:tc>
          <w:tcPr>
            <w:tcW w:w="667" w:type="dxa"/>
            <w:vMerge/>
            <w:tcBorders>
              <w:top w:val="single" w:sz="4" w:space="0" w:color="auto"/>
              <w:left w:val="single" w:sz="4" w:space="0" w:color="auto"/>
              <w:bottom w:val="single" w:sz="4" w:space="0" w:color="auto"/>
              <w:right w:val="nil"/>
            </w:tcBorders>
            <w:shd w:val="clear" w:color="auto" w:fill="auto"/>
            <w:tcMar>
              <w:left w:w="0" w:type="dxa"/>
              <w:right w:w="0" w:type="dxa"/>
            </w:tcMar>
            <w:vAlign w:val="center"/>
            <w:hideMark/>
          </w:tcPr>
          <w:p w14:paraId="7CD89899" w14:textId="77777777" w:rsidR="001E7ACC" w:rsidRPr="00891C81" w:rsidRDefault="001E7ACC" w:rsidP="00583577">
            <w:pPr>
              <w:spacing w:before="20" w:after="20"/>
              <w:rPr>
                <w:rFonts w:ascii="Arial" w:hAnsi="Arial" w:cs="Arial"/>
                <w:sz w:val="14"/>
                <w:szCs w:val="14"/>
              </w:rPr>
            </w:pP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C632C28" w14:textId="77777777" w:rsidR="001E7ACC" w:rsidRDefault="001E7ACC" w:rsidP="00583577">
            <w:pPr>
              <w:spacing w:before="20" w:after="20"/>
              <w:rPr>
                <w:rFonts w:ascii="Arial" w:hAnsi="Arial" w:cs="Arial"/>
                <w:sz w:val="14"/>
                <w:szCs w:val="14"/>
              </w:rPr>
            </w:pPr>
            <w:r w:rsidRPr="00891C81">
              <w:rPr>
                <w:rFonts w:ascii="Arial" w:hAnsi="Arial" w:cs="Arial"/>
                <w:sz w:val="14"/>
                <w:szCs w:val="14"/>
              </w:rPr>
              <w:t>Индекс физического объема инвестиций в основной капитал</w:t>
            </w:r>
          </w:p>
          <w:p w14:paraId="23A1B6B3"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к предыдущему году в сопоставимых ценах</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DEAC56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xml:space="preserve">% </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2A3A1C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52,0</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A81892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98,9</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677C32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106,8</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B85ED0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BE230A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104,8</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F71691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107,2</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CD9327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106,7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372691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106,3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73620B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105,9</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29227B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105,6</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C0B188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0BA07D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BCA633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E4D3F1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104,6</w:t>
            </w:r>
          </w:p>
        </w:tc>
        <w:tc>
          <w:tcPr>
            <w:tcW w:w="709" w:type="dxa"/>
            <w:tcBorders>
              <w:top w:val="nil"/>
              <w:left w:val="nil"/>
              <w:bottom w:val="single" w:sz="4" w:space="0" w:color="auto"/>
              <w:right w:val="single" w:sz="4" w:space="0" w:color="auto"/>
            </w:tcBorders>
            <w:shd w:val="clear" w:color="auto" w:fill="auto"/>
            <w:noWrap/>
            <w:vAlign w:val="center"/>
            <w:hideMark/>
          </w:tcPr>
          <w:p w14:paraId="64798CA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104,4</w:t>
            </w:r>
          </w:p>
        </w:tc>
      </w:tr>
      <w:tr w:rsidR="001E7ACC" w:rsidRPr="00891C81" w14:paraId="2331C917"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4C52584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E11AFC8"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Распределение инвестиций в основной капитал по видам экономической деятельности:</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791352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8B17E3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51"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C44351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FB65C4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1FFA36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72B9D1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F35BDC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BBDD63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CCF661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B8CCBC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372BDD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3EA3A40"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BC96BD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93BC31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4B93AD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vAlign w:val="center"/>
            <w:hideMark/>
          </w:tcPr>
          <w:p w14:paraId="6112A43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r>
      <w:tr w:rsidR="001E7ACC" w:rsidRPr="00891C81" w14:paraId="69000588" w14:textId="77777777" w:rsidTr="00583577">
        <w:tc>
          <w:tcPr>
            <w:tcW w:w="667"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hideMark/>
          </w:tcPr>
          <w:p w14:paraId="47FC304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2.1</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0D5D59C"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А: сельское, лесное хозяйство, охота, рыболовство и рыбоводство</w:t>
            </w:r>
          </w:p>
        </w:tc>
        <w:tc>
          <w:tcPr>
            <w:tcW w:w="993"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670A12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79E2588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1 793,4</w:t>
            </w:r>
          </w:p>
        </w:tc>
        <w:tc>
          <w:tcPr>
            <w:tcW w:w="751"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7B6C638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1 561,7</w:t>
            </w:r>
          </w:p>
        </w:tc>
        <w:tc>
          <w:tcPr>
            <w:tcW w:w="850"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08331C5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16 967,9</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2BD4126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1 756,3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01D29B2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1 840,6</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07965D8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1741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2E8E559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1862</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14:paraId="25765B0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1983</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8E528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2104</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700CB5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2225</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486878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2346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80915B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2467</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F93BE2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2588</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1F233A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2709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B59AC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2830</w:t>
            </w:r>
          </w:p>
        </w:tc>
      </w:tr>
      <w:tr w:rsidR="001E7ACC" w:rsidRPr="00891C81" w14:paraId="1B606B19" w14:textId="77777777" w:rsidTr="00583577">
        <w:tc>
          <w:tcPr>
            <w:tcW w:w="667" w:type="dxa"/>
            <w:tcBorders>
              <w:top w:val="single" w:sz="4" w:space="0" w:color="auto"/>
              <w:left w:val="single" w:sz="4" w:space="0" w:color="auto"/>
              <w:bottom w:val="single" w:sz="4" w:space="0" w:color="auto"/>
              <w:right w:val="nil"/>
            </w:tcBorders>
            <w:shd w:val="clear" w:color="auto" w:fill="auto"/>
            <w:tcMar>
              <w:left w:w="0" w:type="dxa"/>
              <w:right w:w="0" w:type="dxa"/>
            </w:tcMar>
            <w:hideMark/>
          </w:tcPr>
          <w:p w14:paraId="40E11D8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2.2</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737A0B0"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В: добыча полезных ископаемых</w:t>
            </w:r>
          </w:p>
        </w:tc>
        <w:tc>
          <w:tcPr>
            <w:tcW w:w="993"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C1C3A1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71ED0FA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864,3</w:t>
            </w:r>
          </w:p>
        </w:tc>
        <w:tc>
          <w:tcPr>
            <w:tcW w:w="751"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2E7EFD5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854,9</w:t>
            </w:r>
          </w:p>
        </w:tc>
        <w:tc>
          <w:tcPr>
            <w:tcW w:w="850"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58CAEED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913</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7C3A8DD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961,4</w:t>
            </w:r>
          </w:p>
        </w:tc>
        <w:tc>
          <w:tcPr>
            <w:tcW w:w="709"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6D5F7C9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1007,6</w:t>
            </w:r>
          </w:p>
        </w:tc>
        <w:tc>
          <w:tcPr>
            <w:tcW w:w="70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033B9BD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1037,8</w:t>
            </w:r>
          </w:p>
        </w:tc>
        <w:tc>
          <w:tcPr>
            <w:tcW w:w="709"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20D5C7F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1077,1</w:t>
            </w:r>
          </w:p>
        </w:tc>
        <w:tc>
          <w:tcPr>
            <w:tcW w:w="709"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bottom"/>
            <w:hideMark/>
          </w:tcPr>
          <w:p w14:paraId="44643DA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1116,4</w:t>
            </w:r>
          </w:p>
        </w:tc>
        <w:tc>
          <w:tcPr>
            <w:tcW w:w="709" w:type="dxa"/>
            <w:gridSpan w:val="2"/>
            <w:tcBorders>
              <w:top w:val="single" w:sz="4" w:space="0" w:color="auto"/>
              <w:left w:val="nil"/>
              <w:bottom w:val="single" w:sz="4" w:space="0" w:color="auto"/>
              <w:right w:val="single" w:sz="4" w:space="0" w:color="auto"/>
            </w:tcBorders>
            <w:shd w:val="clear" w:color="auto" w:fill="auto"/>
            <w:vAlign w:val="bottom"/>
            <w:hideMark/>
          </w:tcPr>
          <w:p w14:paraId="549EC72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1155,7</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6A4AEA9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1195</w:t>
            </w:r>
          </w:p>
        </w:tc>
        <w:tc>
          <w:tcPr>
            <w:tcW w:w="709" w:type="dxa"/>
            <w:gridSpan w:val="2"/>
            <w:tcBorders>
              <w:top w:val="single" w:sz="4" w:space="0" w:color="auto"/>
              <w:left w:val="nil"/>
              <w:bottom w:val="single" w:sz="4" w:space="0" w:color="auto"/>
              <w:right w:val="single" w:sz="4" w:space="0" w:color="auto"/>
            </w:tcBorders>
            <w:shd w:val="clear" w:color="auto" w:fill="auto"/>
            <w:vAlign w:val="bottom"/>
            <w:hideMark/>
          </w:tcPr>
          <w:p w14:paraId="5715E73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1234,3</w:t>
            </w:r>
          </w:p>
        </w:tc>
        <w:tc>
          <w:tcPr>
            <w:tcW w:w="709" w:type="dxa"/>
            <w:gridSpan w:val="2"/>
            <w:tcBorders>
              <w:top w:val="single" w:sz="4" w:space="0" w:color="auto"/>
              <w:left w:val="nil"/>
              <w:bottom w:val="single" w:sz="4" w:space="0" w:color="auto"/>
              <w:right w:val="single" w:sz="4" w:space="0" w:color="auto"/>
            </w:tcBorders>
            <w:shd w:val="clear" w:color="auto" w:fill="auto"/>
            <w:vAlign w:val="bottom"/>
            <w:hideMark/>
          </w:tcPr>
          <w:p w14:paraId="7E53EC5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1273,6</w:t>
            </w:r>
          </w:p>
        </w:tc>
        <w:tc>
          <w:tcPr>
            <w:tcW w:w="709" w:type="dxa"/>
            <w:gridSpan w:val="2"/>
            <w:tcBorders>
              <w:top w:val="single" w:sz="4" w:space="0" w:color="auto"/>
              <w:left w:val="nil"/>
              <w:bottom w:val="single" w:sz="4" w:space="0" w:color="auto"/>
              <w:right w:val="single" w:sz="4" w:space="0" w:color="auto"/>
            </w:tcBorders>
            <w:shd w:val="clear" w:color="auto" w:fill="auto"/>
            <w:vAlign w:val="bottom"/>
            <w:hideMark/>
          </w:tcPr>
          <w:p w14:paraId="749EAAC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1312,9</w:t>
            </w:r>
          </w:p>
        </w:tc>
        <w:tc>
          <w:tcPr>
            <w:tcW w:w="708" w:type="dxa"/>
            <w:gridSpan w:val="2"/>
            <w:tcBorders>
              <w:top w:val="single" w:sz="4" w:space="0" w:color="auto"/>
              <w:left w:val="nil"/>
              <w:bottom w:val="single" w:sz="4" w:space="0" w:color="auto"/>
              <w:right w:val="single" w:sz="4" w:space="0" w:color="auto"/>
            </w:tcBorders>
            <w:shd w:val="clear" w:color="auto" w:fill="auto"/>
            <w:vAlign w:val="bottom"/>
            <w:hideMark/>
          </w:tcPr>
          <w:p w14:paraId="0609B6B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1352,2</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3DB31CB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1391,5</w:t>
            </w:r>
          </w:p>
        </w:tc>
      </w:tr>
      <w:tr w:rsidR="001E7ACC" w:rsidRPr="00891C81" w14:paraId="3788661D"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5CF96BC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2.3</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7A8BF5B"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С: обрабатывающие производства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FC1EEE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5DF6325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1345</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8F6E09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1623,6</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212F3A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1734</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C19E54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1826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387D6A3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1 913,00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3E60E4C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2174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26345DA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2329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41F8FF6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2484</w:t>
            </w:r>
          </w:p>
        </w:tc>
        <w:tc>
          <w:tcPr>
            <w:tcW w:w="709" w:type="dxa"/>
            <w:gridSpan w:val="2"/>
            <w:tcBorders>
              <w:top w:val="nil"/>
              <w:left w:val="nil"/>
              <w:bottom w:val="single" w:sz="4" w:space="0" w:color="auto"/>
              <w:right w:val="single" w:sz="4" w:space="0" w:color="auto"/>
            </w:tcBorders>
            <w:shd w:val="clear" w:color="auto" w:fill="auto"/>
            <w:vAlign w:val="bottom"/>
            <w:hideMark/>
          </w:tcPr>
          <w:p w14:paraId="086B977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2639</w:t>
            </w:r>
          </w:p>
        </w:tc>
        <w:tc>
          <w:tcPr>
            <w:tcW w:w="708" w:type="dxa"/>
            <w:gridSpan w:val="2"/>
            <w:tcBorders>
              <w:top w:val="nil"/>
              <w:left w:val="nil"/>
              <w:bottom w:val="single" w:sz="4" w:space="0" w:color="auto"/>
              <w:right w:val="single" w:sz="4" w:space="0" w:color="auto"/>
            </w:tcBorders>
            <w:shd w:val="clear" w:color="auto" w:fill="auto"/>
            <w:vAlign w:val="bottom"/>
            <w:hideMark/>
          </w:tcPr>
          <w:p w14:paraId="229EAA2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2794</w:t>
            </w:r>
          </w:p>
        </w:tc>
        <w:tc>
          <w:tcPr>
            <w:tcW w:w="709" w:type="dxa"/>
            <w:gridSpan w:val="2"/>
            <w:tcBorders>
              <w:top w:val="nil"/>
              <w:left w:val="nil"/>
              <w:bottom w:val="single" w:sz="4" w:space="0" w:color="auto"/>
              <w:right w:val="single" w:sz="4" w:space="0" w:color="auto"/>
            </w:tcBorders>
            <w:shd w:val="clear" w:color="auto" w:fill="auto"/>
            <w:vAlign w:val="bottom"/>
            <w:hideMark/>
          </w:tcPr>
          <w:p w14:paraId="3BF1EED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2949</w:t>
            </w:r>
          </w:p>
        </w:tc>
        <w:tc>
          <w:tcPr>
            <w:tcW w:w="709" w:type="dxa"/>
            <w:gridSpan w:val="2"/>
            <w:tcBorders>
              <w:top w:val="nil"/>
              <w:left w:val="nil"/>
              <w:bottom w:val="single" w:sz="4" w:space="0" w:color="auto"/>
              <w:right w:val="single" w:sz="4" w:space="0" w:color="auto"/>
            </w:tcBorders>
            <w:shd w:val="clear" w:color="auto" w:fill="auto"/>
            <w:vAlign w:val="bottom"/>
            <w:hideMark/>
          </w:tcPr>
          <w:p w14:paraId="4B65483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3104</w:t>
            </w:r>
          </w:p>
        </w:tc>
        <w:tc>
          <w:tcPr>
            <w:tcW w:w="709" w:type="dxa"/>
            <w:gridSpan w:val="2"/>
            <w:tcBorders>
              <w:top w:val="nil"/>
              <w:left w:val="nil"/>
              <w:bottom w:val="single" w:sz="4" w:space="0" w:color="auto"/>
              <w:right w:val="single" w:sz="4" w:space="0" w:color="auto"/>
            </w:tcBorders>
            <w:shd w:val="clear" w:color="auto" w:fill="auto"/>
            <w:vAlign w:val="bottom"/>
            <w:hideMark/>
          </w:tcPr>
          <w:p w14:paraId="079014B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3259</w:t>
            </w:r>
          </w:p>
        </w:tc>
        <w:tc>
          <w:tcPr>
            <w:tcW w:w="708" w:type="dxa"/>
            <w:gridSpan w:val="2"/>
            <w:tcBorders>
              <w:top w:val="nil"/>
              <w:left w:val="nil"/>
              <w:bottom w:val="single" w:sz="4" w:space="0" w:color="auto"/>
              <w:right w:val="single" w:sz="4" w:space="0" w:color="auto"/>
            </w:tcBorders>
            <w:shd w:val="clear" w:color="auto" w:fill="auto"/>
            <w:vAlign w:val="bottom"/>
            <w:hideMark/>
          </w:tcPr>
          <w:p w14:paraId="3D78575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3414</w:t>
            </w:r>
          </w:p>
        </w:tc>
        <w:tc>
          <w:tcPr>
            <w:tcW w:w="709" w:type="dxa"/>
            <w:tcBorders>
              <w:top w:val="nil"/>
              <w:left w:val="nil"/>
              <w:bottom w:val="single" w:sz="4" w:space="0" w:color="auto"/>
              <w:right w:val="single" w:sz="4" w:space="0" w:color="auto"/>
            </w:tcBorders>
            <w:shd w:val="clear" w:color="auto" w:fill="auto"/>
            <w:vAlign w:val="bottom"/>
            <w:hideMark/>
          </w:tcPr>
          <w:p w14:paraId="4CBADBA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3569</w:t>
            </w:r>
          </w:p>
        </w:tc>
      </w:tr>
      <w:tr w:rsidR="001E7ACC" w:rsidRPr="00891C81" w14:paraId="6B1BE49D"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06C229F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2.4</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1D0FB37"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F: строительство</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9424AF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6F41D0D8"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AF5F1B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758,4</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847E8D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810</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9BCE37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852,9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3E6E1D4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893,8</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2165DB4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941,4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5B98F16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986,3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1571DD6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1031,2</w:t>
            </w:r>
          </w:p>
        </w:tc>
        <w:tc>
          <w:tcPr>
            <w:tcW w:w="709" w:type="dxa"/>
            <w:gridSpan w:val="2"/>
            <w:tcBorders>
              <w:top w:val="nil"/>
              <w:left w:val="nil"/>
              <w:bottom w:val="single" w:sz="4" w:space="0" w:color="auto"/>
              <w:right w:val="single" w:sz="4" w:space="0" w:color="auto"/>
            </w:tcBorders>
            <w:shd w:val="clear" w:color="auto" w:fill="auto"/>
            <w:vAlign w:val="bottom"/>
            <w:hideMark/>
          </w:tcPr>
          <w:p w14:paraId="4C46875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1076,1</w:t>
            </w:r>
          </w:p>
        </w:tc>
        <w:tc>
          <w:tcPr>
            <w:tcW w:w="708" w:type="dxa"/>
            <w:gridSpan w:val="2"/>
            <w:tcBorders>
              <w:top w:val="nil"/>
              <w:left w:val="nil"/>
              <w:bottom w:val="single" w:sz="4" w:space="0" w:color="auto"/>
              <w:right w:val="single" w:sz="4" w:space="0" w:color="auto"/>
            </w:tcBorders>
            <w:shd w:val="clear" w:color="auto" w:fill="auto"/>
            <w:vAlign w:val="bottom"/>
            <w:hideMark/>
          </w:tcPr>
          <w:p w14:paraId="48C3CC4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1121</w:t>
            </w:r>
          </w:p>
        </w:tc>
        <w:tc>
          <w:tcPr>
            <w:tcW w:w="709" w:type="dxa"/>
            <w:gridSpan w:val="2"/>
            <w:tcBorders>
              <w:top w:val="nil"/>
              <w:left w:val="nil"/>
              <w:bottom w:val="single" w:sz="4" w:space="0" w:color="auto"/>
              <w:right w:val="single" w:sz="4" w:space="0" w:color="auto"/>
            </w:tcBorders>
            <w:shd w:val="clear" w:color="auto" w:fill="auto"/>
            <w:vAlign w:val="bottom"/>
            <w:hideMark/>
          </w:tcPr>
          <w:p w14:paraId="1A81BE2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1165,9</w:t>
            </w:r>
          </w:p>
        </w:tc>
        <w:tc>
          <w:tcPr>
            <w:tcW w:w="709" w:type="dxa"/>
            <w:gridSpan w:val="2"/>
            <w:tcBorders>
              <w:top w:val="nil"/>
              <w:left w:val="nil"/>
              <w:bottom w:val="single" w:sz="4" w:space="0" w:color="auto"/>
              <w:right w:val="single" w:sz="4" w:space="0" w:color="auto"/>
            </w:tcBorders>
            <w:shd w:val="clear" w:color="auto" w:fill="auto"/>
            <w:vAlign w:val="bottom"/>
            <w:hideMark/>
          </w:tcPr>
          <w:p w14:paraId="7E68B4A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1210,8</w:t>
            </w:r>
          </w:p>
        </w:tc>
        <w:tc>
          <w:tcPr>
            <w:tcW w:w="709" w:type="dxa"/>
            <w:gridSpan w:val="2"/>
            <w:tcBorders>
              <w:top w:val="nil"/>
              <w:left w:val="nil"/>
              <w:bottom w:val="single" w:sz="4" w:space="0" w:color="auto"/>
              <w:right w:val="single" w:sz="4" w:space="0" w:color="auto"/>
            </w:tcBorders>
            <w:shd w:val="clear" w:color="auto" w:fill="auto"/>
            <w:vAlign w:val="bottom"/>
            <w:hideMark/>
          </w:tcPr>
          <w:p w14:paraId="11E69C3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1255,7</w:t>
            </w:r>
          </w:p>
        </w:tc>
        <w:tc>
          <w:tcPr>
            <w:tcW w:w="708" w:type="dxa"/>
            <w:gridSpan w:val="2"/>
            <w:tcBorders>
              <w:top w:val="nil"/>
              <w:left w:val="nil"/>
              <w:bottom w:val="single" w:sz="4" w:space="0" w:color="auto"/>
              <w:right w:val="single" w:sz="4" w:space="0" w:color="auto"/>
            </w:tcBorders>
            <w:shd w:val="clear" w:color="auto" w:fill="auto"/>
            <w:vAlign w:val="bottom"/>
            <w:hideMark/>
          </w:tcPr>
          <w:p w14:paraId="5703E37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1300,6</w:t>
            </w:r>
          </w:p>
        </w:tc>
        <w:tc>
          <w:tcPr>
            <w:tcW w:w="709" w:type="dxa"/>
            <w:tcBorders>
              <w:top w:val="nil"/>
              <w:left w:val="nil"/>
              <w:bottom w:val="single" w:sz="4" w:space="0" w:color="auto"/>
              <w:right w:val="single" w:sz="4" w:space="0" w:color="auto"/>
            </w:tcBorders>
            <w:shd w:val="clear" w:color="auto" w:fill="auto"/>
            <w:vAlign w:val="bottom"/>
            <w:hideMark/>
          </w:tcPr>
          <w:p w14:paraId="4B392A6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1345,5</w:t>
            </w:r>
          </w:p>
        </w:tc>
      </w:tr>
      <w:tr w:rsidR="001E7ACC" w:rsidRPr="00891C81" w14:paraId="3E489115"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281E544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2.5</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E93B103"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G: Торговля оптовая и розничная; ремонт автотранспортных средств и мотоциклов</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2FA80A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0F275CB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379,8</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741CB9A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333,1</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D0B78C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355,8</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C25A28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374,6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1AD97B1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392,6</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245353C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350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2BC2DFC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424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6E0EA16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499</w:t>
            </w:r>
          </w:p>
        </w:tc>
        <w:tc>
          <w:tcPr>
            <w:tcW w:w="709" w:type="dxa"/>
            <w:gridSpan w:val="2"/>
            <w:tcBorders>
              <w:top w:val="nil"/>
              <w:left w:val="nil"/>
              <w:bottom w:val="single" w:sz="4" w:space="0" w:color="auto"/>
              <w:right w:val="single" w:sz="4" w:space="0" w:color="auto"/>
            </w:tcBorders>
            <w:shd w:val="clear" w:color="auto" w:fill="auto"/>
            <w:vAlign w:val="bottom"/>
            <w:hideMark/>
          </w:tcPr>
          <w:p w14:paraId="42524E9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573</w:t>
            </w:r>
          </w:p>
        </w:tc>
        <w:tc>
          <w:tcPr>
            <w:tcW w:w="708" w:type="dxa"/>
            <w:gridSpan w:val="2"/>
            <w:tcBorders>
              <w:top w:val="nil"/>
              <w:left w:val="nil"/>
              <w:bottom w:val="single" w:sz="4" w:space="0" w:color="auto"/>
              <w:right w:val="single" w:sz="4" w:space="0" w:color="auto"/>
            </w:tcBorders>
            <w:shd w:val="clear" w:color="auto" w:fill="auto"/>
            <w:vAlign w:val="bottom"/>
            <w:hideMark/>
          </w:tcPr>
          <w:p w14:paraId="6A9E125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647</w:t>
            </w:r>
          </w:p>
        </w:tc>
        <w:tc>
          <w:tcPr>
            <w:tcW w:w="709" w:type="dxa"/>
            <w:gridSpan w:val="2"/>
            <w:tcBorders>
              <w:top w:val="nil"/>
              <w:left w:val="nil"/>
              <w:bottom w:val="single" w:sz="4" w:space="0" w:color="auto"/>
              <w:right w:val="single" w:sz="4" w:space="0" w:color="auto"/>
            </w:tcBorders>
            <w:shd w:val="clear" w:color="auto" w:fill="auto"/>
            <w:vAlign w:val="bottom"/>
            <w:hideMark/>
          </w:tcPr>
          <w:p w14:paraId="4D321D0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722</w:t>
            </w:r>
          </w:p>
        </w:tc>
        <w:tc>
          <w:tcPr>
            <w:tcW w:w="709" w:type="dxa"/>
            <w:gridSpan w:val="2"/>
            <w:tcBorders>
              <w:top w:val="nil"/>
              <w:left w:val="nil"/>
              <w:bottom w:val="single" w:sz="4" w:space="0" w:color="auto"/>
              <w:right w:val="single" w:sz="4" w:space="0" w:color="auto"/>
            </w:tcBorders>
            <w:shd w:val="clear" w:color="auto" w:fill="auto"/>
            <w:vAlign w:val="bottom"/>
            <w:hideMark/>
          </w:tcPr>
          <w:p w14:paraId="16912AD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796</w:t>
            </w:r>
          </w:p>
        </w:tc>
        <w:tc>
          <w:tcPr>
            <w:tcW w:w="709" w:type="dxa"/>
            <w:gridSpan w:val="2"/>
            <w:tcBorders>
              <w:top w:val="nil"/>
              <w:left w:val="nil"/>
              <w:bottom w:val="single" w:sz="4" w:space="0" w:color="auto"/>
              <w:right w:val="single" w:sz="4" w:space="0" w:color="auto"/>
            </w:tcBorders>
            <w:shd w:val="clear" w:color="auto" w:fill="auto"/>
            <w:vAlign w:val="bottom"/>
            <w:hideMark/>
          </w:tcPr>
          <w:p w14:paraId="5A25D0B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870</w:t>
            </w:r>
          </w:p>
        </w:tc>
        <w:tc>
          <w:tcPr>
            <w:tcW w:w="708" w:type="dxa"/>
            <w:gridSpan w:val="2"/>
            <w:tcBorders>
              <w:top w:val="nil"/>
              <w:left w:val="nil"/>
              <w:bottom w:val="single" w:sz="4" w:space="0" w:color="auto"/>
              <w:right w:val="single" w:sz="4" w:space="0" w:color="auto"/>
            </w:tcBorders>
            <w:shd w:val="clear" w:color="auto" w:fill="auto"/>
            <w:vAlign w:val="bottom"/>
            <w:hideMark/>
          </w:tcPr>
          <w:p w14:paraId="77C4454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945</w:t>
            </w:r>
          </w:p>
        </w:tc>
        <w:tc>
          <w:tcPr>
            <w:tcW w:w="709" w:type="dxa"/>
            <w:tcBorders>
              <w:top w:val="nil"/>
              <w:left w:val="nil"/>
              <w:bottom w:val="single" w:sz="4" w:space="0" w:color="auto"/>
              <w:right w:val="single" w:sz="4" w:space="0" w:color="auto"/>
            </w:tcBorders>
            <w:shd w:val="clear" w:color="auto" w:fill="auto"/>
            <w:vAlign w:val="bottom"/>
            <w:hideMark/>
          </w:tcPr>
          <w:p w14:paraId="3FA1D3D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1019</w:t>
            </w:r>
          </w:p>
        </w:tc>
      </w:tr>
      <w:tr w:rsidR="001E7ACC" w:rsidRPr="00891C81" w14:paraId="010ABD7C"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00F2B264"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2.6</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9B25F0C"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I: Деятельность гостиниц и предприятий общественного питания</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AF53C7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3D1D258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12,3</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23486E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42818D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4,3</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14EEB6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6BA946F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4,7</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5815A58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517B7C9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09686DB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5,6</w:t>
            </w:r>
          </w:p>
        </w:tc>
        <w:tc>
          <w:tcPr>
            <w:tcW w:w="709" w:type="dxa"/>
            <w:gridSpan w:val="2"/>
            <w:tcBorders>
              <w:top w:val="nil"/>
              <w:left w:val="nil"/>
              <w:bottom w:val="single" w:sz="4" w:space="0" w:color="auto"/>
              <w:right w:val="single" w:sz="4" w:space="0" w:color="auto"/>
            </w:tcBorders>
            <w:shd w:val="clear" w:color="auto" w:fill="auto"/>
            <w:vAlign w:val="bottom"/>
            <w:hideMark/>
          </w:tcPr>
          <w:p w14:paraId="06453DA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5,9</w:t>
            </w:r>
          </w:p>
        </w:tc>
        <w:tc>
          <w:tcPr>
            <w:tcW w:w="708" w:type="dxa"/>
            <w:gridSpan w:val="2"/>
            <w:tcBorders>
              <w:top w:val="nil"/>
              <w:left w:val="nil"/>
              <w:bottom w:val="single" w:sz="4" w:space="0" w:color="auto"/>
              <w:right w:val="single" w:sz="4" w:space="0" w:color="auto"/>
            </w:tcBorders>
            <w:shd w:val="clear" w:color="auto" w:fill="auto"/>
            <w:vAlign w:val="bottom"/>
            <w:hideMark/>
          </w:tcPr>
          <w:p w14:paraId="2959F58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6,1</w:t>
            </w:r>
          </w:p>
        </w:tc>
        <w:tc>
          <w:tcPr>
            <w:tcW w:w="709" w:type="dxa"/>
            <w:gridSpan w:val="2"/>
            <w:tcBorders>
              <w:top w:val="nil"/>
              <w:left w:val="nil"/>
              <w:bottom w:val="single" w:sz="4" w:space="0" w:color="auto"/>
              <w:right w:val="single" w:sz="4" w:space="0" w:color="auto"/>
            </w:tcBorders>
            <w:shd w:val="clear" w:color="auto" w:fill="auto"/>
            <w:vAlign w:val="bottom"/>
            <w:hideMark/>
          </w:tcPr>
          <w:p w14:paraId="7B2DCE3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6,3</w:t>
            </w:r>
          </w:p>
        </w:tc>
        <w:tc>
          <w:tcPr>
            <w:tcW w:w="709" w:type="dxa"/>
            <w:gridSpan w:val="2"/>
            <w:tcBorders>
              <w:top w:val="nil"/>
              <w:left w:val="nil"/>
              <w:bottom w:val="single" w:sz="4" w:space="0" w:color="auto"/>
              <w:right w:val="single" w:sz="4" w:space="0" w:color="auto"/>
            </w:tcBorders>
            <w:shd w:val="clear" w:color="auto" w:fill="auto"/>
            <w:vAlign w:val="bottom"/>
            <w:hideMark/>
          </w:tcPr>
          <w:p w14:paraId="274C92A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6,6</w:t>
            </w:r>
          </w:p>
        </w:tc>
        <w:tc>
          <w:tcPr>
            <w:tcW w:w="709" w:type="dxa"/>
            <w:gridSpan w:val="2"/>
            <w:tcBorders>
              <w:top w:val="nil"/>
              <w:left w:val="nil"/>
              <w:bottom w:val="single" w:sz="4" w:space="0" w:color="auto"/>
              <w:right w:val="single" w:sz="4" w:space="0" w:color="auto"/>
            </w:tcBorders>
            <w:shd w:val="clear" w:color="auto" w:fill="auto"/>
            <w:vAlign w:val="bottom"/>
            <w:hideMark/>
          </w:tcPr>
          <w:p w14:paraId="3FA2208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6,8</w:t>
            </w:r>
          </w:p>
        </w:tc>
        <w:tc>
          <w:tcPr>
            <w:tcW w:w="708" w:type="dxa"/>
            <w:gridSpan w:val="2"/>
            <w:tcBorders>
              <w:top w:val="nil"/>
              <w:left w:val="nil"/>
              <w:bottom w:val="single" w:sz="4" w:space="0" w:color="auto"/>
              <w:right w:val="single" w:sz="4" w:space="0" w:color="auto"/>
            </w:tcBorders>
            <w:shd w:val="clear" w:color="auto" w:fill="auto"/>
            <w:vAlign w:val="bottom"/>
            <w:hideMark/>
          </w:tcPr>
          <w:p w14:paraId="49C5AB9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w:t>
            </w:r>
          </w:p>
        </w:tc>
        <w:tc>
          <w:tcPr>
            <w:tcW w:w="709" w:type="dxa"/>
            <w:tcBorders>
              <w:top w:val="nil"/>
              <w:left w:val="nil"/>
              <w:bottom w:val="single" w:sz="4" w:space="0" w:color="auto"/>
              <w:right w:val="single" w:sz="4" w:space="0" w:color="auto"/>
            </w:tcBorders>
            <w:shd w:val="clear" w:color="auto" w:fill="auto"/>
            <w:vAlign w:val="bottom"/>
            <w:hideMark/>
          </w:tcPr>
          <w:p w14:paraId="3F537DB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7,3</w:t>
            </w:r>
          </w:p>
        </w:tc>
      </w:tr>
      <w:tr w:rsidR="001E7ACC" w:rsidRPr="00891C81" w14:paraId="5D693042"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1413F60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2.7</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CD1EB97"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H: Транспортировка и хранение</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C47FA0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704FAB9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2698,7</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B75CF6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5564,9</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1A1F09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5943,4</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C97B2B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6258,4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52AFD27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6558,8</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3E2B3EE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7237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1C1A26C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7567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324E4C8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7897</w:t>
            </w:r>
          </w:p>
        </w:tc>
        <w:tc>
          <w:tcPr>
            <w:tcW w:w="709" w:type="dxa"/>
            <w:gridSpan w:val="2"/>
            <w:tcBorders>
              <w:top w:val="nil"/>
              <w:left w:val="nil"/>
              <w:bottom w:val="single" w:sz="4" w:space="0" w:color="auto"/>
              <w:right w:val="single" w:sz="4" w:space="0" w:color="auto"/>
            </w:tcBorders>
            <w:shd w:val="clear" w:color="auto" w:fill="auto"/>
            <w:vAlign w:val="bottom"/>
            <w:hideMark/>
          </w:tcPr>
          <w:p w14:paraId="00D9AAC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8227</w:t>
            </w:r>
          </w:p>
        </w:tc>
        <w:tc>
          <w:tcPr>
            <w:tcW w:w="708" w:type="dxa"/>
            <w:gridSpan w:val="2"/>
            <w:tcBorders>
              <w:top w:val="nil"/>
              <w:left w:val="nil"/>
              <w:bottom w:val="single" w:sz="4" w:space="0" w:color="auto"/>
              <w:right w:val="single" w:sz="4" w:space="0" w:color="auto"/>
            </w:tcBorders>
            <w:shd w:val="clear" w:color="auto" w:fill="auto"/>
            <w:vAlign w:val="bottom"/>
            <w:hideMark/>
          </w:tcPr>
          <w:p w14:paraId="3979A42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8557</w:t>
            </w:r>
          </w:p>
        </w:tc>
        <w:tc>
          <w:tcPr>
            <w:tcW w:w="709" w:type="dxa"/>
            <w:gridSpan w:val="2"/>
            <w:tcBorders>
              <w:top w:val="nil"/>
              <w:left w:val="nil"/>
              <w:bottom w:val="single" w:sz="4" w:space="0" w:color="auto"/>
              <w:right w:val="single" w:sz="4" w:space="0" w:color="auto"/>
            </w:tcBorders>
            <w:shd w:val="clear" w:color="auto" w:fill="auto"/>
            <w:vAlign w:val="bottom"/>
            <w:hideMark/>
          </w:tcPr>
          <w:p w14:paraId="0A9B62C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8887</w:t>
            </w:r>
          </w:p>
        </w:tc>
        <w:tc>
          <w:tcPr>
            <w:tcW w:w="709" w:type="dxa"/>
            <w:gridSpan w:val="2"/>
            <w:tcBorders>
              <w:top w:val="nil"/>
              <w:left w:val="nil"/>
              <w:bottom w:val="single" w:sz="4" w:space="0" w:color="auto"/>
              <w:right w:val="single" w:sz="4" w:space="0" w:color="auto"/>
            </w:tcBorders>
            <w:shd w:val="clear" w:color="auto" w:fill="auto"/>
            <w:vAlign w:val="bottom"/>
            <w:hideMark/>
          </w:tcPr>
          <w:p w14:paraId="0629663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9217</w:t>
            </w:r>
          </w:p>
        </w:tc>
        <w:tc>
          <w:tcPr>
            <w:tcW w:w="709" w:type="dxa"/>
            <w:gridSpan w:val="2"/>
            <w:tcBorders>
              <w:top w:val="nil"/>
              <w:left w:val="nil"/>
              <w:bottom w:val="single" w:sz="4" w:space="0" w:color="auto"/>
              <w:right w:val="single" w:sz="4" w:space="0" w:color="auto"/>
            </w:tcBorders>
            <w:shd w:val="clear" w:color="auto" w:fill="auto"/>
            <w:vAlign w:val="bottom"/>
            <w:hideMark/>
          </w:tcPr>
          <w:p w14:paraId="7D42A0A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9547</w:t>
            </w:r>
          </w:p>
        </w:tc>
        <w:tc>
          <w:tcPr>
            <w:tcW w:w="708" w:type="dxa"/>
            <w:gridSpan w:val="2"/>
            <w:tcBorders>
              <w:top w:val="nil"/>
              <w:left w:val="nil"/>
              <w:bottom w:val="single" w:sz="4" w:space="0" w:color="auto"/>
              <w:right w:val="single" w:sz="4" w:space="0" w:color="auto"/>
            </w:tcBorders>
            <w:shd w:val="clear" w:color="auto" w:fill="auto"/>
            <w:vAlign w:val="bottom"/>
            <w:hideMark/>
          </w:tcPr>
          <w:p w14:paraId="001AC0C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9877</w:t>
            </w:r>
          </w:p>
        </w:tc>
        <w:tc>
          <w:tcPr>
            <w:tcW w:w="709" w:type="dxa"/>
            <w:tcBorders>
              <w:top w:val="nil"/>
              <w:left w:val="nil"/>
              <w:bottom w:val="single" w:sz="4" w:space="0" w:color="auto"/>
              <w:right w:val="single" w:sz="4" w:space="0" w:color="auto"/>
            </w:tcBorders>
            <w:shd w:val="clear" w:color="auto" w:fill="auto"/>
            <w:vAlign w:val="bottom"/>
            <w:hideMark/>
          </w:tcPr>
          <w:p w14:paraId="1D62412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10207</w:t>
            </w:r>
          </w:p>
        </w:tc>
      </w:tr>
      <w:tr w:rsidR="001E7ACC" w:rsidRPr="00891C81" w14:paraId="52B4F637"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276D2EB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2.8</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2A5FB0C"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K: Деятельность финансовая и страховая</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49CC9A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1DF12B1E"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80FE5C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7,5</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4EDFE5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8,1</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944538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2D4489A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8,9</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3960B27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4DAA616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1C68A4A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10,8</w:t>
            </w:r>
          </w:p>
        </w:tc>
        <w:tc>
          <w:tcPr>
            <w:tcW w:w="709" w:type="dxa"/>
            <w:gridSpan w:val="2"/>
            <w:tcBorders>
              <w:top w:val="nil"/>
              <w:left w:val="nil"/>
              <w:bottom w:val="single" w:sz="4" w:space="0" w:color="auto"/>
              <w:right w:val="single" w:sz="4" w:space="0" w:color="auto"/>
            </w:tcBorders>
            <w:shd w:val="clear" w:color="auto" w:fill="auto"/>
            <w:vAlign w:val="bottom"/>
            <w:hideMark/>
          </w:tcPr>
          <w:p w14:paraId="7580B55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11,2</w:t>
            </w:r>
          </w:p>
        </w:tc>
        <w:tc>
          <w:tcPr>
            <w:tcW w:w="708" w:type="dxa"/>
            <w:gridSpan w:val="2"/>
            <w:tcBorders>
              <w:top w:val="nil"/>
              <w:left w:val="nil"/>
              <w:bottom w:val="single" w:sz="4" w:space="0" w:color="auto"/>
              <w:right w:val="single" w:sz="4" w:space="0" w:color="auto"/>
            </w:tcBorders>
            <w:shd w:val="clear" w:color="auto" w:fill="auto"/>
            <w:vAlign w:val="bottom"/>
            <w:hideMark/>
          </w:tcPr>
          <w:p w14:paraId="65BA9AC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11,7</w:t>
            </w:r>
          </w:p>
        </w:tc>
        <w:tc>
          <w:tcPr>
            <w:tcW w:w="709" w:type="dxa"/>
            <w:gridSpan w:val="2"/>
            <w:tcBorders>
              <w:top w:val="nil"/>
              <w:left w:val="nil"/>
              <w:bottom w:val="single" w:sz="4" w:space="0" w:color="auto"/>
              <w:right w:val="single" w:sz="4" w:space="0" w:color="auto"/>
            </w:tcBorders>
            <w:shd w:val="clear" w:color="auto" w:fill="auto"/>
            <w:vAlign w:val="bottom"/>
            <w:hideMark/>
          </w:tcPr>
          <w:p w14:paraId="42D1D1F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12,2</w:t>
            </w:r>
          </w:p>
        </w:tc>
        <w:tc>
          <w:tcPr>
            <w:tcW w:w="709" w:type="dxa"/>
            <w:gridSpan w:val="2"/>
            <w:tcBorders>
              <w:top w:val="nil"/>
              <w:left w:val="nil"/>
              <w:bottom w:val="single" w:sz="4" w:space="0" w:color="auto"/>
              <w:right w:val="single" w:sz="4" w:space="0" w:color="auto"/>
            </w:tcBorders>
            <w:shd w:val="clear" w:color="auto" w:fill="auto"/>
            <w:vAlign w:val="bottom"/>
            <w:hideMark/>
          </w:tcPr>
          <w:p w14:paraId="066FBCC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12,6</w:t>
            </w:r>
          </w:p>
        </w:tc>
        <w:tc>
          <w:tcPr>
            <w:tcW w:w="709" w:type="dxa"/>
            <w:gridSpan w:val="2"/>
            <w:tcBorders>
              <w:top w:val="nil"/>
              <w:left w:val="nil"/>
              <w:bottom w:val="single" w:sz="4" w:space="0" w:color="auto"/>
              <w:right w:val="single" w:sz="4" w:space="0" w:color="auto"/>
            </w:tcBorders>
            <w:shd w:val="clear" w:color="auto" w:fill="auto"/>
            <w:vAlign w:val="bottom"/>
            <w:hideMark/>
          </w:tcPr>
          <w:p w14:paraId="07A9066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13,1</w:t>
            </w:r>
          </w:p>
        </w:tc>
        <w:tc>
          <w:tcPr>
            <w:tcW w:w="708" w:type="dxa"/>
            <w:gridSpan w:val="2"/>
            <w:tcBorders>
              <w:top w:val="nil"/>
              <w:left w:val="nil"/>
              <w:bottom w:val="single" w:sz="4" w:space="0" w:color="auto"/>
              <w:right w:val="single" w:sz="4" w:space="0" w:color="auto"/>
            </w:tcBorders>
            <w:shd w:val="clear" w:color="auto" w:fill="auto"/>
            <w:vAlign w:val="bottom"/>
            <w:hideMark/>
          </w:tcPr>
          <w:p w14:paraId="7A67E33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13,5</w:t>
            </w:r>
          </w:p>
        </w:tc>
        <w:tc>
          <w:tcPr>
            <w:tcW w:w="709" w:type="dxa"/>
            <w:tcBorders>
              <w:top w:val="nil"/>
              <w:left w:val="nil"/>
              <w:bottom w:val="single" w:sz="4" w:space="0" w:color="auto"/>
              <w:right w:val="single" w:sz="4" w:space="0" w:color="auto"/>
            </w:tcBorders>
            <w:shd w:val="clear" w:color="auto" w:fill="auto"/>
            <w:vAlign w:val="bottom"/>
            <w:hideMark/>
          </w:tcPr>
          <w:p w14:paraId="7E85164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14</w:t>
            </w:r>
          </w:p>
        </w:tc>
      </w:tr>
      <w:tr w:rsidR="001E7ACC" w:rsidRPr="00891C81" w14:paraId="637C81E0"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0356740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2.9</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6ADCE11"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M: Деятельность профессиональная, научная и техническая</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4C72B6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17D813D7"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77DCC4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12,2</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1012FAA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13,1</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327260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4FEB6F7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14,4</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1620825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783560C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32CF9BD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17,4</w:t>
            </w:r>
          </w:p>
        </w:tc>
        <w:tc>
          <w:tcPr>
            <w:tcW w:w="709" w:type="dxa"/>
            <w:gridSpan w:val="2"/>
            <w:tcBorders>
              <w:top w:val="nil"/>
              <w:left w:val="nil"/>
              <w:bottom w:val="single" w:sz="4" w:space="0" w:color="auto"/>
              <w:right w:val="single" w:sz="4" w:space="0" w:color="auto"/>
            </w:tcBorders>
            <w:shd w:val="clear" w:color="auto" w:fill="auto"/>
            <w:vAlign w:val="bottom"/>
            <w:hideMark/>
          </w:tcPr>
          <w:p w14:paraId="6199B12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18,2</w:t>
            </w:r>
          </w:p>
        </w:tc>
        <w:tc>
          <w:tcPr>
            <w:tcW w:w="708" w:type="dxa"/>
            <w:gridSpan w:val="2"/>
            <w:tcBorders>
              <w:top w:val="nil"/>
              <w:left w:val="nil"/>
              <w:bottom w:val="single" w:sz="4" w:space="0" w:color="auto"/>
              <w:right w:val="single" w:sz="4" w:space="0" w:color="auto"/>
            </w:tcBorders>
            <w:shd w:val="clear" w:color="auto" w:fill="auto"/>
            <w:vAlign w:val="bottom"/>
            <w:hideMark/>
          </w:tcPr>
          <w:p w14:paraId="602E64F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18,9</w:t>
            </w:r>
          </w:p>
        </w:tc>
        <w:tc>
          <w:tcPr>
            <w:tcW w:w="709" w:type="dxa"/>
            <w:gridSpan w:val="2"/>
            <w:tcBorders>
              <w:top w:val="nil"/>
              <w:left w:val="nil"/>
              <w:bottom w:val="single" w:sz="4" w:space="0" w:color="auto"/>
              <w:right w:val="single" w:sz="4" w:space="0" w:color="auto"/>
            </w:tcBorders>
            <w:shd w:val="clear" w:color="auto" w:fill="auto"/>
            <w:vAlign w:val="bottom"/>
            <w:hideMark/>
          </w:tcPr>
          <w:p w14:paraId="6EE4F16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19,6</w:t>
            </w:r>
          </w:p>
        </w:tc>
        <w:tc>
          <w:tcPr>
            <w:tcW w:w="709" w:type="dxa"/>
            <w:gridSpan w:val="2"/>
            <w:tcBorders>
              <w:top w:val="nil"/>
              <w:left w:val="nil"/>
              <w:bottom w:val="single" w:sz="4" w:space="0" w:color="auto"/>
              <w:right w:val="single" w:sz="4" w:space="0" w:color="auto"/>
            </w:tcBorders>
            <w:shd w:val="clear" w:color="auto" w:fill="auto"/>
            <w:vAlign w:val="bottom"/>
            <w:hideMark/>
          </w:tcPr>
          <w:p w14:paraId="600D34A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20,4</w:t>
            </w:r>
          </w:p>
        </w:tc>
        <w:tc>
          <w:tcPr>
            <w:tcW w:w="709" w:type="dxa"/>
            <w:gridSpan w:val="2"/>
            <w:tcBorders>
              <w:top w:val="nil"/>
              <w:left w:val="nil"/>
              <w:bottom w:val="single" w:sz="4" w:space="0" w:color="auto"/>
              <w:right w:val="single" w:sz="4" w:space="0" w:color="auto"/>
            </w:tcBorders>
            <w:shd w:val="clear" w:color="auto" w:fill="auto"/>
            <w:vAlign w:val="bottom"/>
            <w:hideMark/>
          </w:tcPr>
          <w:p w14:paraId="75A92AC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21,1</w:t>
            </w:r>
          </w:p>
        </w:tc>
        <w:tc>
          <w:tcPr>
            <w:tcW w:w="708" w:type="dxa"/>
            <w:gridSpan w:val="2"/>
            <w:tcBorders>
              <w:top w:val="nil"/>
              <w:left w:val="nil"/>
              <w:bottom w:val="single" w:sz="4" w:space="0" w:color="auto"/>
              <w:right w:val="single" w:sz="4" w:space="0" w:color="auto"/>
            </w:tcBorders>
            <w:shd w:val="clear" w:color="auto" w:fill="auto"/>
            <w:vAlign w:val="bottom"/>
            <w:hideMark/>
          </w:tcPr>
          <w:p w14:paraId="75DA0A4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21,8</w:t>
            </w:r>
          </w:p>
        </w:tc>
        <w:tc>
          <w:tcPr>
            <w:tcW w:w="709" w:type="dxa"/>
            <w:tcBorders>
              <w:top w:val="nil"/>
              <w:left w:val="nil"/>
              <w:bottom w:val="single" w:sz="4" w:space="0" w:color="auto"/>
              <w:right w:val="single" w:sz="4" w:space="0" w:color="auto"/>
            </w:tcBorders>
            <w:shd w:val="clear" w:color="auto" w:fill="auto"/>
            <w:vAlign w:val="bottom"/>
            <w:hideMark/>
          </w:tcPr>
          <w:p w14:paraId="48C9097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22,6</w:t>
            </w:r>
          </w:p>
        </w:tc>
      </w:tr>
      <w:tr w:rsidR="001E7ACC" w:rsidRPr="00891C81" w14:paraId="6EA6E28F"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3A8F6D4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2.10</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2B6117A3"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N: Деятельность административная и сопутствующие дополнительные услуги</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46D49AF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6548B10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98,5</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0BCD44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77,8</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727929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83,1</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430521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87,5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6CC96FD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91,7</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06D4ECF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101,2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31929F0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60EAF82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110,4</w:t>
            </w:r>
          </w:p>
        </w:tc>
        <w:tc>
          <w:tcPr>
            <w:tcW w:w="709" w:type="dxa"/>
            <w:gridSpan w:val="2"/>
            <w:tcBorders>
              <w:top w:val="nil"/>
              <w:left w:val="nil"/>
              <w:bottom w:val="single" w:sz="4" w:space="0" w:color="auto"/>
              <w:right w:val="single" w:sz="4" w:space="0" w:color="auto"/>
            </w:tcBorders>
            <w:shd w:val="clear" w:color="auto" w:fill="auto"/>
            <w:vAlign w:val="bottom"/>
            <w:hideMark/>
          </w:tcPr>
          <w:p w14:paraId="313FB82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115</w:t>
            </w:r>
          </w:p>
        </w:tc>
        <w:tc>
          <w:tcPr>
            <w:tcW w:w="708" w:type="dxa"/>
            <w:gridSpan w:val="2"/>
            <w:tcBorders>
              <w:top w:val="nil"/>
              <w:left w:val="nil"/>
              <w:bottom w:val="single" w:sz="4" w:space="0" w:color="auto"/>
              <w:right w:val="single" w:sz="4" w:space="0" w:color="auto"/>
            </w:tcBorders>
            <w:shd w:val="clear" w:color="auto" w:fill="auto"/>
            <w:vAlign w:val="bottom"/>
            <w:hideMark/>
          </w:tcPr>
          <w:p w14:paraId="7487A56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119,6</w:t>
            </w:r>
          </w:p>
        </w:tc>
        <w:tc>
          <w:tcPr>
            <w:tcW w:w="709" w:type="dxa"/>
            <w:gridSpan w:val="2"/>
            <w:tcBorders>
              <w:top w:val="nil"/>
              <w:left w:val="nil"/>
              <w:bottom w:val="single" w:sz="4" w:space="0" w:color="auto"/>
              <w:right w:val="single" w:sz="4" w:space="0" w:color="auto"/>
            </w:tcBorders>
            <w:shd w:val="clear" w:color="auto" w:fill="auto"/>
            <w:vAlign w:val="bottom"/>
            <w:hideMark/>
          </w:tcPr>
          <w:p w14:paraId="12E12AF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124,2</w:t>
            </w:r>
          </w:p>
        </w:tc>
        <w:tc>
          <w:tcPr>
            <w:tcW w:w="709" w:type="dxa"/>
            <w:gridSpan w:val="2"/>
            <w:tcBorders>
              <w:top w:val="nil"/>
              <w:left w:val="nil"/>
              <w:bottom w:val="single" w:sz="4" w:space="0" w:color="auto"/>
              <w:right w:val="single" w:sz="4" w:space="0" w:color="auto"/>
            </w:tcBorders>
            <w:shd w:val="clear" w:color="auto" w:fill="auto"/>
            <w:vAlign w:val="bottom"/>
            <w:hideMark/>
          </w:tcPr>
          <w:p w14:paraId="633A621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128,8</w:t>
            </w:r>
          </w:p>
        </w:tc>
        <w:tc>
          <w:tcPr>
            <w:tcW w:w="709" w:type="dxa"/>
            <w:gridSpan w:val="2"/>
            <w:tcBorders>
              <w:top w:val="nil"/>
              <w:left w:val="nil"/>
              <w:bottom w:val="single" w:sz="4" w:space="0" w:color="auto"/>
              <w:right w:val="single" w:sz="4" w:space="0" w:color="auto"/>
            </w:tcBorders>
            <w:shd w:val="clear" w:color="auto" w:fill="auto"/>
            <w:vAlign w:val="bottom"/>
            <w:hideMark/>
          </w:tcPr>
          <w:p w14:paraId="51D282D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133,4</w:t>
            </w:r>
          </w:p>
        </w:tc>
        <w:tc>
          <w:tcPr>
            <w:tcW w:w="708" w:type="dxa"/>
            <w:gridSpan w:val="2"/>
            <w:tcBorders>
              <w:top w:val="nil"/>
              <w:left w:val="nil"/>
              <w:bottom w:val="single" w:sz="4" w:space="0" w:color="auto"/>
              <w:right w:val="single" w:sz="4" w:space="0" w:color="auto"/>
            </w:tcBorders>
            <w:shd w:val="clear" w:color="auto" w:fill="auto"/>
            <w:vAlign w:val="bottom"/>
            <w:hideMark/>
          </w:tcPr>
          <w:p w14:paraId="13F36F6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138</w:t>
            </w:r>
          </w:p>
        </w:tc>
        <w:tc>
          <w:tcPr>
            <w:tcW w:w="709" w:type="dxa"/>
            <w:tcBorders>
              <w:top w:val="nil"/>
              <w:left w:val="nil"/>
              <w:bottom w:val="single" w:sz="4" w:space="0" w:color="auto"/>
              <w:right w:val="single" w:sz="4" w:space="0" w:color="auto"/>
            </w:tcBorders>
            <w:shd w:val="clear" w:color="auto" w:fill="auto"/>
            <w:vAlign w:val="bottom"/>
            <w:hideMark/>
          </w:tcPr>
          <w:p w14:paraId="7D061D8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142,7</w:t>
            </w:r>
          </w:p>
        </w:tc>
      </w:tr>
      <w:tr w:rsidR="001E7ACC" w:rsidRPr="00891C81" w14:paraId="02E30C82"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134E7C2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2.11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4FE269B"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O: Государственное управление и обеспечение военной безопасности; социальное обеспечение</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51BEFD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7BCDA5CE"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1B5EDCB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383,6</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145AB7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409,7</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8CF2E4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431,4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0F2E0E1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452,1</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74DE5A3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498,2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1138117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520,9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2F02536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543,6</w:t>
            </w:r>
          </w:p>
        </w:tc>
        <w:tc>
          <w:tcPr>
            <w:tcW w:w="709" w:type="dxa"/>
            <w:gridSpan w:val="2"/>
            <w:tcBorders>
              <w:top w:val="nil"/>
              <w:left w:val="nil"/>
              <w:bottom w:val="single" w:sz="4" w:space="0" w:color="auto"/>
              <w:right w:val="single" w:sz="4" w:space="0" w:color="auto"/>
            </w:tcBorders>
            <w:shd w:val="clear" w:color="auto" w:fill="auto"/>
            <w:vAlign w:val="bottom"/>
            <w:hideMark/>
          </w:tcPr>
          <w:p w14:paraId="07465C1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566,3</w:t>
            </w:r>
          </w:p>
        </w:tc>
        <w:tc>
          <w:tcPr>
            <w:tcW w:w="708" w:type="dxa"/>
            <w:gridSpan w:val="2"/>
            <w:tcBorders>
              <w:top w:val="nil"/>
              <w:left w:val="nil"/>
              <w:bottom w:val="single" w:sz="4" w:space="0" w:color="auto"/>
              <w:right w:val="single" w:sz="4" w:space="0" w:color="auto"/>
            </w:tcBorders>
            <w:shd w:val="clear" w:color="auto" w:fill="auto"/>
            <w:vAlign w:val="bottom"/>
            <w:hideMark/>
          </w:tcPr>
          <w:p w14:paraId="3148287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589</w:t>
            </w:r>
          </w:p>
        </w:tc>
        <w:tc>
          <w:tcPr>
            <w:tcW w:w="709" w:type="dxa"/>
            <w:gridSpan w:val="2"/>
            <w:tcBorders>
              <w:top w:val="nil"/>
              <w:left w:val="nil"/>
              <w:bottom w:val="single" w:sz="4" w:space="0" w:color="auto"/>
              <w:right w:val="single" w:sz="4" w:space="0" w:color="auto"/>
            </w:tcBorders>
            <w:shd w:val="clear" w:color="auto" w:fill="auto"/>
            <w:vAlign w:val="bottom"/>
            <w:hideMark/>
          </w:tcPr>
          <w:p w14:paraId="3844261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611,7</w:t>
            </w:r>
          </w:p>
        </w:tc>
        <w:tc>
          <w:tcPr>
            <w:tcW w:w="709" w:type="dxa"/>
            <w:gridSpan w:val="2"/>
            <w:tcBorders>
              <w:top w:val="nil"/>
              <w:left w:val="nil"/>
              <w:bottom w:val="single" w:sz="4" w:space="0" w:color="auto"/>
              <w:right w:val="single" w:sz="4" w:space="0" w:color="auto"/>
            </w:tcBorders>
            <w:shd w:val="clear" w:color="auto" w:fill="auto"/>
            <w:vAlign w:val="bottom"/>
            <w:hideMark/>
          </w:tcPr>
          <w:p w14:paraId="2976B65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634,4</w:t>
            </w:r>
          </w:p>
        </w:tc>
        <w:tc>
          <w:tcPr>
            <w:tcW w:w="709" w:type="dxa"/>
            <w:gridSpan w:val="2"/>
            <w:tcBorders>
              <w:top w:val="nil"/>
              <w:left w:val="nil"/>
              <w:bottom w:val="single" w:sz="4" w:space="0" w:color="auto"/>
              <w:right w:val="single" w:sz="4" w:space="0" w:color="auto"/>
            </w:tcBorders>
            <w:shd w:val="clear" w:color="auto" w:fill="auto"/>
            <w:vAlign w:val="bottom"/>
            <w:hideMark/>
          </w:tcPr>
          <w:p w14:paraId="4A3E345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657,1</w:t>
            </w:r>
          </w:p>
        </w:tc>
        <w:tc>
          <w:tcPr>
            <w:tcW w:w="708" w:type="dxa"/>
            <w:gridSpan w:val="2"/>
            <w:tcBorders>
              <w:top w:val="nil"/>
              <w:left w:val="nil"/>
              <w:bottom w:val="single" w:sz="4" w:space="0" w:color="auto"/>
              <w:right w:val="single" w:sz="4" w:space="0" w:color="auto"/>
            </w:tcBorders>
            <w:shd w:val="clear" w:color="auto" w:fill="auto"/>
            <w:vAlign w:val="bottom"/>
            <w:hideMark/>
          </w:tcPr>
          <w:p w14:paraId="4F6A0C4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679,8</w:t>
            </w:r>
          </w:p>
        </w:tc>
        <w:tc>
          <w:tcPr>
            <w:tcW w:w="709" w:type="dxa"/>
            <w:tcBorders>
              <w:top w:val="nil"/>
              <w:left w:val="nil"/>
              <w:bottom w:val="single" w:sz="4" w:space="0" w:color="auto"/>
              <w:right w:val="single" w:sz="4" w:space="0" w:color="auto"/>
            </w:tcBorders>
            <w:shd w:val="clear" w:color="auto" w:fill="auto"/>
            <w:vAlign w:val="bottom"/>
            <w:hideMark/>
          </w:tcPr>
          <w:p w14:paraId="3265B52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702,5</w:t>
            </w:r>
          </w:p>
        </w:tc>
      </w:tr>
      <w:tr w:rsidR="001E7ACC" w:rsidRPr="00891C81" w14:paraId="4AF740B3"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5B63965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2.12</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168A7906"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P: Образование</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9518C4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287E98D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385,6</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1BBA5A4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939</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7263E6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1002,8</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7134720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0408098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1106,6</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436271D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1220,6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32B6DB6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1276,2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2C0B565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1331,8</w:t>
            </w:r>
          </w:p>
        </w:tc>
        <w:tc>
          <w:tcPr>
            <w:tcW w:w="709" w:type="dxa"/>
            <w:gridSpan w:val="2"/>
            <w:tcBorders>
              <w:top w:val="nil"/>
              <w:left w:val="nil"/>
              <w:bottom w:val="single" w:sz="4" w:space="0" w:color="auto"/>
              <w:right w:val="single" w:sz="4" w:space="0" w:color="auto"/>
            </w:tcBorders>
            <w:shd w:val="clear" w:color="auto" w:fill="auto"/>
            <w:vAlign w:val="bottom"/>
            <w:hideMark/>
          </w:tcPr>
          <w:p w14:paraId="49FBCDE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1387,4</w:t>
            </w:r>
          </w:p>
        </w:tc>
        <w:tc>
          <w:tcPr>
            <w:tcW w:w="708" w:type="dxa"/>
            <w:gridSpan w:val="2"/>
            <w:tcBorders>
              <w:top w:val="nil"/>
              <w:left w:val="nil"/>
              <w:bottom w:val="single" w:sz="4" w:space="0" w:color="auto"/>
              <w:right w:val="single" w:sz="4" w:space="0" w:color="auto"/>
            </w:tcBorders>
            <w:shd w:val="clear" w:color="auto" w:fill="auto"/>
            <w:vAlign w:val="bottom"/>
            <w:hideMark/>
          </w:tcPr>
          <w:p w14:paraId="5C16D44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1443</w:t>
            </w:r>
          </w:p>
        </w:tc>
        <w:tc>
          <w:tcPr>
            <w:tcW w:w="709" w:type="dxa"/>
            <w:gridSpan w:val="2"/>
            <w:tcBorders>
              <w:top w:val="nil"/>
              <w:left w:val="nil"/>
              <w:bottom w:val="single" w:sz="4" w:space="0" w:color="auto"/>
              <w:right w:val="single" w:sz="4" w:space="0" w:color="auto"/>
            </w:tcBorders>
            <w:shd w:val="clear" w:color="auto" w:fill="auto"/>
            <w:vAlign w:val="bottom"/>
            <w:hideMark/>
          </w:tcPr>
          <w:p w14:paraId="72DAC54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1498,6</w:t>
            </w:r>
          </w:p>
        </w:tc>
        <w:tc>
          <w:tcPr>
            <w:tcW w:w="709" w:type="dxa"/>
            <w:gridSpan w:val="2"/>
            <w:tcBorders>
              <w:top w:val="nil"/>
              <w:left w:val="nil"/>
              <w:bottom w:val="single" w:sz="4" w:space="0" w:color="auto"/>
              <w:right w:val="single" w:sz="4" w:space="0" w:color="auto"/>
            </w:tcBorders>
            <w:shd w:val="clear" w:color="auto" w:fill="auto"/>
            <w:vAlign w:val="bottom"/>
            <w:hideMark/>
          </w:tcPr>
          <w:p w14:paraId="4DCFA0B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1554,2</w:t>
            </w:r>
          </w:p>
        </w:tc>
        <w:tc>
          <w:tcPr>
            <w:tcW w:w="709" w:type="dxa"/>
            <w:gridSpan w:val="2"/>
            <w:tcBorders>
              <w:top w:val="nil"/>
              <w:left w:val="nil"/>
              <w:bottom w:val="single" w:sz="4" w:space="0" w:color="auto"/>
              <w:right w:val="single" w:sz="4" w:space="0" w:color="auto"/>
            </w:tcBorders>
            <w:shd w:val="clear" w:color="auto" w:fill="auto"/>
            <w:vAlign w:val="bottom"/>
            <w:hideMark/>
          </w:tcPr>
          <w:p w14:paraId="3156726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1609,8</w:t>
            </w:r>
          </w:p>
        </w:tc>
        <w:tc>
          <w:tcPr>
            <w:tcW w:w="708" w:type="dxa"/>
            <w:gridSpan w:val="2"/>
            <w:tcBorders>
              <w:top w:val="nil"/>
              <w:left w:val="nil"/>
              <w:bottom w:val="single" w:sz="4" w:space="0" w:color="auto"/>
              <w:right w:val="single" w:sz="4" w:space="0" w:color="auto"/>
            </w:tcBorders>
            <w:shd w:val="clear" w:color="auto" w:fill="auto"/>
            <w:vAlign w:val="bottom"/>
            <w:hideMark/>
          </w:tcPr>
          <w:p w14:paraId="5C701AB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1665,4</w:t>
            </w:r>
          </w:p>
        </w:tc>
        <w:tc>
          <w:tcPr>
            <w:tcW w:w="709" w:type="dxa"/>
            <w:tcBorders>
              <w:top w:val="nil"/>
              <w:left w:val="nil"/>
              <w:bottom w:val="single" w:sz="4" w:space="0" w:color="auto"/>
              <w:right w:val="single" w:sz="4" w:space="0" w:color="auto"/>
            </w:tcBorders>
            <w:shd w:val="clear" w:color="auto" w:fill="auto"/>
            <w:vAlign w:val="bottom"/>
            <w:hideMark/>
          </w:tcPr>
          <w:p w14:paraId="53BE6A0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1721</w:t>
            </w:r>
          </w:p>
        </w:tc>
      </w:tr>
      <w:tr w:rsidR="001E7ACC" w:rsidRPr="00891C81" w14:paraId="0CD425C2"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0A79F3E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2.13</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038F062B"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Q: Деятельность в области здравоохранения и социальных услуг</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20EC4EE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249BBF00"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5FB16A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198,2</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C9FD7B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211,7</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B24187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222,9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62CA9C6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233,6</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11DE6D3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1D0FA18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7BB3AE3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225</w:t>
            </w:r>
          </w:p>
        </w:tc>
        <w:tc>
          <w:tcPr>
            <w:tcW w:w="709" w:type="dxa"/>
            <w:gridSpan w:val="2"/>
            <w:tcBorders>
              <w:top w:val="nil"/>
              <w:left w:val="nil"/>
              <w:bottom w:val="single" w:sz="4" w:space="0" w:color="auto"/>
              <w:right w:val="single" w:sz="4" w:space="0" w:color="auto"/>
            </w:tcBorders>
            <w:shd w:val="clear" w:color="auto" w:fill="auto"/>
            <w:vAlign w:val="bottom"/>
            <w:hideMark/>
          </w:tcPr>
          <w:p w14:paraId="3730A5A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228</w:t>
            </w:r>
          </w:p>
        </w:tc>
        <w:tc>
          <w:tcPr>
            <w:tcW w:w="708" w:type="dxa"/>
            <w:gridSpan w:val="2"/>
            <w:tcBorders>
              <w:top w:val="nil"/>
              <w:left w:val="nil"/>
              <w:bottom w:val="single" w:sz="4" w:space="0" w:color="auto"/>
              <w:right w:val="single" w:sz="4" w:space="0" w:color="auto"/>
            </w:tcBorders>
            <w:shd w:val="clear" w:color="auto" w:fill="auto"/>
            <w:vAlign w:val="bottom"/>
            <w:hideMark/>
          </w:tcPr>
          <w:p w14:paraId="6050517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230</w:t>
            </w:r>
          </w:p>
        </w:tc>
        <w:tc>
          <w:tcPr>
            <w:tcW w:w="709" w:type="dxa"/>
            <w:gridSpan w:val="2"/>
            <w:tcBorders>
              <w:top w:val="nil"/>
              <w:left w:val="nil"/>
              <w:bottom w:val="single" w:sz="4" w:space="0" w:color="auto"/>
              <w:right w:val="single" w:sz="4" w:space="0" w:color="auto"/>
            </w:tcBorders>
            <w:shd w:val="clear" w:color="auto" w:fill="auto"/>
            <w:vAlign w:val="bottom"/>
            <w:hideMark/>
          </w:tcPr>
          <w:p w14:paraId="0452DD0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231</w:t>
            </w:r>
          </w:p>
        </w:tc>
        <w:tc>
          <w:tcPr>
            <w:tcW w:w="709" w:type="dxa"/>
            <w:gridSpan w:val="2"/>
            <w:tcBorders>
              <w:top w:val="nil"/>
              <w:left w:val="nil"/>
              <w:bottom w:val="single" w:sz="4" w:space="0" w:color="auto"/>
              <w:right w:val="single" w:sz="4" w:space="0" w:color="auto"/>
            </w:tcBorders>
            <w:shd w:val="clear" w:color="auto" w:fill="auto"/>
            <w:vAlign w:val="bottom"/>
            <w:hideMark/>
          </w:tcPr>
          <w:p w14:paraId="79F5833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230</w:t>
            </w:r>
          </w:p>
        </w:tc>
        <w:tc>
          <w:tcPr>
            <w:tcW w:w="709" w:type="dxa"/>
            <w:gridSpan w:val="2"/>
            <w:tcBorders>
              <w:top w:val="nil"/>
              <w:left w:val="nil"/>
              <w:bottom w:val="single" w:sz="4" w:space="0" w:color="auto"/>
              <w:right w:val="single" w:sz="4" w:space="0" w:color="auto"/>
            </w:tcBorders>
            <w:shd w:val="clear" w:color="auto" w:fill="auto"/>
            <w:vAlign w:val="bottom"/>
            <w:hideMark/>
          </w:tcPr>
          <w:p w14:paraId="5AB6FD7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229</w:t>
            </w:r>
          </w:p>
        </w:tc>
        <w:tc>
          <w:tcPr>
            <w:tcW w:w="708" w:type="dxa"/>
            <w:gridSpan w:val="2"/>
            <w:tcBorders>
              <w:top w:val="nil"/>
              <w:left w:val="nil"/>
              <w:bottom w:val="single" w:sz="4" w:space="0" w:color="auto"/>
              <w:right w:val="single" w:sz="4" w:space="0" w:color="auto"/>
            </w:tcBorders>
            <w:shd w:val="clear" w:color="auto" w:fill="auto"/>
            <w:vAlign w:val="bottom"/>
            <w:hideMark/>
          </w:tcPr>
          <w:p w14:paraId="3926921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227</w:t>
            </w:r>
          </w:p>
        </w:tc>
        <w:tc>
          <w:tcPr>
            <w:tcW w:w="709" w:type="dxa"/>
            <w:tcBorders>
              <w:top w:val="nil"/>
              <w:left w:val="nil"/>
              <w:bottom w:val="single" w:sz="4" w:space="0" w:color="auto"/>
              <w:right w:val="single" w:sz="4" w:space="0" w:color="auto"/>
            </w:tcBorders>
            <w:shd w:val="clear" w:color="auto" w:fill="auto"/>
            <w:vAlign w:val="bottom"/>
            <w:hideMark/>
          </w:tcPr>
          <w:p w14:paraId="17BEC68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226</w:t>
            </w:r>
          </w:p>
        </w:tc>
      </w:tr>
      <w:tr w:rsidR="001E7ACC" w:rsidRPr="00891C81" w14:paraId="2BC11B6C" w14:textId="77777777" w:rsidTr="00583577">
        <w:tc>
          <w:tcPr>
            <w:tcW w:w="667" w:type="dxa"/>
            <w:tcBorders>
              <w:top w:val="nil"/>
              <w:left w:val="single" w:sz="4" w:space="0" w:color="auto"/>
              <w:bottom w:val="nil"/>
              <w:right w:val="nil"/>
            </w:tcBorders>
            <w:shd w:val="clear" w:color="auto" w:fill="auto"/>
            <w:tcMar>
              <w:left w:w="0" w:type="dxa"/>
              <w:right w:w="0" w:type="dxa"/>
            </w:tcMar>
            <w:hideMark/>
          </w:tcPr>
          <w:p w14:paraId="41B933B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2.14</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790265DF"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Раздел R: Деятельность в области культуры, спорта, организации досуга и развлечений</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C0B0D2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7F0475CB"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6927EAD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42,1</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B697BA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45</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8B9499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47,4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5749588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49,6</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33D747F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54,7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64F04BF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57,2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719EDA8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59,7</w:t>
            </w:r>
          </w:p>
        </w:tc>
        <w:tc>
          <w:tcPr>
            <w:tcW w:w="709" w:type="dxa"/>
            <w:gridSpan w:val="2"/>
            <w:tcBorders>
              <w:top w:val="nil"/>
              <w:left w:val="nil"/>
              <w:bottom w:val="single" w:sz="4" w:space="0" w:color="auto"/>
              <w:right w:val="single" w:sz="4" w:space="0" w:color="auto"/>
            </w:tcBorders>
            <w:shd w:val="clear" w:color="auto" w:fill="auto"/>
            <w:vAlign w:val="bottom"/>
            <w:hideMark/>
          </w:tcPr>
          <w:p w14:paraId="763370A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62,2</w:t>
            </w:r>
          </w:p>
        </w:tc>
        <w:tc>
          <w:tcPr>
            <w:tcW w:w="708" w:type="dxa"/>
            <w:gridSpan w:val="2"/>
            <w:tcBorders>
              <w:top w:val="nil"/>
              <w:left w:val="nil"/>
              <w:bottom w:val="single" w:sz="4" w:space="0" w:color="auto"/>
              <w:right w:val="single" w:sz="4" w:space="0" w:color="auto"/>
            </w:tcBorders>
            <w:shd w:val="clear" w:color="auto" w:fill="auto"/>
            <w:vAlign w:val="bottom"/>
            <w:hideMark/>
          </w:tcPr>
          <w:p w14:paraId="2E755BE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64,7</w:t>
            </w:r>
          </w:p>
        </w:tc>
        <w:tc>
          <w:tcPr>
            <w:tcW w:w="709" w:type="dxa"/>
            <w:gridSpan w:val="2"/>
            <w:tcBorders>
              <w:top w:val="nil"/>
              <w:left w:val="nil"/>
              <w:bottom w:val="single" w:sz="4" w:space="0" w:color="auto"/>
              <w:right w:val="single" w:sz="4" w:space="0" w:color="auto"/>
            </w:tcBorders>
            <w:shd w:val="clear" w:color="auto" w:fill="auto"/>
            <w:vAlign w:val="bottom"/>
            <w:hideMark/>
          </w:tcPr>
          <w:p w14:paraId="6753B7C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67,2</w:t>
            </w:r>
          </w:p>
        </w:tc>
        <w:tc>
          <w:tcPr>
            <w:tcW w:w="709" w:type="dxa"/>
            <w:gridSpan w:val="2"/>
            <w:tcBorders>
              <w:top w:val="nil"/>
              <w:left w:val="nil"/>
              <w:bottom w:val="single" w:sz="4" w:space="0" w:color="auto"/>
              <w:right w:val="single" w:sz="4" w:space="0" w:color="auto"/>
            </w:tcBorders>
            <w:shd w:val="clear" w:color="auto" w:fill="auto"/>
            <w:vAlign w:val="bottom"/>
            <w:hideMark/>
          </w:tcPr>
          <w:p w14:paraId="11BD7D9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69,7</w:t>
            </w:r>
          </w:p>
        </w:tc>
        <w:tc>
          <w:tcPr>
            <w:tcW w:w="709" w:type="dxa"/>
            <w:gridSpan w:val="2"/>
            <w:tcBorders>
              <w:top w:val="nil"/>
              <w:left w:val="nil"/>
              <w:bottom w:val="single" w:sz="4" w:space="0" w:color="auto"/>
              <w:right w:val="single" w:sz="4" w:space="0" w:color="auto"/>
            </w:tcBorders>
            <w:shd w:val="clear" w:color="auto" w:fill="auto"/>
            <w:vAlign w:val="bottom"/>
            <w:hideMark/>
          </w:tcPr>
          <w:p w14:paraId="2D8719B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72,2</w:t>
            </w:r>
          </w:p>
        </w:tc>
        <w:tc>
          <w:tcPr>
            <w:tcW w:w="708" w:type="dxa"/>
            <w:gridSpan w:val="2"/>
            <w:tcBorders>
              <w:top w:val="nil"/>
              <w:left w:val="nil"/>
              <w:bottom w:val="single" w:sz="4" w:space="0" w:color="auto"/>
              <w:right w:val="single" w:sz="4" w:space="0" w:color="auto"/>
            </w:tcBorders>
            <w:shd w:val="clear" w:color="auto" w:fill="auto"/>
            <w:vAlign w:val="bottom"/>
            <w:hideMark/>
          </w:tcPr>
          <w:p w14:paraId="32F1520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74,7</w:t>
            </w:r>
          </w:p>
        </w:tc>
        <w:tc>
          <w:tcPr>
            <w:tcW w:w="709" w:type="dxa"/>
            <w:tcBorders>
              <w:top w:val="nil"/>
              <w:left w:val="nil"/>
              <w:bottom w:val="single" w:sz="4" w:space="0" w:color="auto"/>
              <w:right w:val="single" w:sz="4" w:space="0" w:color="auto"/>
            </w:tcBorders>
            <w:shd w:val="clear" w:color="auto" w:fill="auto"/>
            <w:vAlign w:val="bottom"/>
            <w:hideMark/>
          </w:tcPr>
          <w:p w14:paraId="6EE3946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77,2</w:t>
            </w:r>
          </w:p>
        </w:tc>
      </w:tr>
      <w:tr w:rsidR="001E7ACC" w:rsidRPr="00891C81" w14:paraId="7D39DFB5" w14:textId="77777777" w:rsidTr="00583577">
        <w:tc>
          <w:tcPr>
            <w:tcW w:w="667" w:type="dxa"/>
            <w:tcBorders>
              <w:top w:val="single" w:sz="4" w:space="0" w:color="auto"/>
              <w:left w:val="single" w:sz="4" w:space="0" w:color="auto"/>
              <w:bottom w:val="single" w:sz="4" w:space="0" w:color="auto"/>
              <w:right w:val="nil"/>
            </w:tcBorders>
            <w:shd w:val="clear" w:color="auto" w:fill="auto"/>
            <w:tcMar>
              <w:left w:w="0" w:type="dxa"/>
              <w:right w:w="0" w:type="dxa"/>
            </w:tcMar>
            <w:hideMark/>
          </w:tcPr>
          <w:p w14:paraId="2A45B63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4F6BDD07"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Инвестиции в основной капитал по источникам финансирования, всего: </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80B443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6344B05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19 495</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5D2D186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21 479</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60ED0E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24 499</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21704C4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27 165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6C2B72B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29 836</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59DCF3C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36612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0C80172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39245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2904ACB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41878</w:t>
            </w:r>
          </w:p>
        </w:tc>
        <w:tc>
          <w:tcPr>
            <w:tcW w:w="709" w:type="dxa"/>
            <w:gridSpan w:val="2"/>
            <w:tcBorders>
              <w:top w:val="nil"/>
              <w:left w:val="nil"/>
              <w:bottom w:val="single" w:sz="4" w:space="0" w:color="auto"/>
              <w:right w:val="single" w:sz="4" w:space="0" w:color="auto"/>
            </w:tcBorders>
            <w:shd w:val="clear" w:color="auto" w:fill="auto"/>
            <w:vAlign w:val="bottom"/>
            <w:hideMark/>
          </w:tcPr>
          <w:p w14:paraId="33631D9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44511</w:t>
            </w:r>
          </w:p>
        </w:tc>
        <w:tc>
          <w:tcPr>
            <w:tcW w:w="708" w:type="dxa"/>
            <w:gridSpan w:val="2"/>
            <w:tcBorders>
              <w:top w:val="nil"/>
              <w:left w:val="nil"/>
              <w:bottom w:val="single" w:sz="4" w:space="0" w:color="auto"/>
              <w:right w:val="single" w:sz="4" w:space="0" w:color="auto"/>
            </w:tcBorders>
            <w:shd w:val="clear" w:color="auto" w:fill="auto"/>
            <w:vAlign w:val="bottom"/>
            <w:hideMark/>
          </w:tcPr>
          <w:p w14:paraId="7C72B7F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47144</w:t>
            </w:r>
          </w:p>
        </w:tc>
        <w:tc>
          <w:tcPr>
            <w:tcW w:w="709" w:type="dxa"/>
            <w:gridSpan w:val="2"/>
            <w:tcBorders>
              <w:top w:val="nil"/>
              <w:left w:val="nil"/>
              <w:bottom w:val="single" w:sz="4" w:space="0" w:color="auto"/>
              <w:right w:val="single" w:sz="4" w:space="0" w:color="auto"/>
            </w:tcBorders>
            <w:shd w:val="clear" w:color="auto" w:fill="auto"/>
            <w:vAlign w:val="bottom"/>
            <w:hideMark/>
          </w:tcPr>
          <w:p w14:paraId="5807781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49777</w:t>
            </w:r>
          </w:p>
        </w:tc>
        <w:tc>
          <w:tcPr>
            <w:tcW w:w="709" w:type="dxa"/>
            <w:gridSpan w:val="2"/>
            <w:tcBorders>
              <w:top w:val="nil"/>
              <w:left w:val="nil"/>
              <w:bottom w:val="single" w:sz="4" w:space="0" w:color="auto"/>
              <w:right w:val="single" w:sz="4" w:space="0" w:color="auto"/>
            </w:tcBorders>
            <w:shd w:val="clear" w:color="auto" w:fill="auto"/>
            <w:vAlign w:val="bottom"/>
            <w:hideMark/>
          </w:tcPr>
          <w:p w14:paraId="3196AE3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52410</w:t>
            </w:r>
          </w:p>
        </w:tc>
        <w:tc>
          <w:tcPr>
            <w:tcW w:w="709" w:type="dxa"/>
            <w:gridSpan w:val="2"/>
            <w:tcBorders>
              <w:top w:val="nil"/>
              <w:left w:val="nil"/>
              <w:bottom w:val="single" w:sz="4" w:space="0" w:color="auto"/>
              <w:right w:val="single" w:sz="4" w:space="0" w:color="auto"/>
            </w:tcBorders>
            <w:shd w:val="clear" w:color="auto" w:fill="auto"/>
            <w:vAlign w:val="bottom"/>
            <w:hideMark/>
          </w:tcPr>
          <w:p w14:paraId="7CA780F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55043</w:t>
            </w:r>
          </w:p>
        </w:tc>
        <w:tc>
          <w:tcPr>
            <w:tcW w:w="708" w:type="dxa"/>
            <w:gridSpan w:val="2"/>
            <w:tcBorders>
              <w:top w:val="nil"/>
              <w:left w:val="nil"/>
              <w:bottom w:val="single" w:sz="4" w:space="0" w:color="auto"/>
              <w:right w:val="single" w:sz="4" w:space="0" w:color="auto"/>
            </w:tcBorders>
            <w:shd w:val="clear" w:color="auto" w:fill="auto"/>
            <w:vAlign w:val="bottom"/>
            <w:hideMark/>
          </w:tcPr>
          <w:p w14:paraId="410AD0D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57676</w:t>
            </w:r>
          </w:p>
        </w:tc>
        <w:tc>
          <w:tcPr>
            <w:tcW w:w="709" w:type="dxa"/>
            <w:tcBorders>
              <w:top w:val="nil"/>
              <w:left w:val="nil"/>
              <w:bottom w:val="single" w:sz="4" w:space="0" w:color="auto"/>
              <w:right w:val="single" w:sz="4" w:space="0" w:color="auto"/>
            </w:tcBorders>
            <w:shd w:val="clear" w:color="auto" w:fill="auto"/>
            <w:vAlign w:val="bottom"/>
            <w:hideMark/>
          </w:tcPr>
          <w:p w14:paraId="56FB2EA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60309</w:t>
            </w:r>
          </w:p>
        </w:tc>
      </w:tr>
      <w:tr w:rsidR="001E7ACC" w:rsidRPr="00891C81" w14:paraId="2F6CE5CC"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30482C8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5BE1D232"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Собственные средства предприятий</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149B21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0342D63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14 577</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6216B2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17 379</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B1894B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20 121</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90DFE0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22 554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68D752A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25 003</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278B5B3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23629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28361DF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25286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3F27C12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26943</w:t>
            </w:r>
          </w:p>
        </w:tc>
        <w:tc>
          <w:tcPr>
            <w:tcW w:w="709" w:type="dxa"/>
            <w:gridSpan w:val="2"/>
            <w:tcBorders>
              <w:top w:val="nil"/>
              <w:left w:val="nil"/>
              <w:bottom w:val="single" w:sz="4" w:space="0" w:color="auto"/>
              <w:right w:val="single" w:sz="4" w:space="0" w:color="auto"/>
            </w:tcBorders>
            <w:shd w:val="clear" w:color="auto" w:fill="auto"/>
            <w:vAlign w:val="bottom"/>
            <w:hideMark/>
          </w:tcPr>
          <w:p w14:paraId="7328DE4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28600</w:t>
            </w:r>
          </w:p>
        </w:tc>
        <w:tc>
          <w:tcPr>
            <w:tcW w:w="708" w:type="dxa"/>
            <w:gridSpan w:val="2"/>
            <w:tcBorders>
              <w:top w:val="nil"/>
              <w:left w:val="nil"/>
              <w:bottom w:val="single" w:sz="4" w:space="0" w:color="auto"/>
              <w:right w:val="single" w:sz="4" w:space="0" w:color="auto"/>
            </w:tcBorders>
            <w:shd w:val="clear" w:color="auto" w:fill="auto"/>
            <w:vAlign w:val="bottom"/>
            <w:hideMark/>
          </w:tcPr>
          <w:p w14:paraId="01E390E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30257</w:t>
            </w:r>
          </w:p>
        </w:tc>
        <w:tc>
          <w:tcPr>
            <w:tcW w:w="709" w:type="dxa"/>
            <w:gridSpan w:val="2"/>
            <w:tcBorders>
              <w:top w:val="nil"/>
              <w:left w:val="nil"/>
              <w:bottom w:val="single" w:sz="4" w:space="0" w:color="auto"/>
              <w:right w:val="single" w:sz="4" w:space="0" w:color="auto"/>
            </w:tcBorders>
            <w:shd w:val="clear" w:color="auto" w:fill="auto"/>
            <w:vAlign w:val="bottom"/>
            <w:hideMark/>
          </w:tcPr>
          <w:p w14:paraId="123B8CD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31914</w:t>
            </w:r>
          </w:p>
        </w:tc>
        <w:tc>
          <w:tcPr>
            <w:tcW w:w="709" w:type="dxa"/>
            <w:gridSpan w:val="2"/>
            <w:tcBorders>
              <w:top w:val="nil"/>
              <w:left w:val="nil"/>
              <w:bottom w:val="single" w:sz="4" w:space="0" w:color="auto"/>
              <w:right w:val="single" w:sz="4" w:space="0" w:color="auto"/>
            </w:tcBorders>
            <w:shd w:val="clear" w:color="auto" w:fill="auto"/>
            <w:vAlign w:val="bottom"/>
            <w:hideMark/>
          </w:tcPr>
          <w:p w14:paraId="11961B0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33571</w:t>
            </w:r>
          </w:p>
        </w:tc>
        <w:tc>
          <w:tcPr>
            <w:tcW w:w="709" w:type="dxa"/>
            <w:gridSpan w:val="2"/>
            <w:tcBorders>
              <w:top w:val="nil"/>
              <w:left w:val="nil"/>
              <w:bottom w:val="single" w:sz="4" w:space="0" w:color="auto"/>
              <w:right w:val="single" w:sz="4" w:space="0" w:color="auto"/>
            </w:tcBorders>
            <w:shd w:val="clear" w:color="auto" w:fill="auto"/>
            <w:vAlign w:val="bottom"/>
            <w:hideMark/>
          </w:tcPr>
          <w:p w14:paraId="469791A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35228</w:t>
            </w:r>
          </w:p>
        </w:tc>
        <w:tc>
          <w:tcPr>
            <w:tcW w:w="708" w:type="dxa"/>
            <w:gridSpan w:val="2"/>
            <w:tcBorders>
              <w:top w:val="nil"/>
              <w:left w:val="nil"/>
              <w:bottom w:val="single" w:sz="4" w:space="0" w:color="auto"/>
              <w:right w:val="single" w:sz="4" w:space="0" w:color="auto"/>
            </w:tcBorders>
            <w:shd w:val="clear" w:color="auto" w:fill="auto"/>
            <w:vAlign w:val="bottom"/>
            <w:hideMark/>
          </w:tcPr>
          <w:p w14:paraId="3FBB1FF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36885</w:t>
            </w:r>
          </w:p>
        </w:tc>
        <w:tc>
          <w:tcPr>
            <w:tcW w:w="709" w:type="dxa"/>
            <w:tcBorders>
              <w:top w:val="nil"/>
              <w:left w:val="nil"/>
              <w:bottom w:val="single" w:sz="4" w:space="0" w:color="auto"/>
              <w:right w:val="single" w:sz="4" w:space="0" w:color="auto"/>
            </w:tcBorders>
            <w:shd w:val="clear" w:color="auto" w:fill="auto"/>
            <w:vAlign w:val="bottom"/>
            <w:hideMark/>
          </w:tcPr>
          <w:p w14:paraId="08C602F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38542</w:t>
            </w:r>
          </w:p>
        </w:tc>
      </w:tr>
      <w:tr w:rsidR="001E7ACC" w:rsidRPr="00891C81" w14:paraId="05240DCA"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7FB886B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3.2</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5142E5B"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Привлеченные средства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243553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7C28F7F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4918,2</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4ABEC36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4100</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135A670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4378,8</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0E2F955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4610,9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528118F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4832,2</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3DA7F7A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5331</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6FD48A6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5574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47CF396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5817</w:t>
            </w:r>
          </w:p>
        </w:tc>
        <w:tc>
          <w:tcPr>
            <w:tcW w:w="709" w:type="dxa"/>
            <w:gridSpan w:val="2"/>
            <w:tcBorders>
              <w:top w:val="nil"/>
              <w:left w:val="nil"/>
              <w:bottom w:val="single" w:sz="4" w:space="0" w:color="auto"/>
              <w:right w:val="single" w:sz="4" w:space="0" w:color="auto"/>
            </w:tcBorders>
            <w:shd w:val="clear" w:color="auto" w:fill="auto"/>
            <w:vAlign w:val="bottom"/>
            <w:hideMark/>
          </w:tcPr>
          <w:p w14:paraId="73D9510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6060</w:t>
            </w:r>
          </w:p>
        </w:tc>
        <w:tc>
          <w:tcPr>
            <w:tcW w:w="708" w:type="dxa"/>
            <w:gridSpan w:val="2"/>
            <w:tcBorders>
              <w:top w:val="nil"/>
              <w:left w:val="nil"/>
              <w:bottom w:val="single" w:sz="4" w:space="0" w:color="auto"/>
              <w:right w:val="single" w:sz="4" w:space="0" w:color="auto"/>
            </w:tcBorders>
            <w:shd w:val="clear" w:color="auto" w:fill="auto"/>
            <w:vAlign w:val="bottom"/>
            <w:hideMark/>
          </w:tcPr>
          <w:p w14:paraId="730626A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6303</w:t>
            </w:r>
          </w:p>
        </w:tc>
        <w:tc>
          <w:tcPr>
            <w:tcW w:w="709" w:type="dxa"/>
            <w:gridSpan w:val="2"/>
            <w:tcBorders>
              <w:top w:val="nil"/>
              <w:left w:val="nil"/>
              <w:bottom w:val="single" w:sz="4" w:space="0" w:color="auto"/>
              <w:right w:val="single" w:sz="4" w:space="0" w:color="auto"/>
            </w:tcBorders>
            <w:shd w:val="clear" w:color="auto" w:fill="auto"/>
            <w:vAlign w:val="bottom"/>
            <w:hideMark/>
          </w:tcPr>
          <w:p w14:paraId="4E0595A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6546</w:t>
            </w:r>
          </w:p>
        </w:tc>
        <w:tc>
          <w:tcPr>
            <w:tcW w:w="709" w:type="dxa"/>
            <w:gridSpan w:val="2"/>
            <w:tcBorders>
              <w:top w:val="nil"/>
              <w:left w:val="nil"/>
              <w:bottom w:val="single" w:sz="4" w:space="0" w:color="auto"/>
              <w:right w:val="single" w:sz="4" w:space="0" w:color="auto"/>
            </w:tcBorders>
            <w:shd w:val="clear" w:color="auto" w:fill="auto"/>
            <w:vAlign w:val="bottom"/>
            <w:hideMark/>
          </w:tcPr>
          <w:p w14:paraId="474A2DE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6789</w:t>
            </w:r>
          </w:p>
        </w:tc>
        <w:tc>
          <w:tcPr>
            <w:tcW w:w="709" w:type="dxa"/>
            <w:gridSpan w:val="2"/>
            <w:tcBorders>
              <w:top w:val="nil"/>
              <w:left w:val="nil"/>
              <w:bottom w:val="single" w:sz="4" w:space="0" w:color="auto"/>
              <w:right w:val="single" w:sz="4" w:space="0" w:color="auto"/>
            </w:tcBorders>
            <w:shd w:val="clear" w:color="auto" w:fill="auto"/>
            <w:vAlign w:val="bottom"/>
            <w:hideMark/>
          </w:tcPr>
          <w:p w14:paraId="03D0171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7032</w:t>
            </w:r>
          </w:p>
        </w:tc>
        <w:tc>
          <w:tcPr>
            <w:tcW w:w="708" w:type="dxa"/>
            <w:gridSpan w:val="2"/>
            <w:tcBorders>
              <w:top w:val="nil"/>
              <w:left w:val="nil"/>
              <w:bottom w:val="single" w:sz="4" w:space="0" w:color="auto"/>
              <w:right w:val="single" w:sz="4" w:space="0" w:color="auto"/>
            </w:tcBorders>
            <w:shd w:val="clear" w:color="auto" w:fill="auto"/>
            <w:vAlign w:val="bottom"/>
            <w:hideMark/>
          </w:tcPr>
          <w:p w14:paraId="61139AB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7275</w:t>
            </w:r>
          </w:p>
        </w:tc>
        <w:tc>
          <w:tcPr>
            <w:tcW w:w="709" w:type="dxa"/>
            <w:tcBorders>
              <w:top w:val="nil"/>
              <w:left w:val="nil"/>
              <w:bottom w:val="single" w:sz="4" w:space="0" w:color="auto"/>
              <w:right w:val="single" w:sz="4" w:space="0" w:color="auto"/>
            </w:tcBorders>
            <w:shd w:val="clear" w:color="auto" w:fill="auto"/>
            <w:vAlign w:val="bottom"/>
            <w:hideMark/>
          </w:tcPr>
          <w:p w14:paraId="4823168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7518</w:t>
            </w:r>
          </w:p>
        </w:tc>
      </w:tr>
      <w:tr w:rsidR="001E7ACC" w:rsidRPr="00891C81" w14:paraId="59B1393A"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5331C29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3.2.1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370219C1"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      Бюджетные средства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6A2DC3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10E7721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2 230,20</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1A11A29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191</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19775D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204</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1A8F892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214,8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0F8E4A4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225,1</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60C56CB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238,1</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10E7EB1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248,9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2C339A7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259,2</w:t>
            </w:r>
          </w:p>
        </w:tc>
        <w:tc>
          <w:tcPr>
            <w:tcW w:w="709" w:type="dxa"/>
            <w:gridSpan w:val="2"/>
            <w:tcBorders>
              <w:top w:val="nil"/>
              <w:left w:val="nil"/>
              <w:bottom w:val="single" w:sz="4" w:space="0" w:color="auto"/>
              <w:right w:val="single" w:sz="4" w:space="0" w:color="auto"/>
            </w:tcBorders>
            <w:shd w:val="clear" w:color="auto" w:fill="auto"/>
            <w:vAlign w:val="bottom"/>
            <w:hideMark/>
          </w:tcPr>
          <w:p w14:paraId="52B8B1E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267,4</w:t>
            </w:r>
          </w:p>
        </w:tc>
        <w:tc>
          <w:tcPr>
            <w:tcW w:w="708" w:type="dxa"/>
            <w:gridSpan w:val="2"/>
            <w:tcBorders>
              <w:top w:val="nil"/>
              <w:left w:val="nil"/>
              <w:bottom w:val="single" w:sz="4" w:space="0" w:color="auto"/>
              <w:right w:val="single" w:sz="4" w:space="0" w:color="auto"/>
            </w:tcBorders>
            <w:shd w:val="clear" w:color="auto" w:fill="auto"/>
            <w:vAlign w:val="bottom"/>
            <w:hideMark/>
          </w:tcPr>
          <w:p w14:paraId="128D9E0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273,1</w:t>
            </w:r>
          </w:p>
        </w:tc>
        <w:tc>
          <w:tcPr>
            <w:tcW w:w="709" w:type="dxa"/>
            <w:gridSpan w:val="2"/>
            <w:tcBorders>
              <w:top w:val="nil"/>
              <w:left w:val="nil"/>
              <w:bottom w:val="single" w:sz="4" w:space="0" w:color="auto"/>
              <w:right w:val="single" w:sz="4" w:space="0" w:color="auto"/>
            </w:tcBorders>
            <w:shd w:val="clear" w:color="auto" w:fill="auto"/>
            <w:vAlign w:val="bottom"/>
            <w:hideMark/>
          </w:tcPr>
          <w:p w14:paraId="5DF3FB0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276,5</w:t>
            </w:r>
          </w:p>
        </w:tc>
        <w:tc>
          <w:tcPr>
            <w:tcW w:w="709" w:type="dxa"/>
            <w:gridSpan w:val="2"/>
            <w:tcBorders>
              <w:top w:val="nil"/>
              <w:left w:val="nil"/>
              <w:bottom w:val="single" w:sz="4" w:space="0" w:color="auto"/>
              <w:right w:val="single" w:sz="4" w:space="0" w:color="auto"/>
            </w:tcBorders>
            <w:shd w:val="clear" w:color="auto" w:fill="auto"/>
            <w:vAlign w:val="bottom"/>
            <w:hideMark/>
          </w:tcPr>
          <w:p w14:paraId="73F169B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278,3</w:t>
            </w:r>
          </w:p>
        </w:tc>
        <w:tc>
          <w:tcPr>
            <w:tcW w:w="709" w:type="dxa"/>
            <w:gridSpan w:val="2"/>
            <w:tcBorders>
              <w:top w:val="nil"/>
              <w:left w:val="nil"/>
              <w:bottom w:val="single" w:sz="4" w:space="0" w:color="auto"/>
              <w:right w:val="single" w:sz="4" w:space="0" w:color="auto"/>
            </w:tcBorders>
            <w:shd w:val="clear" w:color="auto" w:fill="auto"/>
            <w:vAlign w:val="bottom"/>
            <w:hideMark/>
          </w:tcPr>
          <w:p w14:paraId="0F71AA9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279,1</w:t>
            </w:r>
          </w:p>
        </w:tc>
        <w:tc>
          <w:tcPr>
            <w:tcW w:w="708" w:type="dxa"/>
            <w:gridSpan w:val="2"/>
            <w:tcBorders>
              <w:top w:val="nil"/>
              <w:left w:val="nil"/>
              <w:bottom w:val="single" w:sz="4" w:space="0" w:color="auto"/>
              <w:right w:val="single" w:sz="4" w:space="0" w:color="auto"/>
            </w:tcBorders>
            <w:shd w:val="clear" w:color="auto" w:fill="auto"/>
            <w:vAlign w:val="bottom"/>
            <w:hideMark/>
          </w:tcPr>
          <w:p w14:paraId="16A90D6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279,5</w:t>
            </w:r>
          </w:p>
        </w:tc>
        <w:tc>
          <w:tcPr>
            <w:tcW w:w="709" w:type="dxa"/>
            <w:tcBorders>
              <w:top w:val="nil"/>
              <w:left w:val="nil"/>
              <w:bottom w:val="single" w:sz="4" w:space="0" w:color="auto"/>
              <w:right w:val="single" w:sz="4" w:space="0" w:color="auto"/>
            </w:tcBorders>
            <w:shd w:val="clear" w:color="auto" w:fill="auto"/>
            <w:vAlign w:val="bottom"/>
            <w:hideMark/>
          </w:tcPr>
          <w:p w14:paraId="6E7355D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279,6</w:t>
            </w:r>
          </w:p>
        </w:tc>
      </w:tr>
      <w:tr w:rsidR="001E7ACC" w:rsidRPr="00891C81" w14:paraId="79E5AC13" w14:textId="77777777" w:rsidTr="00583577">
        <w:tc>
          <w:tcPr>
            <w:tcW w:w="667" w:type="dxa"/>
            <w:tcBorders>
              <w:top w:val="nil"/>
              <w:left w:val="single" w:sz="4" w:space="0" w:color="auto"/>
              <w:bottom w:val="single" w:sz="4" w:space="0" w:color="auto"/>
              <w:right w:val="nil"/>
            </w:tcBorders>
            <w:shd w:val="clear" w:color="auto" w:fill="auto"/>
            <w:tcMar>
              <w:left w:w="0" w:type="dxa"/>
              <w:right w:w="0" w:type="dxa"/>
            </w:tcMar>
            <w:hideMark/>
          </w:tcPr>
          <w:p w14:paraId="7EED465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3.2.1.1</w:t>
            </w:r>
          </w:p>
        </w:tc>
        <w:tc>
          <w:tcPr>
            <w:tcW w:w="2409" w:type="dxa"/>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14:paraId="6FB0D431"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          из федерального бюджета</w:t>
            </w:r>
          </w:p>
        </w:tc>
        <w:tc>
          <w:tcPr>
            <w:tcW w:w="993"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DC9526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5F6B74A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589,9</w:t>
            </w:r>
          </w:p>
        </w:tc>
        <w:tc>
          <w:tcPr>
            <w:tcW w:w="751"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3867749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117</w:t>
            </w:r>
          </w:p>
        </w:tc>
        <w:tc>
          <w:tcPr>
            <w:tcW w:w="850"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73F0FF6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125</w:t>
            </w:r>
          </w:p>
        </w:tc>
        <w:tc>
          <w:tcPr>
            <w:tcW w:w="709" w:type="dxa"/>
            <w:tcBorders>
              <w:top w:val="nil"/>
              <w:left w:val="nil"/>
              <w:bottom w:val="single" w:sz="4" w:space="0" w:color="auto"/>
              <w:right w:val="single" w:sz="4" w:space="0" w:color="auto"/>
            </w:tcBorders>
            <w:shd w:val="clear" w:color="auto" w:fill="auto"/>
            <w:tcMar>
              <w:left w:w="0" w:type="dxa"/>
              <w:right w:w="0" w:type="dxa"/>
            </w:tcMar>
            <w:vAlign w:val="bottom"/>
            <w:hideMark/>
          </w:tcPr>
          <w:p w14:paraId="7F83DD5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131,6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00D0918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137,9</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5C6CBAC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152,6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5246DF2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159,5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bottom"/>
            <w:hideMark/>
          </w:tcPr>
          <w:p w14:paraId="03EBC59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166,4</w:t>
            </w:r>
          </w:p>
        </w:tc>
        <w:tc>
          <w:tcPr>
            <w:tcW w:w="709" w:type="dxa"/>
            <w:gridSpan w:val="2"/>
            <w:tcBorders>
              <w:top w:val="nil"/>
              <w:left w:val="nil"/>
              <w:bottom w:val="single" w:sz="4" w:space="0" w:color="auto"/>
              <w:right w:val="single" w:sz="4" w:space="0" w:color="auto"/>
            </w:tcBorders>
            <w:shd w:val="clear" w:color="auto" w:fill="auto"/>
            <w:vAlign w:val="bottom"/>
            <w:hideMark/>
          </w:tcPr>
          <w:p w14:paraId="070722D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173,4</w:t>
            </w:r>
          </w:p>
        </w:tc>
        <w:tc>
          <w:tcPr>
            <w:tcW w:w="708" w:type="dxa"/>
            <w:gridSpan w:val="2"/>
            <w:tcBorders>
              <w:top w:val="nil"/>
              <w:left w:val="nil"/>
              <w:bottom w:val="single" w:sz="4" w:space="0" w:color="auto"/>
              <w:right w:val="single" w:sz="4" w:space="0" w:color="auto"/>
            </w:tcBorders>
            <w:shd w:val="clear" w:color="auto" w:fill="auto"/>
            <w:vAlign w:val="bottom"/>
            <w:hideMark/>
          </w:tcPr>
          <w:p w14:paraId="37CF8F4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180,3</w:t>
            </w:r>
          </w:p>
        </w:tc>
        <w:tc>
          <w:tcPr>
            <w:tcW w:w="709" w:type="dxa"/>
            <w:gridSpan w:val="2"/>
            <w:tcBorders>
              <w:top w:val="nil"/>
              <w:left w:val="nil"/>
              <w:bottom w:val="single" w:sz="4" w:space="0" w:color="auto"/>
              <w:right w:val="single" w:sz="4" w:space="0" w:color="auto"/>
            </w:tcBorders>
            <w:shd w:val="clear" w:color="auto" w:fill="auto"/>
            <w:vAlign w:val="bottom"/>
            <w:hideMark/>
          </w:tcPr>
          <w:p w14:paraId="30B8917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187,2</w:t>
            </w:r>
          </w:p>
        </w:tc>
        <w:tc>
          <w:tcPr>
            <w:tcW w:w="709" w:type="dxa"/>
            <w:gridSpan w:val="2"/>
            <w:tcBorders>
              <w:top w:val="nil"/>
              <w:left w:val="nil"/>
              <w:bottom w:val="single" w:sz="4" w:space="0" w:color="auto"/>
              <w:right w:val="single" w:sz="4" w:space="0" w:color="auto"/>
            </w:tcBorders>
            <w:shd w:val="clear" w:color="auto" w:fill="auto"/>
            <w:vAlign w:val="bottom"/>
            <w:hideMark/>
          </w:tcPr>
          <w:p w14:paraId="33B0CFE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194,2</w:t>
            </w:r>
          </w:p>
        </w:tc>
        <w:tc>
          <w:tcPr>
            <w:tcW w:w="709" w:type="dxa"/>
            <w:gridSpan w:val="2"/>
            <w:tcBorders>
              <w:top w:val="nil"/>
              <w:left w:val="nil"/>
              <w:bottom w:val="single" w:sz="4" w:space="0" w:color="auto"/>
              <w:right w:val="single" w:sz="4" w:space="0" w:color="auto"/>
            </w:tcBorders>
            <w:shd w:val="clear" w:color="auto" w:fill="auto"/>
            <w:vAlign w:val="bottom"/>
            <w:hideMark/>
          </w:tcPr>
          <w:p w14:paraId="2123C22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201,1</w:t>
            </w:r>
          </w:p>
        </w:tc>
        <w:tc>
          <w:tcPr>
            <w:tcW w:w="708" w:type="dxa"/>
            <w:gridSpan w:val="2"/>
            <w:tcBorders>
              <w:top w:val="nil"/>
              <w:left w:val="nil"/>
              <w:bottom w:val="single" w:sz="4" w:space="0" w:color="auto"/>
              <w:right w:val="single" w:sz="4" w:space="0" w:color="auto"/>
            </w:tcBorders>
            <w:shd w:val="clear" w:color="auto" w:fill="auto"/>
            <w:vAlign w:val="bottom"/>
            <w:hideMark/>
          </w:tcPr>
          <w:p w14:paraId="73DD379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208</w:t>
            </w:r>
          </w:p>
        </w:tc>
        <w:tc>
          <w:tcPr>
            <w:tcW w:w="709" w:type="dxa"/>
            <w:tcBorders>
              <w:top w:val="nil"/>
              <w:left w:val="nil"/>
              <w:bottom w:val="single" w:sz="4" w:space="0" w:color="auto"/>
              <w:right w:val="single" w:sz="4" w:space="0" w:color="auto"/>
            </w:tcBorders>
            <w:shd w:val="clear" w:color="auto" w:fill="auto"/>
            <w:vAlign w:val="bottom"/>
            <w:hideMark/>
          </w:tcPr>
          <w:p w14:paraId="08A9EC9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215</w:t>
            </w:r>
          </w:p>
        </w:tc>
      </w:tr>
      <w:tr w:rsidR="001E7ACC" w:rsidRPr="00891C81" w14:paraId="272E053B" w14:textId="77777777" w:rsidTr="00583577">
        <w:tc>
          <w:tcPr>
            <w:tcW w:w="667" w:type="dxa"/>
            <w:tcBorders>
              <w:top w:val="nil"/>
              <w:left w:val="single" w:sz="4" w:space="0" w:color="auto"/>
              <w:bottom w:val="single" w:sz="4" w:space="0" w:color="auto"/>
              <w:right w:val="nil"/>
            </w:tcBorders>
            <w:shd w:val="clear" w:color="auto" w:fill="auto"/>
            <w:hideMark/>
          </w:tcPr>
          <w:p w14:paraId="7B074B9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3.2.1.2</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61EBAEE7"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          из областного бюджета</w:t>
            </w:r>
          </w:p>
        </w:tc>
        <w:tc>
          <w:tcPr>
            <w:tcW w:w="993" w:type="dxa"/>
            <w:tcBorders>
              <w:top w:val="nil"/>
              <w:left w:val="nil"/>
              <w:bottom w:val="single" w:sz="4" w:space="0" w:color="auto"/>
              <w:right w:val="single" w:sz="4" w:space="0" w:color="auto"/>
            </w:tcBorders>
            <w:shd w:val="clear" w:color="auto" w:fill="auto"/>
            <w:vAlign w:val="center"/>
            <w:hideMark/>
          </w:tcPr>
          <w:p w14:paraId="29A1C60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vAlign w:val="bottom"/>
            <w:hideMark/>
          </w:tcPr>
          <w:p w14:paraId="3E37133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1 640,30</w:t>
            </w:r>
          </w:p>
        </w:tc>
        <w:tc>
          <w:tcPr>
            <w:tcW w:w="751" w:type="dxa"/>
            <w:tcBorders>
              <w:top w:val="nil"/>
              <w:left w:val="nil"/>
              <w:bottom w:val="single" w:sz="4" w:space="0" w:color="auto"/>
              <w:right w:val="single" w:sz="4" w:space="0" w:color="auto"/>
            </w:tcBorders>
            <w:shd w:val="clear" w:color="auto" w:fill="auto"/>
            <w:vAlign w:val="bottom"/>
            <w:hideMark/>
          </w:tcPr>
          <w:p w14:paraId="61EA38C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74</w:t>
            </w:r>
          </w:p>
        </w:tc>
        <w:tc>
          <w:tcPr>
            <w:tcW w:w="850" w:type="dxa"/>
            <w:tcBorders>
              <w:top w:val="nil"/>
              <w:left w:val="nil"/>
              <w:bottom w:val="single" w:sz="4" w:space="0" w:color="auto"/>
              <w:right w:val="single" w:sz="4" w:space="0" w:color="auto"/>
            </w:tcBorders>
            <w:shd w:val="clear" w:color="auto" w:fill="auto"/>
            <w:vAlign w:val="bottom"/>
            <w:hideMark/>
          </w:tcPr>
          <w:p w14:paraId="7190B21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79</w:t>
            </w:r>
          </w:p>
        </w:tc>
        <w:tc>
          <w:tcPr>
            <w:tcW w:w="709" w:type="dxa"/>
            <w:tcBorders>
              <w:top w:val="nil"/>
              <w:left w:val="nil"/>
              <w:bottom w:val="single" w:sz="4" w:space="0" w:color="auto"/>
              <w:right w:val="single" w:sz="4" w:space="0" w:color="auto"/>
            </w:tcBorders>
            <w:shd w:val="clear" w:color="auto" w:fill="auto"/>
            <w:vAlign w:val="bottom"/>
            <w:hideMark/>
          </w:tcPr>
          <w:p w14:paraId="570CCBA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83,2</w:t>
            </w:r>
          </w:p>
        </w:tc>
        <w:tc>
          <w:tcPr>
            <w:tcW w:w="709" w:type="dxa"/>
            <w:gridSpan w:val="2"/>
            <w:tcBorders>
              <w:top w:val="nil"/>
              <w:left w:val="nil"/>
              <w:bottom w:val="single" w:sz="4" w:space="0" w:color="auto"/>
              <w:right w:val="single" w:sz="4" w:space="0" w:color="auto"/>
            </w:tcBorders>
            <w:shd w:val="clear" w:color="auto" w:fill="auto"/>
            <w:vAlign w:val="bottom"/>
            <w:hideMark/>
          </w:tcPr>
          <w:p w14:paraId="20ECF75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87,2</w:t>
            </w:r>
          </w:p>
        </w:tc>
        <w:tc>
          <w:tcPr>
            <w:tcW w:w="708" w:type="dxa"/>
            <w:gridSpan w:val="2"/>
            <w:tcBorders>
              <w:top w:val="nil"/>
              <w:left w:val="nil"/>
              <w:bottom w:val="single" w:sz="4" w:space="0" w:color="auto"/>
              <w:right w:val="single" w:sz="4" w:space="0" w:color="auto"/>
            </w:tcBorders>
            <w:shd w:val="clear" w:color="auto" w:fill="auto"/>
            <w:vAlign w:val="bottom"/>
            <w:hideMark/>
          </w:tcPr>
          <w:p w14:paraId="3DDAB21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96,2</w:t>
            </w:r>
          </w:p>
        </w:tc>
        <w:tc>
          <w:tcPr>
            <w:tcW w:w="709" w:type="dxa"/>
            <w:gridSpan w:val="2"/>
            <w:tcBorders>
              <w:top w:val="nil"/>
              <w:left w:val="nil"/>
              <w:bottom w:val="single" w:sz="4" w:space="0" w:color="auto"/>
              <w:right w:val="single" w:sz="4" w:space="0" w:color="auto"/>
            </w:tcBorders>
            <w:shd w:val="clear" w:color="auto" w:fill="auto"/>
            <w:vAlign w:val="bottom"/>
            <w:hideMark/>
          </w:tcPr>
          <w:p w14:paraId="09EF914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100,6</w:t>
            </w:r>
          </w:p>
        </w:tc>
        <w:tc>
          <w:tcPr>
            <w:tcW w:w="709" w:type="dxa"/>
            <w:gridSpan w:val="2"/>
            <w:tcBorders>
              <w:top w:val="nil"/>
              <w:left w:val="nil"/>
              <w:bottom w:val="single" w:sz="4" w:space="0" w:color="auto"/>
              <w:right w:val="single" w:sz="4" w:space="0" w:color="auto"/>
            </w:tcBorders>
            <w:shd w:val="clear" w:color="auto" w:fill="auto"/>
            <w:vAlign w:val="bottom"/>
            <w:hideMark/>
          </w:tcPr>
          <w:p w14:paraId="46A5E22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104,9</w:t>
            </w:r>
          </w:p>
        </w:tc>
        <w:tc>
          <w:tcPr>
            <w:tcW w:w="709" w:type="dxa"/>
            <w:gridSpan w:val="2"/>
            <w:tcBorders>
              <w:top w:val="nil"/>
              <w:left w:val="nil"/>
              <w:bottom w:val="single" w:sz="4" w:space="0" w:color="auto"/>
              <w:right w:val="single" w:sz="4" w:space="0" w:color="auto"/>
            </w:tcBorders>
            <w:shd w:val="clear" w:color="auto" w:fill="auto"/>
            <w:vAlign w:val="bottom"/>
            <w:hideMark/>
          </w:tcPr>
          <w:p w14:paraId="64E0FDC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109,3</w:t>
            </w:r>
          </w:p>
        </w:tc>
        <w:tc>
          <w:tcPr>
            <w:tcW w:w="708" w:type="dxa"/>
            <w:gridSpan w:val="2"/>
            <w:tcBorders>
              <w:top w:val="nil"/>
              <w:left w:val="nil"/>
              <w:bottom w:val="single" w:sz="4" w:space="0" w:color="auto"/>
              <w:right w:val="single" w:sz="4" w:space="0" w:color="auto"/>
            </w:tcBorders>
            <w:shd w:val="clear" w:color="auto" w:fill="auto"/>
            <w:vAlign w:val="bottom"/>
            <w:hideMark/>
          </w:tcPr>
          <w:p w14:paraId="26759E4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113,7</w:t>
            </w:r>
          </w:p>
        </w:tc>
        <w:tc>
          <w:tcPr>
            <w:tcW w:w="709" w:type="dxa"/>
            <w:gridSpan w:val="2"/>
            <w:tcBorders>
              <w:top w:val="nil"/>
              <w:left w:val="nil"/>
              <w:bottom w:val="single" w:sz="4" w:space="0" w:color="auto"/>
              <w:right w:val="single" w:sz="4" w:space="0" w:color="auto"/>
            </w:tcBorders>
            <w:shd w:val="clear" w:color="auto" w:fill="auto"/>
            <w:vAlign w:val="bottom"/>
            <w:hideMark/>
          </w:tcPr>
          <w:p w14:paraId="0946E15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118,1</w:t>
            </w:r>
          </w:p>
        </w:tc>
        <w:tc>
          <w:tcPr>
            <w:tcW w:w="709" w:type="dxa"/>
            <w:gridSpan w:val="2"/>
            <w:tcBorders>
              <w:top w:val="nil"/>
              <w:left w:val="nil"/>
              <w:bottom w:val="single" w:sz="4" w:space="0" w:color="auto"/>
              <w:right w:val="single" w:sz="4" w:space="0" w:color="auto"/>
            </w:tcBorders>
            <w:shd w:val="clear" w:color="auto" w:fill="auto"/>
            <w:vAlign w:val="bottom"/>
            <w:hideMark/>
          </w:tcPr>
          <w:p w14:paraId="7F3F999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122,5</w:t>
            </w:r>
          </w:p>
        </w:tc>
        <w:tc>
          <w:tcPr>
            <w:tcW w:w="709" w:type="dxa"/>
            <w:gridSpan w:val="2"/>
            <w:tcBorders>
              <w:top w:val="nil"/>
              <w:left w:val="nil"/>
              <w:bottom w:val="single" w:sz="4" w:space="0" w:color="auto"/>
              <w:right w:val="single" w:sz="4" w:space="0" w:color="auto"/>
            </w:tcBorders>
            <w:shd w:val="clear" w:color="auto" w:fill="auto"/>
            <w:vAlign w:val="bottom"/>
            <w:hideMark/>
          </w:tcPr>
          <w:p w14:paraId="45F572D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126,8</w:t>
            </w:r>
          </w:p>
        </w:tc>
        <w:tc>
          <w:tcPr>
            <w:tcW w:w="708" w:type="dxa"/>
            <w:gridSpan w:val="2"/>
            <w:tcBorders>
              <w:top w:val="nil"/>
              <w:left w:val="nil"/>
              <w:bottom w:val="single" w:sz="4" w:space="0" w:color="auto"/>
              <w:right w:val="single" w:sz="4" w:space="0" w:color="auto"/>
            </w:tcBorders>
            <w:shd w:val="clear" w:color="auto" w:fill="auto"/>
            <w:vAlign w:val="bottom"/>
            <w:hideMark/>
          </w:tcPr>
          <w:p w14:paraId="74440C6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131,2</w:t>
            </w:r>
          </w:p>
        </w:tc>
        <w:tc>
          <w:tcPr>
            <w:tcW w:w="709" w:type="dxa"/>
            <w:tcBorders>
              <w:top w:val="nil"/>
              <w:left w:val="nil"/>
              <w:bottom w:val="single" w:sz="4" w:space="0" w:color="auto"/>
              <w:right w:val="single" w:sz="4" w:space="0" w:color="auto"/>
            </w:tcBorders>
            <w:shd w:val="clear" w:color="auto" w:fill="auto"/>
            <w:vAlign w:val="bottom"/>
            <w:hideMark/>
          </w:tcPr>
          <w:p w14:paraId="719CCB3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135,6</w:t>
            </w:r>
          </w:p>
        </w:tc>
      </w:tr>
      <w:tr w:rsidR="001E7ACC" w:rsidRPr="00891C81" w14:paraId="2FABC050" w14:textId="77777777" w:rsidTr="00583577">
        <w:tc>
          <w:tcPr>
            <w:tcW w:w="667" w:type="dxa"/>
            <w:tcBorders>
              <w:top w:val="nil"/>
              <w:left w:val="single" w:sz="4" w:space="0" w:color="auto"/>
              <w:bottom w:val="single" w:sz="4" w:space="0" w:color="auto"/>
              <w:right w:val="nil"/>
            </w:tcBorders>
            <w:shd w:val="clear" w:color="auto" w:fill="auto"/>
            <w:hideMark/>
          </w:tcPr>
          <w:p w14:paraId="2B8B7E1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3.2.1.3</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21709059"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          из бюджета муниципального образования</w:t>
            </w:r>
          </w:p>
        </w:tc>
        <w:tc>
          <w:tcPr>
            <w:tcW w:w="993" w:type="dxa"/>
            <w:tcBorders>
              <w:top w:val="nil"/>
              <w:left w:val="nil"/>
              <w:bottom w:val="single" w:sz="4" w:space="0" w:color="auto"/>
              <w:right w:val="single" w:sz="4" w:space="0" w:color="auto"/>
            </w:tcBorders>
            <w:shd w:val="clear" w:color="auto" w:fill="auto"/>
            <w:vAlign w:val="center"/>
            <w:hideMark/>
          </w:tcPr>
          <w:p w14:paraId="765E59F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vAlign w:val="bottom"/>
            <w:hideMark/>
          </w:tcPr>
          <w:p w14:paraId="1CADEB9D"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51" w:type="dxa"/>
            <w:tcBorders>
              <w:top w:val="nil"/>
              <w:left w:val="nil"/>
              <w:bottom w:val="single" w:sz="4" w:space="0" w:color="auto"/>
              <w:right w:val="single" w:sz="4" w:space="0" w:color="auto"/>
            </w:tcBorders>
            <w:shd w:val="clear" w:color="auto" w:fill="auto"/>
            <w:vAlign w:val="bottom"/>
            <w:hideMark/>
          </w:tcPr>
          <w:p w14:paraId="5734B72E"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auto" w:fill="auto"/>
            <w:vAlign w:val="bottom"/>
            <w:hideMark/>
          </w:tcPr>
          <w:p w14:paraId="1C64550D"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09" w:type="dxa"/>
            <w:tcBorders>
              <w:top w:val="nil"/>
              <w:left w:val="nil"/>
              <w:bottom w:val="single" w:sz="4" w:space="0" w:color="auto"/>
              <w:right w:val="single" w:sz="4" w:space="0" w:color="auto"/>
            </w:tcBorders>
            <w:shd w:val="clear" w:color="auto" w:fill="auto"/>
            <w:vAlign w:val="bottom"/>
            <w:hideMark/>
          </w:tcPr>
          <w:p w14:paraId="501F986E"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vAlign w:val="bottom"/>
            <w:hideMark/>
          </w:tcPr>
          <w:p w14:paraId="6727A374"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08" w:type="dxa"/>
            <w:gridSpan w:val="2"/>
            <w:tcBorders>
              <w:top w:val="nil"/>
              <w:left w:val="nil"/>
              <w:bottom w:val="single" w:sz="4" w:space="0" w:color="auto"/>
              <w:right w:val="single" w:sz="4" w:space="0" w:color="auto"/>
            </w:tcBorders>
            <w:shd w:val="clear" w:color="auto" w:fill="auto"/>
            <w:vAlign w:val="bottom"/>
            <w:hideMark/>
          </w:tcPr>
          <w:p w14:paraId="76B67DC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vAlign w:val="bottom"/>
            <w:hideMark/>
          </w:tcPr>
          <w:p w14:paraId="5203C63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vAlign w:val="bottom"/>
            <w:hideMark/>
          </w:tcPr>
          <w:p w14:paraId="75D8B35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vAlign w:val="bottom"/>
            <w:hideMark/>
          </w:tcPr>
          <w:p w14:paraId="15656F7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8" w:type="dxa"/>
            <w:gridSpan w:val="2"/>
            <w:tcBorders>
              <w:top w:val="nil"/>
              <w:left w:val="nil"/>
              <w:bottom w:val="single" w:sz="4" w:space="0" w:color="auto"/>
              <w:right w:val="single" w:sz="4" w:space="0" w:color="auto"/>
            </w:tcBorders>
            <w:shd w:val="clear" w:color="auto" w:fill="auto"/>
            <w:vAlign w:val="bottom"/>
            <w:hideMark/>
          </w:tcPr>
          <w:p w14:paraId="6F7123A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vAlign w:val="bottom"/>
            <w:hideMark/>
          </w:tcPr>
          <w:p w14:paraId="6272BE0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vAlign w:val="bottom"/>
            <w:hideMark/>
          </w:tcPr>
          <w:p w14:paraId="66F1CBA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vAlign w:val="bottom"/>
            <w:hideMark/>
          </w:tcPr>
          <w:p w14:paraId="651F3BE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8" w:type="dxa"/>
            <w:gridSpan w:val="2"/>
            <w:tcBorders>
              <w:top w:val="nil"/>
              <w:left w:val="nil"/>
              <w:bottom w:val="single" w:sz="4" w:space="0" w:color="auto"/>
              <w:right w:val="single" w:sz="4" w:space="0" w:color="auto"/>
            </w:tcBorders>
            <w:shd w:val="clear" w:color="auto" w:fill="auto"/>
            <w:vAlign w:val="bottom"/>
            <w:hideMark/>
          </w:tcPr>
          <w:p w14:paraId="7A4921F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9" w:type="dxa"/>
            <w:tcBorders>
              <w:top w:val="nil"/>
              <w:left w:val="nil"/>
              <w:bottom w:val="single" w:sz="4" w:space="0" w:color="auto"/>
              <w:right w:val="single" w:sz="4" w:space="0" w:color="auto"/>
            </w:tcBorders>
            <w:shd w:val="clear" w:color="auto" w:fill="auto"/>
            <w:vAlign w:val="bottom"/>
            <w:hideMark/>
          </w:tcPr>
          <w:p w14:paraId="62AA05C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r>
      <w:tr w:rsidR="001E7ACC" w:rsidRPr="00891C81" w14:paraId="73981A1F" w14:textId="77777777" w:rsidTr="00583577">
        <w:tc>
          <w:tcPr>
            <w:tcW w:w="667" w:type="dxa"/>
            <w:tcBorders>
              <w:top w:val="nil"/>
              <w:left w:val="single" w:sz="4" w:space="0" w:color="auto"/>
              <w:bottom w:val="single" w:sz="4" w:space="0" w:color="auto"/>
              <w:right w:val="nil"/>
            </w:tcBorders>
            <w:shd w:val="clear" w:color="auto" w:fill="auto"/>
            <w:hideMark/>
          </w:tcPr>
          <w:p w14:paraId="6AFD98E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3.2.2</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1DE08A1A"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      Прочие</w:t>
            </w:r>
          </w:p>
        </w:tc>
        <w:tc>
          <w:tcPr>
            <w:tcW w:w="993" w:type="dxa"/>
            <w:tcBorders>
              <w:top w:val="nil"/>
              <w:left w:val="nil"/>
              <w:bottom w:val="single" w:sz="4" w:space="0" w:color="auto"/>
              <w:right w:val="single" w:sz="4" w:space="0" w:color="auto"/>
            </w:tcBorders>
            <w:shd w:val="clear" w:color="auto" w:fill="auto"/>
            <w:vAlign w:val="center"/>
            <w:hideMark/>
          </w:tcPr>
          <w:p w14:paraId="4A1EBE5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vAlign w:val="bottom"/>
            <w:hideMark/>
          </w:tcPr>
          <w:p w14:paraId="1879FB7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2 688,00</w:t>
            </w:r>
          </w:p>
        </w:tc>
        <w:tc>
          <w:tcPr>
            <w:tcW w:w="751" w:type="dxa"/>
            <w:tcBorders>
              <w:top w:val="nil"/>
              <w:left w:val="nil"/>
              <w:bottom w:val="single" w:sz="4" w:space="0" w:color="auto"/>
              <w:right w:val="single" w:sz="4" w:space="0" w:color="auto"/>
            </w:tcBorders>
            <w:shd w:val="clear" w:color="auto" w:fill="auto"/>
            <w:vAlign w:val="bottom"/>
            <w:hideMark/>
          </w:tcPr>
          <w:p w14:paraId="1AB0932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3909</w:t>
            </w:r>
          </w:p>
        </w:tc>
        <w:tc>
          <w:tcPr>
            <w:tcW w:w="850" w:type="dxa"/>
            <w:tcBorders>
              <w:top w:val="nil"/>
              <w:left w:val="nil"/>
              <w:bottom w:val="single" w:sz="4" w:space="0" w:color="auto"/>
              <w:right w:val="single" w:sz="4" w:space="0" w:color="auto"/>
            </w:tcBorders>
            <w:shd w:val="clear" w:color="auto" w:fill="auto"/>
            <w:vAlign w:val="bottom"/>
            <w:hideMark/>
          </w:tcPr>
          <w:p w14:paraId="0309AB8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4174,8</w:t>
            </w:r>
          </w:p>
        </w:tc>
        <w:tc>
          <w:tcPr>
            <w:tcW w:w="709" w:type="dxa"/>
            <w:tcBorders>
              <w:top w:val="nil"/>
              <w:left w:val="nil"/>
              <w:bottom w:val="single" w:sz="4" w:space="0" w:color="auto"/>
              <w:right w:val="single" w:sz="4" w:space="0" w:color="auto"/>
            </w:tcBorders>
            <w:shd w:val="clear" w:color="auto" w:fill="auto"/>
            <w:vAlign w:val="bottom"/>
            <w:hideMark/>
          </w:tcPr>
          <w:p w14:paraId="2506905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4396,1</w:t>
            </w:r>
          </w:p>
        </w:tc>
        <w:tc>
          <w:tcPr>
            <w:tcW w:w="709" w:type="dxa"/>
            <w:gridSpan w:val="2"/>
            <w:tcBorders>
              <w:top w:val="nil"/>
              <w:left w:val="nil"/>
              <w:bottom w:val="single" w:sz="4" w:space="0" w:color="auto"/>
              <w:right w:val="single" w:sz="4" w:space="0" w:color="auto"/>
            </w:tcBorders>
            <w:shd w:val="clear" w:color="auto" w:fill="auto"/>
            <w:vAlign w:val="bottom"/>
            <w:hideMark/>
          </w:tcPr>
          <w:p w14:paraId="07DC573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4607,1</w:t>
            </w:r>
          </w:p>
        </w:tc>
        <w:tc>
          <w:tcPr>
            <w:tcW w:w="708" w:type="dxa"/>
            <w:gridSpan w:val="2"/>
            <w:tcBorders>
              <w:top w:val="nil"/>
              <w:left w:val="nil"/>
              <w:bottom w:val="single" w:sz="4" w:space="0" w:color="auto"/>
              <w:right w:val="single" w:sz="4" w:space="0" w:color="auto"/>
            </w:tcBorders>
            <w:shd w:val="clear" w:color="auto" w:fill="auto"/>
            <w:vAlign w:val="bottom"/>
            <w:hideMark/>
          </w:tcPr>
          <w:p w14:paraId="2B09A76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5085</w:t>
            </w:r>
          </w:p>
        </w:tc>
        <w:tc>
          <w:tcPr>
            <w:tcW w:w="709" w:type="dxa"/>
            <w:gridSpan w:val="2"/>
            <w:tcBorders>
              <w:top w:val="nil"/>
              <w:left w:val="nil"/>
              <w:bottom w:val="single" w:sz="4" w:space="0" w:color="auto"/>
              <w:right w:val="single" w:sz="4" w:space="0" w:color="auto"/>
            </w:tcBorders>
            <w:shd w:val="clear" w:color="auto" w:fill="auto"/>
            <w:vAlign w:val="bottom"/>
            <w:hideMark/>
          </w:tcPr>
          <w:p w14:paraId="2C67E18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5317</w:t>
            </w:r>
          </w:p>
        </w:tc>
        <w:tc>
          <w:tcPr>
            <w:tcW w:w="709" w:type="dxa"/>
            <w:gridSpan w:val="2"/>
            <w:tcBorders>
              <w:top w:val="nil"/>
              <w:left w:val="nil"/>
              <w:bottom w:val="single" w:sz="4" w:space="0" w:color="auto"/>
              <w:right w:val="single" w:sz="4" w:space="0" w:color="auto"/>
            </w:tcBorders>
            <w:shd w:val="clear" w:color="auto" w:fill="auto"/>
            <w:vAlign w:val="bottom"/>
            <w:hideMark/>
          </w:tcPr>
          <w:p w14:paraId="2843B9F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5549</w:t>
            </w:r>
          </w:p>
        </w:tc>
        <w:tc>
          <w:tcPr>
            <w:tcW w:w="709" w:type="dxa"/>
            <w:gridSpan w:val="2"/>
            <w:tcBorders>
              <w:top w:val="nil"/>
              <w:left w:val="nil"/>
              <w:bottom w:val="single" w:sz="4" w:space="0" w:color="auto"/>
              <w:right w:val="single" w:sz="4" w:space="0" w:color="auto"/>
            </w:tcBorders>
            <w:shd w:val="clear" w:color="auto" w:fill="auto"/>
            <w:vAlign w:val="bottom"/>
            <w:hideMark/>
          </w:tcPr>
          <w:p w14:paraId="4942A60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5781</w:t>
            </w:r>
          </w:p>
        </w:tc>
        <w:tc>
          <w:tcPr>
            <w:tcW w:w="708" w:type="dxa"/>
            <w:gridSpan w:val="2"/>
            <w:tcBorders>
              <w:top w:val="nil"/>
              <w:left w:val="nil"/>
              <w:bottom w:val="single" w:sz="4" w:space="0" w:color="auto"/>
              <w:right w:val="single" w:sz="4" w:space="0" w:color="auto"/>
            </w:tcBorders>
            <w:shd w:val="clear" w:color="auto" w:fill="auto"/>
            <w:vAlign w:val="bottom"/>
            <w:hideMark/>
          </w:tcPr>
          <w:p w14:paraId="1CE83E3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6013</w:t>
            </w:r>
          </w:p>
        </w:tc>
        <w:tc>
          <w:tcPr>
            <w:tcW w:w="709" w:type="dxa"/>
            <w:gridSpan w:val="2"/>
            <w:tcBorders>
              <w:top w:val="nil"/>
              <w:left w:val="nil"/>
              <w:bottom w:val="single" w:sz="4" w:space="0" w:color="auto"/>
              <w:right w:val="single" w:sz="4" w:space="0" w:color="auto"/>
            </w:tcBorders>
            <w:shd w:val="clear" w:color="auto" w:fill="auto"/>
            <w:vAlign w:val="bottom"/>
            <w:hideMark/>
          </w:tcPr>
          <w:p w14:paraId="14A6F45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6245</w:t>
            </w:r>
          </w:p>
        </w:tc>
        <w:tc>
          <w:tcPr>
            <w:tcW w:w="709" w:type="dxa"/>
            <w:gridSpan w:val="2"/>
            <w:tcBorders>
              <w:top w:val="nil"/>
              <w:left w:val="nil"/>
              <w:bottom w:val="single" w:sz="4" w:space="0" w:color="auto"/>
              <w:right w:val="single" w:sz="4" w:space="0" w:color="auto"/>
            </w:tcBorders>
            <w:shd w:val="clear" w:color="auto" w:fill="auto"/>
            <w:vAlign w:val="bottom"/>
            <w:hideMark/>
          </w:tcPr>
          <w:p w14:paraId="63F8377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6477</w:t>
            </w:r>
          </w:p>
        </w:tc>
        <w:tc>
          <w:tcPr>
            <w:tcW w:w="709" w:type="dxa"/>
            <w:gridSpan w:val="2"/>
            <w:tcBorders>
              <w:top w:val="nil"/>
              <w:left w:val="nil"/>
              <w:bottom w:val="single" w:sz="4" w:space="0" w:color="auto"/>
              <w:right w:val="single" w:sz="4" w:space="0" w:color="auto"/>
            </w:tcBorders>
            <w:shd w:val="clear" w:color="auto" w:fill="auto"/>
            <w:vAlign w:val="bottom"/>
            <w:hideMark/>
          </w:tcPr>
          <w:p w14:paraId="4475DC1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6709</w:t>
            </w:r>
          </w:p>
        </w:tc>
        <w:tc>
          <w:tcPr>
            <w:tcW w:w="708" w:type="dxa"/>
            <w:gridSpan w:val="2"/>
            <w:tcBorders>
              <w:top w:val="nil"/>
              <w:left w:val="nil"/>
              <w:bottom w:val="single" w:sz="4" w:space="0" w:color="auto"/>
              <w:right w:val="single" w:sz="4" w:space="0" w:color="auto"/>
            </w:tcBorders>
            <w:shd w:val="clear" w:color="auto" w:fill="auto"/>
            <w:vAlign w:val="bottom"/>
            <w:hideMark/>
          </w:tcPr>
          <w:p w14:paraId="7888B60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6941</w:t>
            </w:r>
          </w:p>
        </w:tc>
        <w:tc>
          <w:tcPr>
            <w:tcW w:w="709" w:type="dxa"/>
            <w:tcBorders>
              <w:top w:val="nil"/>
              <w:left w:val="nil"/>
              <w:bottom w:val="single" w:sz="4" w:space="0" w:color="auto"/>
              <w:right w:val="single" w:sz="4" w:space="0" w:color="auto"/>
            </w:tcBorders>
            <w:shd w:val="clear" w:color="auto" w:fill="auto"/>
            <w:vAlign w:val="bottom"/>
            <w:hideMark/>
          </w:tcPr>
          <w:p w14:paraId="2FBCA87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7173</w:t>
            </w:r>
          </w:p>
        </w:tc>
      </w:tr>
      <w:tr w:rsidR="001E7ACC" w:rsidRPr="00891C81" w14:paraId="63160B02" w14:textId="77777777" w:rsidTr="001E7ACC">
        <w:tc>
          <w:tcPr>
            <w:tcW w:w="667" w:type="dxa"/>
            <w:tcBorders>
              <w:top w:val="nil"/>
              <w:left w:val="single" w:sz="4" w:space="0" w:color="auto"/>
              <w:bottom w:val="single" w:sz="4" w:space="0" w:color="auto"/>
              <w:right w:val="nil"/>
            </w:tcBorders>
            <w:shd w:val="clear" w:color="auto" w:fill="B8CCE4"/>
            <w:hideMark/>
          </w:tcPr>
          <w:p w14:paraId="2D2F143E" w14:textId="77777777" w:rsidR="001E7ACC" w:rsidRPr="00891C81" w:rsidRDefault="001E7ACC" w:rsidP="00583577">
            <w:pPr>
              <w:spacing w:before="20" w:after="20"/>
              <w:jc w:val="center"/>
              <w:rPr>
                <w:rFonts w:ascii="Arial" w:hAnsi="Arial" w:cs="Arial"/>
                <w:b/>
                <w:bCs/>
                <w:color w:val="000000"/>
                <w:sz w:val="14"/>
                <w:szCs w:val="14"/>
              </w:rPr>
            </w:pPr>
            <w:r w:rsidRPr="00891C81">
              <w:rPr>
                <w:rFonts w:ascii="Arial" w:hAnsi="Arial" w:cs="Arial"/>
                <w:b/>
                <w:bCs/>
                <w:color w:val="000000"/>
                <w:sz w:val="14"/>
                <w:szCs w:val="14"/>
              </w:rPr>
              <w:t>IX</w:t>
            </w:r>
          </w:p>
        </w:tc>
        <w:tc>
          <w:tcPr>
            <w:tcW w:w="14359" w:type="dxa"/>
            <w:gridSpan w:val="28"/>
            <w:tcBorders>
              <w:top w:val="nil"/>
              <w:left w:val="single" w:sz="4" w:space="0" w:color="auto"/>
              <w:bottom w:val="single" w:sz="4" w:space="0" w:color="auto"/>
              <w:right w:val="single" w:sz="4" w:space="0" w:color="auto"/>
            </w:tcBorders>
            <w:shd w:val="clear" w:color="auto" w:fill="B8CCE4"/>
            <w:vAlign w:val="center"/>
            <w:hideMark/>
          </w:tcPr>
          <w:p w14:paraId="02286778" w14:textId="77777777" w:rsidR="001E7ACC" w:rsidRPr="00891C81" w:rsidRDefault="001E7ACC" w:rsidP="00583577">
            <w:pPr>
              <w:spacing w:before="20" w:after="20"/>
              <w:rPr>
                <w:rFonts w:ascii="Arial" w:hAnsi="Arial" w:cs="Arial"/>
                <w:b/>
                <w:bCs/>
                <w:color w:val="000000"/>
                <w:sz w:val="14"/>
                <w:szCs w:val="14"/>
              </w:rPr>
            </w:pPr>
            <w:r w:rsidRPr="00891C81">
              <w:rPr>
                <w:rFonts w:ascii="Arial" w:hAnsi="Arial" w:cs="Arial"/>
                <w:b/>
                <w:bCs/>
                <w:color w:val="000000"/>
                <w:sz w:val="14"/>
                <w:szCs w:val="14"/>
              </w:rPr>
              <w:t xml:space="preserve">Консолидированный бюджет муниципального образования </w:t>
            </w:r>
            <w:r w:rsidRPr="00891C81">
              <w:rPr>
                <w:rFonts w:ascii="Arial" w:hAnsi="Arial" w:cs="Arial"/>
                <w:sz w:val="14"/>
                <w:szCs w:val="14"/>
              </w:rPr>
              <w:t> </w:t>
            </w:r>
          </w:p>
        </w:tc>
      </w:tr>
      <w:tr w:rsidR="001E7ACC" w:rsidRPr="00891C81" w14:paraId="0A731BBD" w14:textId="77777777" w:rsidTr="00583577">
        <w:tc>
          <w:tcPr>
            <w:tcW w:w="667" w:type="dxa"/>
            <w:tcBorders>
              <w:top w:val="nil"/>
              <w:left w:val="single" w:sz="4" w:space="0" w:color="auto"/>
              <w:bottom w:val="single" w:sz="4" w:space="0" w:color="auto"/>
              <w:right w:val="nil"/>
            </w:tcBorders>
            <w:shd w:val="clear" w:color="auto" w:fill="auto"/>
            <w:hideMark/>
          </w:tcPr>
          <w:p w14:paraId="5FB1303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2B9341FD"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Доходы консолидированного бюджета муниципального образования, всего</w:t>
            </w:r>
          </w:p>
        </w:tc>
        <w:tc>
          <w:tcPr>
            <w:tcW w:w="993" w:type="dxa"/>
            <w:tcBorders>
              <w:top w:val="nil"/>
              <w:left w:val="nil"/>
              <w:bottom w:val="single" w:sz="4" w:space="0" w:color="auto"/>
              <w:right w:val="single" w:sz="4" w:space="0" w:color="auto"/>
            </w:tcBorders>
            <w:shd w:val="clear" w:color="auto" w:fill="auto"/>
            <w:vAlign w:val="center"/>
            <w:hideMark/>
          </w:tcPr>
          <w:p w14:paraId="4B574D7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vAlign w:val="center"/>
            <w:hideMark/>
          </w:tcPr>
          <w:p w14:paraId="6F44B8A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8 632,3</w:t>
            </w:r>
          </w:p>
        </w:tc>
        <w:tc>
          <w:tcPr>
            <w:tcW w:w="751" w:type="dxa"/>
            <w:tcBorders>
              <w:top w:val="nil"/>
              <w:left w:val="nil"/>
              <w:bottom w:val="single" w:sz="4" w:space="0" w:color="auto"/>
              <w:right w:val="single" w:sz="4" w:space="0" w:color="auto"/>
            </w:tcBorders>
            <w:shd w:val="clear" w:color="auto" w:fill="auto"/>
            <w:vAlign w:val="center"/>
            <w:hideMark/>
          </w:tcPr>
          <w:p w14:paraId="3A6CF5B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9 818,9</w:t>
            </w:r>
          </w:p>
        </w:tc>
        <w:tc>
          <w:tcPr>
            <w:tcW w:w="850" w:type="dxa"/>
            <w:tcBorders>
              <w:top w:val="nil"/>
              <w:left w:val="nil"/>
              <w:bottom w:val="single" w:sz="4" w:space="0" w:color="auto"/>
              <w:right w:val="single" w:sz="4" w:space="0" w:color="auto"/>
            </w:tcBorders>
            <w:shd w:val="clear" w:color="auto" w:fill="auto"/>
            <w:vAlign w:val="center"/>
            <w:hideMark/>
          </w:tcPr>
          <w:p w14:paraId="011B9B3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9 918,0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B1F559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10 060,1</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C245BC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10 140,1</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9E29EC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10 262,2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5F3001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10 323,6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656696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10 585,0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C15D34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10 646,4</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C58371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10 907,8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F4672C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11 169,2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CAF0F9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11 430,6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2F5198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11 692,0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FE005A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11 953,4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0460D2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12 214,8</w:t>
            </w:r>
          </w:p>
        </w:tc>
      </w:tr>
      <w:tr w:rsidR="001E7ACC" w:rsidRPr="00891C81" w14:paraId="2660624A" w14:textId="77777777" w:rsidTr="00583577">
        <w:tc>
          <w:tcPr>
            <w:tcW w:w="667" w:type="dxa"/>
            <w:tcBorders>
              <w:top w:val="nil"/>
              <w:left w:val="single" w:sz="4" w:space="0" w:color="auto"/>
              <w:bottom w:val="single" w:sz="4" w:space="0" w:color="auto"/>
              <w:right w:val="nil"/>
            </w:tcBorders>
            <w:shd w:val="clear" w:color="auto" w:fill="auto"/>
            <w:hideMark/>
          </w:tcPr>
          <w:p w14:paraId="7CFBC63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61F06B1F"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Собственные (налоговые и неналоговые)</w:t>
            </w:r>
          </w:p>
        </w:tc>
        <w:tc>
          <w:tcPr>
            <w:tcW w:w="993" w:type="dxa"/>
            <w:tcBorders>
              <w:top w:val="nil"/>
              <w:left w:val="nil"/>
              <w:bottom w:val="single" w:sz="4" w:space="0" w:color="auto"/>
              <w:right w:val="single" w:sz="4" w:space="0" w:color="auto"/>
            </w:tcBorders>
            <w:shd w:val="clear" w:color="auto" w:fill="auto"/>
            <w:vAlign w:val="center"/>
            <w:hideMark/>
          </w:tcPr>
          <w:p w14:paraId="5F4A6C3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vAlign w:val="center"/>
            <w:hideMark/>
          </w:tcPr>
          <w:p w14:paraId="452544C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4 025,6</w:t>
            </w:r>
          </w:p>
        </w:tc>
        <w:tc>
          <w:tcPr>
            <w:tcW w:w="751" w:type="dxa"/>
            <w:tcBorders>
              <w:top w:val="nil"/>
              <w:left w:val="nil"/>
              <w:bottom w:val="single" w:sz="4" w:space="0" w:color="auto"/>
              <w:right w:val="single" w:sz="4" w:space="0" w:color="auto"/>
            </w:tcBorders>
            <w:shd w:val="clear" w:color="auto" w:fill="auto"/>
            <w:vAlign w:val="center"/>
            <w:hideMark/>
          </w:tcPr>
          <w:p w14:paraId="41CD64B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4 288,0</w:t>
            </w:r>
          </w:p>
        </w:tc>
        <w:tc>
          <w:tcPr>
            <w:tcW w:w="850" w:type="dxa"/>
            <w:tcBorders>
              <w:top w:val="nil"/>
              <w:left w:val="nil"/>
              <w:bottom w:val="single" w:sz="4" w:space="0" w:color="auto"/>
              <w:right w:val="single" w:sz="4" w:space="0" w:color="auto"/>
            </w:tcBorders>
            <w:shd w:val="clear" w:color="auto" w:fill="auto"/>
            <w:vAlign w:val="center"/>
            <w:hideMark/>
          </w:tcPr>
          <w:p w14:paraId="7F9E483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4 602,5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645C14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4 731,4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D154D8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5 025,8</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54D55C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5 211,0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2E032E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5 423,0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E0E3EB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5 635,0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389723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5 847,0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AEF592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6 059,0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B3B4D2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6 271,0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D0CEA2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6 483,0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37EB6C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6 695,0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F35B78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6 907,0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ACE460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7 119,0</w:t>
            </w:r>
          </w:p>
        </w:tc>
      </w:tr>
      <w:tr w:rsidR="001E7ACC" w:rsidRPr="00891C81" w14:paraId="2BBCA980" w14:textId="77777777" w:rsidTr="00583577">
        <w:tc>
          <w:tcPr>
            <w:tcW w:w="667" w:type="dxa"/>
            <w:tcBorders>
              <w:top w:val="single" w:sz="4" w:space="0" w:color="auto"/>
              <w:left w:val="single" w:sz="4" w:space="0" w:color="auto"/>
              <w:bottom w:val="single" w:sz="4" w:space="0" w:color="auto"/>
              <w:right w:val="single" w:sz="4" w:space="0" w:color="auto"/>
            </w:tcBorders>
            <w:shd w:val="clear" w:color="auto" w:fill="auto"/>
            <w:hideMark/>
          </w:tcPr>
          <w:p w14:paraId="5AA7872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1.1.1</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7B316"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Налоговые доходы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9E326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FF6F7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3 328,7</w:t>
            </w: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649D0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3 610,4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8B2C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3 867,0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111EDCE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4 073,6</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80D394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4 369,3</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E5B047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4 605,0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4C7923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4 856,0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7401B6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5 107,0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168CBD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5 358,0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C6197A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5 609,0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0703CE9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5 860,0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381A3AE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6 111,0</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61533A1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6 362,0</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0E758D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6 613,0</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14:paraId="564838E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6 864,0</w:t>
            </w:r>
          </w:p>
        </w:tc>
      </w:tr>
      <w:tr w:rsidR="001E7ACC" w:rsidRPr="00891C81" w14:paraId="7B1D209C" w14:textId="77777777" w:rsidTr="00583577">
        <w:tc>
          <w:tcPr>
            <w:tcW w:w="667" w:type="dxa"/>
            <w:tcBorders>
              <w:top w:val="single" w:sz="4" w:space="0" w:color="auto"/>
              <w:left w:val="single" w:sz="4" w:space="0" w:color="auto"/>
              <w:bottom w:val="single" w:sz="4" w:space="0" w:color="auto"/>
              <w:right w:val="nil"/>
            </w:tcBorders>
            <w:shd w:val="clear" w:color="auto" w:fill="auto"/>
            <w:hideMark/>
          </w:tcPr>
          <w:p w14:paraId="7FBF5F5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1.1.2</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8EC75"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Неналоговые доходы</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305447B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14:paraId="2C4FA05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696,9</w:t>
            </w:r>
          </w:p>
        </w:tc>
        <w:tc>
          <w:tcPr>
            <w:tcW w:w="751" w:type="dxa"/>
            <w:tcBorders>
              <w:top w:val="single" w:sz="4" w:space="0" w:color="auto"/>
              <w:left w:val="nil"/>
              <w:bottom w:val="single" w:sz="4" w:space="0" w:color="auto"/>
              <w:right w:val="single" w:sz="4" w:space="0" w:color="auto"/>
            </w:tcBorders>
            <w:shd w:val="clear" w:color="auto" w:fill="auto"/>
            <w:vAlign w:val="center"/>
            <w:hideMark/>
          </w:tcPr>
          <w:p w14:paraId="05C68B7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677,6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CE1ED2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520,0</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253306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529,1</w:t>
            </w:r>
          </w:p>
        </w:tc>
        <w:tc>
          <w:tcPr>
            <w:tcW w:w="709"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C75C83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542,2</w:t>
            </w:r>
          </w:p>
        </w:tc>
        <w:tc>
          <w:tcPr>
            <w:tcW w:w="70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D8E171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552,3</w:t>
            </w:r>
          </w:p>
        </w:tc>
        <w:tc>
          <w:tcPr>
            <w:tcW w:w="709"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F18504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563,4</w:t>
            </w:r>
          </w:p>
        </w:tc>
        <w:tc>
          <w:tcPr>
            <w:tcW w:w="709"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2CC90D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574,5</w:t>
            </w:r>
          </w:p>
        </w:tc>
        <w:tc>
          <w:tcPr>
            <w:tcW w:w="709"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CDDEBF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585,6</w:t>
            </w:r>
          </w:p>
        </w:tc>
        <w:tc>
          <w:tcPr>
            <w:tcW w:w="70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28B2245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596,7</w:t>
            </w:r>
          </w:p>
        </w:tc>
        <w:tc>
          <w:tcPr>
            <w:tcW w:w="709"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52A087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607,8</w:t>
            </w:r>
          </w:p>
        </w:tc>
        <w:tc>
          <w:tcPr>
            <w:tcW w:w="709"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48944AD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618,9</w:t>
            </w:r>
          </w:p>
        </w:tc>
        <w:tc>
          <w:tcPr>
            <w:tcW w:w="709"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7C0748F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630,0</w:t>
            </w:r>
          </w:p>
        </w:tc>
        <w:tc>
          <w:tcPr>
            <w:tcW w:w="708" w:type="dxa"/>
            <w:gridSpan w:val="2"/>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3E86C3B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641,1</w:t>
            </w:r>
          </w:p>
        </w:tc>
        <w:tc>
          <w:tcPr>
            <w:tcW w:w="709" w:type="dxa"/>
            <w:tcBorders>
              <w:top w:val="single" w:sz="4" w:space="0" w:color="auto"/>
              <w:left w:val="nil"/>
              <w:bottom w:val="single" w:sz="4" w:space="0" w:color="auto"/>
              <w:right w:val="single" w:sz="4" w:space="0" w:color="auto"/>
            </w:tcBorders>
            <w:shd w:val="clear" w:color="auto" w:fill="auto"/>
            <w:tcMar>
              <w:left w:w="0" w:type="dxa"/>
              <w:right w:w="0" w:type="dxa"/>
            </w:tcMar>
            <w:vAlign w:val="center"/>
            <w:hideMark/>
          </w:tcPr>
          <w:p w14:paraId="530ED56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652,2</w:t>
            </w:r>
          </w:p>
        </w:tc>
      </w:tr>
      <w:tr w:rsidR="001E7ACC" w:rsidRPr="00891C81" w14:paraId="0F632CE7" w14:textId="77777777" w:rsidTr="00583577">
        <w:tc>
          <w:tcPr>
            <w:tcW w:w="667" w:type="dxa"/>
            <w:tcBorders>
              <w:top w:val="nil"/>
              <w:left w:val="single" w:sz="4" w:space="0" w:color="auto"/>
              <w:bottom w:val="nil"/>
              <w:right w:val="nil"/>
            </w:tcBorders>
            <w:shd w:val="clear" w:color="auto" w:fill="auto"/>
            <w:hideMark/>
          </w:tcPr>
          <w:p w14:paraId="2779053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68CA1B9E"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Безвозмездные поступления</w:t>
            </w:r>
          </w:p>
        </w:tc>
        <w:tc>
          <w:tcPr>
            <w:tcW w:w="993" w:type="dxa"/>
            <w:tcBorders>
              <w:top w:val="nil"/>
              <w:left w:val="nil"/>
              <w:bottom w:val="single" w:sz="4" w:space="0" w:color="auto"/>
              <w:right w:val="single" w:sz="4" w:space="0" w:color="auto"/>
            </w:tcBorders>
            <w:shd w:val="clear" w:color="auto" w:fill="auto"/>
            <w:vAlign w:val="center"/>
            <w:hideMark/>
          </w:tcPr>
          <w:p w14:paraId="2C927A4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vAlign w:val="center"/>
            <w:hideMark/>
          </w:tcPr>
          <w:p w14:paraId="0A69D5A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4 606,7</w:t>
            </w:r>
          </w:p>
        </w:tc>
        <w:tc>
          <w:tcPr>
            <w:tcW w:w="751" w:type="dxa"/>
            <w:tcBorders>
              <w:top w:val="nil"/>
              <w:left w:val="nil"/>
              <w:bottom w:val="single" w:sz="4" w:space="0" w:color="auto"/>
              <w:right w:val="single" w:sz="4" w:space="0" w:color="auto"/>
            </w:tcBorders>
            <w:shd w:val="clear" w:color="auto" w:fill="auto"/>
            <w:vAlign w:val="center"/>
            <w:hideMark/>
          </w:tcPr>
          <w:p w14:paraId="1935412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5 252,7</w:t>
            </w:r>
          </w:p>
        </w:tc>
        <w:tc>
          <w:tcPr>
            <w:tcW w:w="850" w:type="dxa"/>
            <w:tcBorders>
              <w:top w:val="nil"/>
              <w:left w:val="nil"/>
              <w:bottom w:val="single" w:sz="4" w:space="0" w:color="auto"/>
              <w:right w:val="single" w:sz="4" w:space="0" w:color="auto"/>
            </w:tcBorders>
            <w:shd w:val="clear" w:color="auto" w:fill="auto"/>
            <w:vAlign w:val="center"/>
            <w:hideMark/>
          </w:tcPr>
          <w:p w14:paraId="2B12445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5 315,5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6D3E9F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5 328,7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AC44D7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5 114,3</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7DD0E9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5 051,2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684DB4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4 900,6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1DDA77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4 950,0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F6D295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4 799,4</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9D7A42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4 848,8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0C264A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4 898,2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C9D5D9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4 947,6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C1C901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4 997,0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ED1D16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5 046,4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325C061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5 095,8</w:t>
            </w:r>
          </w:p>
        </w:tc>
      </w:tr>
      <w:tr w:rsidR="001E7ACC" w:rsidRPr="00891C81" w14:paraId="22C30243" w14:textId="77777777" w:rsidTr="00583577">
        <w:tc>
          <w:tcPr>
            <w:tcW w:w="667" w:type="dxa"/>
            <w:tcBorders>
              <w:top w:val="single" w:sz="4" w:space="0" w:color="auto"/>
              <w:left w:val="single" w:sz="4" w:space="0" w:color="auto"/>
              <w:bottom w:val="single" w:sz="4" w:space="0" w:color="auto"/>
              <w:right w:val="nil"/>
            </w:tcBorders>
            <w:shd w:val="clear" w:color="auto" w:fill="auto"/>
            <w:hideMark/>
          </w:tcPr>
          <w:p w14:paraId="6ABE4D6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21ABED5E"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Расходы консолидированного бюджета муниципального образования, всего</w:t>
            </w:r>
          </w:p>
        </w:tc>
        <w:tc>
          <w:tcPr>
            <w:tcW w:w="993" w:type="dxa"/>
            <w:tcBorders>
              <w:top w:val="nil"/>
              <w:left w:val="nil"/>
              <w:bottom w:val="single" w:sz="4" w:space="0" w:color="auto"/>
              <w:right w:val="single" w:sz="4" w:space="0" w:color="auto"/>
            </w:tcBorders>
            <w:shd w:val="clear" w:color="auto" w:fill="auto"/>
            <w:vAlign w:val="center"/>
            <w:hideMark/>
          </w:tcPr>
          <w:p w14:paraId="5BBDE22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vAlign w:val="center"/>
            <w:hideMark/>
          </w:tcPr>
          <w:p w14:paraId="1E9AA69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8 225,1</w:t>
            </w:r>
          </w:p>
        </w:tc>
        <w:tc>
          <w:tcPr>
            <w:tcW w:w="751" w:type="dxa"/>
            <w:tcBorders>
              <w:top w:val="nil"/>
              <w:left w:val="nil"/>
              <w:bottom w:val="single" w:sz="4" w:space="0" w:color="auto"/>
              <w:right w:val="single" w:sz="4" w:space="0" w:color="auto"/>
            </w:tcBorders>
            <w:shd w:val="clear" w:color="auto" w:fill="auto"/>
            <w:vAlign w:val="center"/>
            <w:hideMark/>
          </w:tcPr>
          <w:p w14:paraId="2DF5212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9 565,3</w:t>
            </w:r>
          </w:p>
        </w:tc>
        <w:tc>
          <w:tcPr>
            <w:tcW w:w="850" w:type="dxa"/>
            <w:tcBorders>
              <w:top w:val="nil"/>
              <w:left w:val="nil"/>
              <w:bottom w:val="single" w:sz="4" w:space="0" w:color="auto"/>
              <w:right w:val="single" w:sz="4" w:space="0" w:color="auto"/>
            </w:tcBorders>
            <w:shd w:val="clear" w:color="auto" w:fill="auto"/>
            <w:vAlign w:val="center"/>
            <w:hideMark/>
          </w:tcPr>
          <w:p w14:paraId="3005C78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10 224,0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68C3A71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10 361,6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4EEB1B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10 441,6</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423A8F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10 563,7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71516F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10 625,1</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F1FE84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10 886,5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61E31F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10 947,9</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F6F086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11 209,3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1A30C9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11 470,7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726281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11 732,1</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DDDA9A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11 993,5</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BC2C36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12 254,9</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9CE84A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12 516,3</w:t>
            </w:r>
          </w:p>
        </w:tc>
      </w:tr>
      <w:tr w:rsidR="001E7ACC" w:rsidRPr="00891C81" w14:paraId="2F9E7330" w14:textId="77777777" w:rsidTr="00583577">
        <w:tc>
          <w:tcPr>
            <w:tcW w:w="667" w:type="dxa"/>
            <w:tcBorders>
              <w:top w:val="nil"/>
              <w:left w:val="single" w:sz="4" w:space="0" w:color="auto"/>
              <w:bottom w:val="single" w:sz="4" w:space="0" w:color="auto"/>
              <w:right w:val="nil"/>
            </w:tcBorders>
            <w:shd w:val="clear" w:color="auto" w:fill="auto"/>
            <w:hideMark/>
          </w:tcPr>
          <w:p w14:paraId="2E3A7BC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w:t>
            </w:r>
          </w:p>
        </w:tc>
        <w:tc>
          <w:tcPr>
            <w:tcW w:w="2409" w:type="dxa"/>
            <w:tcBorders>
              <w:top w:val="nil"/>
              <w:left w:val="single" w:sz="4" w:space="0" w:color="auto"/>
              <w:bottom w:val="single" w:sz="4" w:space="0" w:color="auto"/>
              <w:right w:val="single" w:sz="4" w:space="0" w:color="auto"/>
            </w:tcBorders>
            <w:shd w:val="clear" w:color="auto" w:fill="auto"/>
            <w:noWrap/>
            <w:vAlign w:val="bottom"/>
            <w:hideMark/>
          </w:tcPr>
          <w:p w14:paraId="14ABB7BF"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xml:space="preserve">    в том числе муниципальные программы</w:t>
            </w:r>
          </w:p>
        </w:tc>
        <w:tc>
          <w:tcPr>
            <w:tcW w:w="993" w:type="dxa"/>
            <w:tcBorders>
              <w:top w:val="nil"/>
              <w:left w:val="nil"/>
              <w:bottom w:val="single" w:sz="4" w:space="0" w:color="auto"/>
              <w:right w:val="single" w:sz="4" w:space="0" w:color="auto"/>
            </w:tcBorders>
            <w:shd w:val="clear" w:color="auto" w:fill="auto"/>
            <w:vAlign w:val="center"/>
            <w:hideMark/>
          </w:tcPr>
          <w:p w14:paraId="1AB4D92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vAlign w:val="center"/>
            <w:hideMark/>
          </w:tcPr>
          <w:p w14:paraId="26FC756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7 075,3</w:t>
            </w:r>
          </w:p>
        </w:tc>
        <w:tc>
          <w:tcPr>
            <w:tcW w:w="751" w:type="dxa"/>
            <w:tcBorders>
              <w:top w:val="nil"/>
              <w:left w:val="nil"/>
              <w:bottom w:val="single" w:sz="4" w:space="0" w:color="auto"/>
              <w:right w:val="single" w:sz="4" w:space="0" w:color="auto"/>
            </w:tcBorders>
            <w:shd w:val="clear" w:color="auto" w:fill="auto"/>
            <w:vAlign w:val="center"/>
            <w:hideMark/>
          </w:tcPr>
          <w:p w14:paraId="3E31CDE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8 605,8</w:t>
            </w:r>
          </w:p>
        </w:tc>
        <w:tc>
          <w:tcPr>
            <w:tcW w:w="850" w:type="dxa"/>
            <w:tcBorders>
              <w:top w:val="nil"/>
              <w:left w:val="nil"/>
              <w:bottom w:val="single" w:sz="4" w:space="0" w:color="auto"/>
              <w:right w:val="single" w:sz="4" w:space="0" w:color="auto"/>
            </w:tcBorders>
            <w:shd w:val="clear" w:color="auto" w:fill="auto"/>
            <w:vAlign w:val="center"/>
            <w:hideMark/>
          </w:tcPr>
          <w:p w14:paraId="17B4378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8 792,6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7C353D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8 911,0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B744D7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8 979,8</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7CD0A3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9 084,8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00E22C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9 137,6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959A9C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9 362,4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FD2FDA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9 415,2</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C59B8A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9 640,0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90D8F0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9 864,8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833AC8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10 089,6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16F3D8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10 314,4</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397D5C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10 539,2</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2F22C6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10 764,0</w:t>
            </w:r>
          </w:p>
        </w:tc>
      </w:tr>
      <w:tr w:rsidR="001E7ACC" w:rsidRPr="00891C81" w14:paraId="2387690F" w14:textId="77777777" w:rsidTr="00583577">
        <w:tc>
          <w:tcPr>
            <w:tcW w:w="667" w:type="dxa"/>
            <w:tcBorders>
              <w:top w:val="nil"/>
              <w:left w:val="single" w:sz="4" w:space="0" w:color="auto"/>
              <w:bottom w:val="single" w:sz="4" w:space="0" w:color="auto"/>
              <w:right w:val="nil"/>
            </w:tcBorders>
            <w:shd w:val="clear" w:color="auto" w:fill="auto"/>
            <w:hideMark/>
          </w:tcPr>
          <w:p w14:paraId="6CB5D75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171436AC"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Дефицит/профицит (-/+) консолидированного бюджета муниципального образования</w:t>
            </w:r>
          </w:p>
        </w:tc>
        <w:tc>
          <w:tcPr>
            <w:tcW w:w="993" w:type="dxa"/>
            <w:tcBorders>
              <w:top w:val="nil"/>
              <w:left w:val="nil"/>
              <w:bottom w:val="single" w:sz="4" w:space="0" w:color="auto"/>
              <w:right w:val="single" w:sz="4" w:space="0" w:color="auto"/>
            </w:tcBorders>
            <w:shd w:val="clear" w:color="auto" w:fill="auto"/>
            <w:vAlign w:val="center"/>
            <w:hideMark/>
          </w:tcPr>
          <w:p w14:paraId="7D82325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vAlign w:val="center"/>
            <w:hideMark/>
          </w:tcPr>
          <w:p w14:paraId="06D1DC8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407,2</w:t>
            </w:r>
          </w:p>
        </w:tc>
        <w:tc>
          <w:tcPr>
            <w:tcW w:w="751" w:type="dxa"/>
            <w:tcBorders>
              <w:top w:val="nil"/>
              <w:left w:val="nil"/>
              <w:bottom w:val="single" w:sz="4" w:space="0" w:color="auto"/>
              <w:right w:val="single" w:sz="4" w:space="0" w:color="auto"/>
            </w:tcBorders>
            <w:shd w:val="clear" w:color="auto" w:fill="auto"/>
            <w:vAlign w:val="center"/>
            <w:hideMark/>
          </w:tcPr>
          <w:p w14:paraId="3C0594B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253,6</w:t>
            </w:r>
          </w:p>
        </w:tc>
        <w:tc>
          <w:tcPr>
            <w:tcW w:w="850" w:type="dxa"/>
            <w:tcBorders>
              <w:top w:val="nil"/>
              <w:left w:val="nil"/>
              <w:bottom w:val="single" w:sz="4" w:space="0" w:color="auto"/>
              <w:right w:val="single" w:sz="4" w:space="0" w:color="auto"/>
            </w:tcBorders>
            <w:shd w:val="clear" w:color="auto" w:fill="auto"/>
            <w:vAlign w:val="center"/>
            <w:hideMark/>
          </w:tcPr>
          <w:p w14:paraId="3D25EA8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-306,0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2A2CE3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-301,5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ACD6B3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-301,5</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597246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-301,5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25B596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-301,5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581BF2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-301,5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D8F030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-301,5</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273DE7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-301,5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2293FB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-301,5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37D03F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-301,5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E0E71C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-301,5</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B2F9EC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-301,5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CEA4C8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-301,5</w:t>
            </w:r>
          </w:p>
        </w:tc>
      </w:tr>
      <w:tr w:rsidR="001E7ACC" w:rsidRPr="00891C81" w14:paraId="3E831B4D" w14:textId="77777777" w:rsidTr="00583577">
        <w:tc>
          <w:tcPr>
            <w:tcW w:w="667" w:type="dxa"/>
            <w:tcBorders>
              <w:top w:val="nil"/>
              <w:left w:val="single" w:sz="4" w:space="0" w:color="auto"/>
              <w:bottom w:val="single" w:sz="4" w:space="0" w:color="auto"/>
              <w:right w:val="nil"/>
            </w:tcBorders>
            <w:shd w:val="clear" w:color="auto" w:fill="auto"/>
            <w:hideMark/>
          </w:tcPr>
          <w:p w14:paraId="1CD621E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5DDEFF91"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Муниципальный долг</w:t>
            </w:r>
          </w:p>
        </w:tc>
        <w:tc>
          <w:tcPr>
            <w:tcW w:w="993" w:type="dxa"/>
            <w:tcBorders>
              <w:top w:val="nil"/>
              <w:left w:val="nil"/>
              <w:bottom w:val="single" w:sz="4" w:space="0" w:color="auto"/>
              <w:right w:val="single" w:sz="4" w:space="0" w:color="auto"/>
            </w:tcBorders>
            <w:shd w:val="clear" w:color="auto" w:fill="auto"/>
            <w:vAlign w:val="center"/>
            <w:hideMark/>
          </w:tcPr>
          <w:p w14:paraId="4EFF526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млн руб.</w:t>
            </w:r>
          </w:p>
        </w:tc>
        <w:tc>
          <w:tcPr>
            <w:tcW w:w="851" w:type="dxa"/>
            <w:gridSpan w:val="2"/>
            <w:tcBorders>
              <w:top w:val="nil"/>
              <w:left w:val="nil"/>
              <w:bottom w:val="single" w:sz="4" w:space="0" w:color="auto"/>
              <w:right w:val="single" w:sz="4" w:space="0" w:color="auto"/>
            </w:tcBorders>
            <w:shd w:val="clear" w:color="auto" w:fill="auto"/>
            <w:vAlign w:val="center"/>
            <w:hideMark/>
          </w:tcPr>
          <w:p w14:paraId="3409863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51" w:type="dxa"/>
            <w:tcBorders>
              <w:top w:val="nil"/>
              <w:left w:val="nil"/>
              <w:bottom w:val="single" w:sz="4" w:space="0" w:color="auto"/>
              <w:right w:val="single" w:sz="4" w:space="0" w:color="auto"/>
            </w:tcBorders>
            <w:shd w:val="clear" w:color="auto" w:fill="auto"/>
            <w:vAlign w:val="center"/>
            <w:hideMark/>
          </w:tcPr>
          <w:p w14:paraId="6C6E164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auto" w:fill="auto"/>
            <w:vAlign w:val="center"/>
            <w:hideMark/>
          </w:tcPr>
          <w:p w14:paraId="5658E9F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9" w:type="dxa"/>
            <w:tcBorders>
              <w:top w:val="nil"/>
              <w:left w:val="nil"/>
              <w:bottom w:val="single" w:sz="4" w:space="0" w:color="auto"/>
              <w:right w:val="single" w:sz="4" w:space="0" w:color="auto"/>
            </w:tcBorders>
            <w:shd w:val="clear" w:color="auto" w:fill="auto"/>
            <w:vAlign w:val="center"/>
            <w:hideMark/>
          </w:tcPr>
          <w:p w14:paraId="2C14C30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vAlign w:val="center"/>
            <w:hideMark/>
          </w:tcPr>
          <w:p w14:paraId="3389FD7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FCE957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34946D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D2F273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500D1B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B79ED7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F989AF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C7EE02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A6A4F3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B6E1EB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vAlign w:val="center"/>
            <w:hideMark/>
          </w:tcPr>
          <w:p w14:paraId="1A9E1B1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r>
      <w:tr w:rsidR="001E7ACC" w:rsidRPr="00891C81" w14:paraId="7F13A8A1" w14:textId="77777777" w:rsidTr="001E7ACC">
        <w:tc>
          <w:tcPr>
            <w:tcW w:w="667" w:type="dxa"/>
            <w:tcBorders>
              <w:top w:val="nil"/>
              <w:left w:val="single" w:sz="4" w:space="0" w:color="auto"/>
              <w:bottom w:val="single" w:sz="4" w:space="0" w:color="auto"/>
              <w:right w:val="nil"/>
            </w:tcBorders>
            <w:shd w:val="clear" w:color="auto" w:fill="B8CCE4"/>
            <w:hideMark/>
          </w:tcPr>
          <w:p w14:paraId="46BB24CD" w14:textId="77777777" w:rsidR="001E7ACC" w:rsidRPr="00891C81" w:rsidRDefault="001E7ACC" w:rsidP="00583577">
            <w:pPr>
              <w:spacing w:before="20" w:after="20"/>
              <w:jc w:val="center"/>
              <w:rPr>
                <w:rFonts w:ascii="Arial" w:hAnsi="Arial" w:cs="Arial"/>
                <w:b/>
                <w:bCs/>
                <w:color w:val="000000"/>
                <w:sz w:val="14"/>
                <w:szCs w:val="14"/>
              </w:rPr>
            </w:pPr>
            <w:r w:rsidRPr="00891C81">
              <w:rPr>
                <w:rFonts w:ascii="Arial" w:hAnsi="Arial" w:cs="Arial"/>
                <w:b/>
                <w:bCs/>
                <w:color w:val="000000"/>
                <w:sz w:val="14"/>
                <w:szCs w:val="14"/>
              </w:rPr>
              <w:t>X</w:t>
            </w:r>
          </w:p>
        </w:tc>
        <w:tc>
          <w:tcPr>
            <w:tcW w:w="14359" w:type="dxa"/>
            <w:gridSpan w:val="28"/>
            <w:tcBorders>
              <w:top w:val="nil"/>
              <w:left w:val="single" w:sz="4" w:space="0" w:color="auto"/>
              <w:bottom w:val="single" w:sz="4" w:space="0" w:color="auto"/>
              <w:right w:val="single" w:sz="4" w:space="0" w:color="auto"/>
            </w:tcBorders>
            <w:shd w:val="clear" w:color="auto" w:fill="B8CCE4"/>
            <w:vAlign w:val="center"/>
            <w:hideMark/>
          </w:tcPr>
          <w:p w14:paraId="147F9F6C" w14:textId="77777777" w:rsidR="001E7ACC" w:rsidRPr="00891C81" w:rsidRDefault="001E7ACC" w:rsidP="00583577">
            <w:pPr>
              <w:spacing w:before="20" w:after="20"/>
              <w:rPr>
                <w:rFonts w:ascii="Arial" w:hAnsi="Arial" w:cs="Arial"/>
                <w:b/>
                <w:bCs/>
                <w:color w:val="000000"/>
                <w:sz w:val="14"/>
                <w:szCs w:val="14"/>
              </w:rPr>
            </w:pPr>
            <w:r w:rsidRPr="00891C81">
              <w:rPr>
                <w:rFonts w:ascii="Arial" w:hAnsi="Arial" w:cs="Arial"/>
                <w:b/>
                <w:bCs/>
                <w:color w:val="000000"/>
                <w:sz w:val="14"/>
                <w:szCs w:val="14"/>
              </w:rPr>
              <w:t>Рынок труда и занятость населения</w:t>
            </w:r>
            <w:r w:rsidRPr="00891C81">
              <w:rPr>
                <w:rFonts w:ascii="Arial" w:hAnsi="Arial" w:cs="Arial"/>
                <w:sz w:val="14"/>
                <w:szCs w:val="14"/>
              </w:rPr>
              <w:t> </w:t>
            </w:r>
          </w:p>
        </w:tc>
      </w:tr>
      <w:tr w:rsidR="001E7ACC" w:rsidRPr="00891C81" w14:paraId="4EC21ECA" w14:textId="77777777" w:rsidTr="00583577">
        <w:tc>
          <w:tcPr>
            <w:tcW w:w="667" w:type="dxa"/>
            <w:tcBorders>
              <w:top w:val="nil"/>
              <w:left w:val="single" w:sz="4" w:space="0" w:color="auto"/>
              <w:bottom w:val="nil"/>
              <w:right w:val="nil"/>
            </w:tcBorders>
            <w:shd w:val="clear" w:color="auto" w:fill="auto"/>
            <w:hideMark/>
          </w:tcPr>
          <w:p w14:paraId="303923B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1B1D2896"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Численность занятых в экономике (среднегодовая)</w:t>
            </w:r>
          </w:p>
        </w:tc>
        <w:tc>
          <w:tcPr>
            <w:tcW w:w="993" w:type="dxa"/>
            <w:tcBorders>
              <w:top w:val="nil"/>
              <w:left w:val="nil"/>
              <w:bottom w:val="single" w:sz="4" w:space="0" w:color="auto"/>
              <w:right w:val="single" w:sz="4" w:space="0" w:color="auto"/>
            </w:tcBorders>
            <w:shd w:val="clear" w:color="auto" w:fill="auto"/>
            <w:vAlign w:val="center"/>
            <w:hideMark/>
          </w:tcPr>
          <w:p w14:paraId="48AABFE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851" w:type="dxa"/>
            <w:gridSpan w:val="2"/>
            <w:tcBorders>
              <w:top w:val="nil"/>
              <w:left w:val="nil"/>
              <w:bottom w:val="single" w:sz="4" w:space="0" w:color="auto"/>
              <w:right w:val="single" w:sz="4" w:space="0" w:color="auto"/>
            </w:tcBorders>
            <w:shd w:val="clear" w:color="auto" w:fill="auto"/>
            <w:vAlign w:val="center"/>
            <w:hideMark/>
          </w:tcPr>
          <w:p w14:paraId="59920B9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86600</w:t>
            </w:r>
          </w:p>
        </w:tc>
        <w:tc>
          <w:tcPr>
            <w:tcW w:w="751" w:type="dxa"/>
            <w:tcBorders>
              <w:top w:val="nil"/>
              <w:left w:val="nil"/>
              <w:bottom w:val="single" w:sz="4" w:space="0" w:color="auto"/>
              <w:right w:val="single" w:sz="4" w:space="0" w:color="auto"/>
            </w:tcBorders>
            <w:shd w:val="clear" w:color="auto" w:fill="auto"/>
            <w:vAlign w:val="center"/>
            <w:hideMark/>
          </w:tcPr>
          <w:p w14:paraId="52D2880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87000</w:t>
            </w:r>
          </w:p>
        </w:tc>
        <w:tc>
          <w:tcPr>
            <w:tcW w:w="850" w:type="dxa"/>
            <w:tcBorders>
              <w:top w:val="nil"/>
              <w:left w:val="nil"/>
              <w:bottom w:val="single" w:sz="4" w:space="0" w:color="auto"/>
              <w:right w:val="single" w:sz="4" w:space="0" w:color="auto"/>
            </w:tcBorders>
            <w:shd w:val="clear" w:color="auto" w:fill="auto"/>
            <w:vAlign w:val="center"/>
            <w:hideMark/>
          </w:tcPr>
          <w:p w14:paraId="71BA346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87500</w:t>
            </w:r>
          </w:p>
        </w:tc>
        <w:tc>
          <w:tcPr>
            <w:tcW w:w="709" w:type="dxa"/>
            <w:tcBorders>
              <w:top w:val="nil"/>
              <w:left w:val="nil"/>
              <w:bottom w:val="single" w:sz="4" w:space="0" w:color="auto"/>
              <w:right w:val="single" w:sz="4" w:space="0" w:color="auto"/>
            </w:tcBorders>
            <w:shd w:val="clear" w:color="auto" w:fill="auto"/>
            <w:vAlign w:val="center"/>
            <w:hideMark/>
          </w:tcPr>
          <w:p w14:paraId="0F798A3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88000</w:t>
            </w:r>
          </w:p>
        </w:tc>
        <w:tc>
          <w:tcPr>
            <w:tcW w:w="709" w:type="dxa"/>
            <w:gridSpan w:val="2"/>
            <w:tcBorders>
              <w:top w:val="nil"/>
              <w:left w:val="nil"/>
              <w:bottom w:val="single" w:sz="4" w:space="0" w:color="auto"/>
              <w:right w:val="single" w:sz="4" w:space="0" w:color="auto"/>
            </w:tcBorders>
            <w:shd w:val="clear" w:color="auto" w:fill="auto"/>
            <w:vAlign w:val="center"/>
            <w:hideMark/>
          </w:tcPr>
          <w:p w14:paraId="44B94E2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88500</w:t>
            </w:r>
          </w:p>
        </w:tc>
        <w:tc>
          <w:tcPr>
            <w:tcW w:w="708" w:type="dxa"/>
            <w:gridSpan w:val="2"/>
            <w:tcBorders>
              <w:top w:val="nil"/>
              <w:left w:val="nil"/>
              <w:bottom w:val="single" w:sz="4" w:space="0" w:color="auto"/>
              <w:right w:val="single" w:sz="4" w:space="0" w:color="auto"/>
            </w:tcBorders>
            <w:shd w:val="clear" w:color="auto" w:fill="auto"/>
            <w:vAlign w:val="center"/>
            <w:hideMark/>
          </w:tcPr>
          <w:p w14:paraId="13F8220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88523</w:t>
            </w:r>
          </w:p>
        </w:tc>
        <w:tc>
          <w:tcPr>
            <w:tcW w:w="709" w:type="dxa"/>
            <w:gridSpan w:val="2"/>
            <w:tcBorders>
              <w:top w:val="nil"/>
              <w:left w:val="nil"/>
              <w:bottom w:val="single" w:sz="4" w:space="0" w:color="auto"/>
              <w:right w:val="single" w:sz="4" w:space="0" w:color="auto"/>
            </w:tcBorders>
            <w:shd w:val="clear" w:color="auto" w:fill="auto"/>
            <w:vAlign w:val="center"/>
            <w:hideMark/>
          </w:tcPr>
          <w:p w14:paraId="313D798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94321</w:t>
            </w:r>
          </w:p>
        </w:tc>
        <w:tc>
          <w:tcPr>
            <w:tcW w:w="709" w:type="dxa"/>
            <w:gridSpan w:val="2"/>
            <w:tcBorders>
              <w:top w:val="nil"/>
              <w:left w:val="nil"/>
              <w:bottom w:val="single" w:sz="4" w:space="0" w:color="auto"/>
              <w:right w:val="single" w:sz="4" w:space="0" w:color="auto"/>
            </w:tcBorders>
            <w:shd w:val="clear" w:color="auto" w:fill="auto"/>
            <w:vAlign w:val="center"/>
            <w:hideMark/>
          </w:tcPr>
          <w:p w14:paraId="1E6BD88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96276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A5DAA0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98939</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64F935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101062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5D5876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103407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BB7E60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105922</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900D7E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108602</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066F98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110564</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197F969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113130</w:t>
            </w:r>
          </w:p>
        </w:tc>
      </w:tr>
      <w:tr w:rsidR="001E7ACC" w:rsidRPr="00891C81" w14:paraId="6E78BED5" w14:textId="77777777" w:rsidTr="00583577">
        <w:tc>
          <w:tcPr>
            <w:tcW w:w="667" w:type="dxa"/>
            <w:tcBorders>
              <w:top w:val="single" w:sz="4" w:space="0" w:color="auto"/>
              <w:left w:val="single" w:sz="4" w:space="0" w:color="auto"/>
              <w:bottom w:val="single" w:sz="4" w:space="0" w:color="auto"/>
              <w:right w:val="nil"/>
            </w:tcBorders>
            <w:shd w:val="clear" w:color="auto" w:fill="auto"/>
            <w:hideMark/>
          </w:tcPr>
          <w:p w14:paraId="0823FAB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6756BF7B"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Численность безработных, зарегистрированных в органах государственной службы занятости (на конец года)</w:t>
            </w:r>
          </w:p>
        </w:tc>
        <w:tc>
          <w:tcPr>
            <w:tcW w:w="993" w:type="dxa"/>
            <w:tcBorders>
              <w:top w:val="nil"/>
              <w:left w:val="nil"/>
              <w:bottom w:val="single" w:sz="4" w:space="0" w:color="auto"/>
              <w:right w:val="single" w:sz="4" w:space="0" w:color="auto"/>
            </w:tcBorders>
            <w:shd w:val="clear" w:color="auto" w:fill="auto"/>
            <w:vAlign w:val="center"/>
            <w:hideMark/>
          </w:tcPr>
          <w:p w14:paraId="05FCD2F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851" w:type="dxa"/>
            <w:gridSpan w:val="2"/>
            <w:tcBorders>
              <w:top w:val="nil"/>
              <w:left w:val="nil"/>
              <w:bottom w:val="single" w:sz="4" w:space="0" w:color="auto"/>
              <w:right w:val="single" w:sz="4" w:space="0" w:color="auto"/>
            </w:tcBorders>
            <w:shd w:val="clear" w:color="auto" w:fill="auto"/>
            <w:vAlign w:val="center"/>
            <w:hideMark/>
          </w:tcPr>
          <w:p w14:paraId="4F35015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404</w:t>
            </w:r>
          </w:p>
        </w:tc>
        <w:tc>
          <w:tcPr>
            <w:tcW w:w="751" w:type="dxa"/>
            <w:tcBorders>
              <w:top w:val="nil"/>
              <w:left w:val="nil"/>
              <w:bottom w:val="single" w:sz="4" w:space="0" w:color="auto"/>
              <w:right w:val="single" w:sz="4" w:space="0" w:color="auto"/>
            </w:tcBorders>
            <w:shd w:val="clear" w:color="auto" w:fill="auto"/>
            <w:vAlign w:val="center"/>
            <w:hideMark/>
          </w:tcPr>
          <w:p w14:paraId="3F80B99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500</w:t>
            </w:r>
          </w:p>
        </w:tc>
        <w:tc>
          <w:tcPr>
            <w:tcW w:w="850" w:type="dxa"/>
            <w:tcBorders>
              <w:top w:val="nil"/>
              <w:left w:val="nil"/>
              <w:bottom w:val="single" w:sz="4" w:space="0" w:color="auto"/>
              <w:right w:val="single" w:sz="4" w:space="0" w:color="auto"/>
            </w:tcBorders>
            <w:shd w:val="clear" w:color="auto" w:fill="auto"/>
            <w:vAlign w:val="center"/>
            <w:hideMark/>
          </w:tcPr>
          <w:p w14:paraId="485C0FD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480</w:t>
            </w:r>
          </w:p>
        </w:tc>
        <w:tc>
          <w:tcPr>
            <w:tcW w:w="709" w:type="dxa"/>
            <w:tcBorders>
              <w:top w:val="nil"/>
              <w:left w:val="nil"/>
              <w:bottom w:val="single" w:sz="4" w:space="0" w:color="auto"/>
              <w:right w:val="single" w:sz="4" w:space="0" w:color="auto"/>
            </w:tcBorders>
            <w:shd w:val="clear" w:color="auto" w:fill="auto"/>
            <w:vAlign w:val="center"/>
            <w:hideMark/>
          </w:tcPr>
          <w:p w14:paraId="0ED9C53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470</w:t>
            </w:r>
          </w:p>
        </w:tc>
        <w:tc>
          <w:tcPr>
            <w:tcW w:w="709" w:type="dxa"/>
            <w:gridSpan w:val="2"/>
            <w:tcBorders>
              <w:top w:val="nil"/>
              <w:left w:val="nil"/>
              <w:bottom w:val="single" w:sz="4" w:space="0" w:color="auto"/>
              <w:right w:val="single" w:sz="4" w:space="0" w:color="auto"/>
            </w:tcBorders>
            <w:shd w:val="clear" w:color="auto" w:fill="auto"/>
            <w:vAlign w:val="center"/>
            <w:hideMark/>
          </w:tcPr>
          <w:p w14:paraId="536EA0D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460</w:t>
            </w:r>
          </w:p>
        </w:tc>
        <w:tc>
          <w:tcPr>
            <w:tcW w:w="708" w:type="dxa"/>
            <w:gridSpan w:val="2"/>
            <w:tcBorders>
              <w:top w:val="nil"/>
              <w:left w:val="nil"/>
              <w:bottom w:val="single" w:sz="4" w:space="0" w:color="auto"/>
              <w:right w:val="single" w:sz="4" w:space="0" w:color="auto"/>
            </w:tcBorders>
            <w:shd w:val="clear" w:color="auto" w:fill="auto"/>
            <w:vAlign w:val="center"/>
            <w:hideMark/>
          </w:tcPr>
          <w:p w14:paraId="561D799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455</w:t>
            </w:r>
          </w:p>
        </w:tc>
        <w:tc>
          <w:tcPr>
            <w:tcW w:w="709" w:type="dxa"/>
            <w:gridSpan w:val="2"/>
            <w:tcBorders>
              <w:top w:val="nil"/>
              <w:left w:val="nil"/>
              <w:bottom w:val="single" w:sz="4" w:space="0" w:color="auto"/>
              <w:right w:val="single" w:sz="4" w:space="0" w:color="auto"/>
            </w:tcBorders>
            <w:shd w:val="clear" w:color="auto" w:fill="auto"/>
            <w:vAlign w:val="center"/>
            <w:hideMark/>
          </w:tcPr>
          <w:p w14:paraId="43CDE6F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472</w:t>
            </w:r>
          </w:p>
        </w:tc>
        <w:tc>
          <w:tcPr>
            <w:tcW w:w="709" w:type="dxa"/>
            <w:gridSpan w:val="2"/>
            <w:tcBorders>
              <w:top w:val="nil"/>
              <w:left w:val="nil"/>
              <w:bottom w:val="single" w:sz="4" w:space="0" w:color="auto"/>
              <w:right w:val="single" w:sz="4" w:space="0" w:color="auto"/>
            </w:tcBorders>
            <w:shd w:val="clear" w:color="auto" w:fill="auto"/>
            <w:vAlign w:val="center"/>
            <w:hideMark/>
          </w:tcPr>
          <w:p w14:paraId="4D21DD5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478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735C72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485</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526B80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493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96EC49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501</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39791C8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510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648B6B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520</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E97845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530</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75BCFE6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540</w:t>
            </w:r>
          </w:p>
        </w:tc>
      </w:tr>
      <w:tr w:rsidR="001E7ACC" w:rsidRPr="00891C81" w14:paraId="48935D54" w14:textId="77777777" w:rsidTr="00583577">
        <w:tc>
          <w:tcPr>
            <w:tcW w:w="667" w:type="dxa"/>
            <w:tcBorders>
              <w:top w:val="nil"/>
              <w:left w:val="single" w:sz="4" w:space="0" w:color="auto"/>
              <w:bottom w:val="single" w:sz="4" w:space="0" w:color="auto"/>
              <w:right w:val="nil"/>
            </w:tcBorders>
            <w:shd w:val="clear" w:color="auto" w:fill="auto"/>
            <w:hideMark/>
          </w:tcPr>
          <w:p w14:paraId="293DF6A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492D2A15"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Уровень зарегистрированной безработицы (на конец года)</w:t>
            </w:r>
          </w:p>
        </w:tc>
        <w:tc>
          <w:tcPr>
            <w:tcW w:w="993" w:type="dxa"/>
            <w:tcBorders>
              <w:top w:val="nil"/>
              <w:left w:val="nil"/>
              <w:bottom w:val="single" w:sz="4" w:space="0" w:color="auto"/>
              <w:right w:val="single" w:sz="4" w:space="0" w:color="auto"/>
            </w:tcBorders>
            <w:shd w:val="clear" w:color="auto" w:fill="auto"/>
            <w:vAlign w:val="center"/>
            <w:hideMark/>
          </w:tcPr>
          <w:p w14:paraId="64B43C4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w:t>
            </w:r>
          </w:p>
        </w:tc>
        <w:tc>
          <w:tcPr>
            <w:tcW w:w="851" w:type="dxa"/>
            <w:gridSpan w:val="2"/>
            <w:tcBorders>
              <w:top w:val="nil"/>
              <w:left w:val="nil"/>
              <w:bottom w:val="single" w:sz="4" w:space="0" w:color="auto"/>
              <w:right w:val="single" w:sz="4" w:space="0" w:color="auto"/>
            </w:tcBorders>
            <w:shd w:val="clear" w:color="auto" w:fill="auto"/>
            <w:vAlign w:val="center"/>
            <w:hideMark/>
          </w:tcPr>
          <w:p w14:paraId="717A133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0,3</w:t>
            </w:r>
          </w:p>
        </w:tc>
        <w:tc>
          <w:tcPr>
            <w:tcW w:w="751" w:type="dxa"/>
            <w:tcBorders>
              <w:top w:val="nil"/>
              <w:left w:val="nil"/>
              <w:bottom w:val="single" w:sz="4" w:space="0" w:color="auto"/>
              <w:right w:val="single" w:sz="4" w:space="0" w:color="auto"/>
            </w:tcBorders>
            <w:shd w:val="clear" w:color="auto" w:fill="auto"/>
            <w:vAlign w:val="center"/>
            <w:hideMark/>
          </w:tcPr>
          <w:p w14:paraId="733F01A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0,4</w:t>
            </w:r>
          </w:p>
        </w:tc>
        <w:tc>
          <w:tcPr>
            <w:tcW w:w="850" w:type="dxa"/>
            <w:tcBorders>
              <w:top w:val="nil"/>
              <w:left w:val="nil"/>
              <w:bottom w:val="single" w:sz="4" w:space="0" w:color="auto"/>
              <w:right w:val="single" w:sz="4" w:space="0" w:color="auto"/>
            </w:tcBorders>
            <w:shd w:val="clear" w:color="auto" w:fill="auto"/>
            <w:vAlign w:val="center"/>
            <w:hideMark/>
          </w:tcPr>
          <w:p w14:paraId="532EA4F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0,4</w:t>
            </w:r>
          </w:p>
        </w:tc>
        <w:tc>
          <w:tcPr>
            <w:tcW w:w="709" w:type="dxa"/>
            <w:tcBorders>
              <w:top w:val="nil"/>
              <w:left w:val="nil"/>
              <w:bottom w:val="single" w:sz="4" w:space="0" w:color="auto"/>
              <w:right w:val="single" w:sz="4" w:space="0" w:color="auto"/>
            </w:tcBorders>
            <w:shd w:val="clear" w:color="auto" w:fill="auto"/>
            <w:vAlign w:val="center"/>
            <w:hideMark/>
          </w:tcPr>
          <w:p w14:paraId="3F7AFD4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0,3</w:t>
            </w:r>
          </w:p>
        </w:tc>
        <w:tc>
          <w:tcPr>
            <w:tcW w:w="709" w:type="dxa"/>
            <w:gridSpan w:val="2"/>
            <w:tcBorders>
              <w:top w:val="nil"/>
              <w:left w:val="nil"/>
              <w:bottom w:val="single" w:sz="4" w:space="0" w:color="auto"/>
              <w:right w:val="single" w:sz="4" w:space="0" w:color="auto"/>
            </w:tcBorders>
            <w:shd w:val="clear" w:color="auto" w:fill="auto"/>
            <w:vAlign w:val="center"/>
            <w:hideMark/>
          </w:tcPr>
          <w:p w14:paraId="6C53886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0,3</w:t>
            </w:r>
          </w:p>
        </w:tc>
        <w:tc>
          <w:tcPr>
            <w:tcW w:w="708" w:type="dxa"/>
            <w:gridSpan w:val="2"/>
            <w:tcBorders>
              <w:top w:val="nil"/>
              <w:left w:val="nil"/>
              <w:bottom w:val="single" w:sz="4" w:space="0" w:color="auto"/>
              <w:right w:val="single" w:sz="4" w:space="0" w:color="auto"/>
            </w:tcBorders>
            <w:shd w:val="clear" w:color="auto" w:fill="auto"/>
            <w:vAlign w:val="center"/>
            <w:hideMark/>
          </w:tcPr>
          <w:p w14:paraId="5BA58C32"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0,25</w:t>
            </w:r>
          </w:p>
        </w:tc>
        <w:tc>
          <w:tcPr>
            <w:tcW w:w="709" w:type="dxa"/>
            <w:gridSpan w:val="2"/>
            <w:tcBorders>
              <w:top w:val="nil"/>
              <w:left w:val="nil"/>
              <w:bottom w:val="single" w:sz="4" w:space="0" w:color="auto"/>
              <w:right w:val="single" w:sz="4" w:space="0" w:color="auto"/>
            </w:tcBorders>
            <w:shd w:val="clear" w:color="auto" w:fill="auto"/>
            <w:vAlign w:val="center"/>
            <w:hideMark/>
          </w:tcPr>
          <w:p w14:paraId="790048D4"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0,25</w:t>
            </w:r>
          </w:p>
        </w:tc>
        <w:tc>
          <w:tcPr>
            <w:tcW w:w="709" w:type="dxa"/>
            <w:gridSpan w:val="2"/>
            <w:tcBorders>
              <w:top w:val="nil"/>
              <w:left w:val="nil"/>
              <w:bottom w:val="single" w:sz="4" w:space="0" w:color="auto"/>
              <w:right w:val="single" w:sz="4" w:space="0" w:color="auto"/>
            </w:tcBorders>
            <w:shd w:val="clear" w:color="auto" w:fill="auto"/>
            <w:vAlign w:val="center"/>
            <w:hideMark/>
          </w:tcPr>
          <w:p w14:paraId="1AF6F816"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0,25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F981C44"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0,25</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9811FFD"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0,25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9B50B18"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0,25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1777DEC"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0,25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0269749"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0,25</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386891D"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0,25</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B46DCD9"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0,25</w:t>
            </w:r>
          </w:p>
        </w:tc>
      </w:tr>
      <w:tr w:rsidR="001E7ACC" w:rsidRPr="00891C81" w14:paraId="6524FCF7" w14:textId="77777777" w:rsidTr="00583577">
        <w:tc>
          <w:tcPr>
            <w:tcW w:w="667" w:type="dxa"/>
            <w:tcBorders>
              <w:top w:val="nil"/>
              <w:left w:val="single" w:sz="4" w:space="0" w:color="auto"/>
              <w:bottom w:val="single" w:sz="4" w:space="0" w:color="auto"/>
              <w:right w:val="nil"/>
            </w:tcBorders>
            <w:shd w:val="clear" w:color="auto" w:fill="auto"/>
            <w:hideMark/>
          </w:tcPr>
          <w:p w14:paraId="587039F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646C28B2"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Среднесписочная численность работников организаций, не относящихся к субъектам малого предпринимательства</w:t>
            </w:r>
          </w:p>
        </w:tc>
        <w:tc>
          <w:tcPr>
            <w:tcW w:w="993" w:type="dxa"/>
            <w:tcBorders>
              <w:top w:val="nil"/>
              <w:left w:val="nil"/>
              <w:bottom w:val="single" w:sz="4" w:space="0" w:color="auto"/>
              <w:right w:val="single" w:sz="4" w:space="0" w:color="auto"/>
            </w:tcBorders>
            <w:shd w:val="clear" w:color="auto" w:fill="auto"/>
            <w:vAlign w:val="center"/>
            <w:hideMark/>
          </w:tcPr>
          <w:p w14:paraId="2462137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Человек</w:t>
            </w:r>
          </w:p>
        </w:tc>
        <w:tc>
          <w:tcPr>
            <w:tcW w:w="851" w:type="dxa"/>
            <w:gridSpan w:val="2"/>
            <w:tcBorders>
              <w:top w:val="nil"/>
              <w:left w:val="nil"/>
              <w:bottom w:val="single" w:sz="4" w:space="0" w:color="auto"/>
              <w:right w:val="single" w:sz="4" w:space="0" w:color="auto"/>
            </w:tcBorders>
            <w:shd w:val="clear" w:color="auto" w:fill="auto"/>
            <w:vAlign w:val="center"/>
            <w:hideMark/>
          </w:tcPr>
          <w:p w14:paraId="6190F3F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41519</w:t>
            </w:r>
          </w:p>
        </w:tc>
        <w:tc>
          <w:tcPr>
            <w:tcW w:w="751" w:type="dxa"/>
            <w:tcBorders>
              <w:top w:val="nil"/>
              <w:left w:val="nil"/>
              <w:bottom w:val="single" w:sz="4" w:space="0" w:color="auto"/>
              <w:right w:val="single" w:sz="4" w:space="0" w:color="auto"/>
            </w:tcBorders>
            <w:shd w:val="clear" w:color="auto" w:fill="auto"/>
            <w:vAlign w:val="center"/>
            <w:hideMark/>
          </w:tcPr>
          <w:p w14:paraId="10ED79F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42229</w:t>
            </w:r>
          </w:p>
        </w:tc>
        <w:tc>
          <w:tcPr>
            <w:tcW w:w="850" w:type="dxa"/>
            <w:tcBorders>
              <w:top w:val="nil"/>
              <w:left w:val="nil"/>
              <w:bottom w:val="single" w:sz="4" w:space="0" w:color="auto"/>
              <w:right w:val="single" w:sz="4" w:space="0" w:color="auto"/>
            </w:tcBorders>
            <w:shd w:val="clear" w:color="auto" w:fill="auto"/>
            <w:vAlign w:val="center"/>
            <w:hideMark/>
          </w:tcPr>
          <w:p w14:paraId="016BF98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42250</w:t>
            </w:r>
          </w:p>
        </w:tc>
        <w:tc>
          <w:tcPr>
            <w:tcW w:w="709" w:type="dxa"/>
            <w:tcBorders>
              <w:top w:val="nil"/>
              <w:left w:val="nil"/>
              <w:bottom w:val="single" w:sz="4" w:space="0" w:color="auto"/>
              <w:right w:val="single" w:sz="4" w:space="0" w:color="auto"/>
            </w:tcBorders>
            <w:shd w:val="clear" w:color="auto" w:fill="auto"/>
            <w:vAlign w:val="center"/>
            <w:hideMark/>
          </w:tcPr>
          <w:p w14:paraId="264F935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42250</w:t>
            </w:r>
          </w:p>
        </w:tc>
        <w:tc>
          <w:tcPr>
            <w:tcW w:w="709" w:type="dxa"/>
            <w:gridSpan w:val="2"/>
            <w:tcBorders>
              <w:top w:val="nil"/>
              <w:left w:val="nil"/>
              <w:bottom w:val="single" w:sz="4" w:space="0" w:color="auto"/>
              <w:right w:val="single" w:sz="4" w:space="0" w:color="auto"/>
            </w:tcBorders>
            <w:shd w:val="clear" w:color="auto" w:fill="auto"/>
            <w:vAlign w:val="center"/>
            <w:hideMark/>
          </w:tcPr>
          <w:p w14:paraId="55D55E4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42300</w:t>
            </w:r>
          </w:p>
        </w:tc>
        <w:tc>
          <w:tcPr>
            <w:tcW w:w="708" w:type="dxa"/>
            <w:gridSpan w:val="2"/>
            <w:tcBorders>
              <w:top w:val="nil"/>
              <w:left w:val="nil"/>
              <w:bottom w:val="single" w:sz="4" w:space="0" w:color="auto"/>
              <w:right w:val="single" w:sz="4" w:space="0" w:color="auto"/>
            </w:tcBorders>
            <w:shd w:val="clear" w:color="auto" w:fill="auto"/>
            <w:vAlign w:val="center"/>
            <w:hideMark/>
          </w:tcPr>
          <w:p w14:paraId="758DD889"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46715</w:t>
            </w:r>
          </w:p>
        </w:tc>
        <w:tc>
          <w:tcPr>
            <w:tcW w:w="709" w:type="dxa"/>
            <w:gridSpan w:val="2"/>
            <w:tcBorders>
              <w:top w:val="nil"/>
              <w:left w:val="nil"/>
              <w:bottom w:val="single" w:sz="4" w:space="0" w:color="auto"/>
              <w:right w:val="single" w:sz="4" w:space="0" w:color="auto"/>
            </w:tcBorders>
            <w:shd w:val="clear" w:color="auto" w:fill="auto"/>
            <w:vAlign w:val="center"/>
            <w:hideMark/>
          </w:tcPr>
          <w:p w14:paraId="5DB8FE19"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47787</w:t>
            </w:r>
          </w:p>
        </w:tc>
        <w:tc>
          <w:tcPr>
            <w:tcW w:w="709" w:type="dxa"/>
            <w:gridSpan w:val="2"/>
            <w:tcBorders>
              <w:top w:val="nil"/>
              <w:left w:val="nil"/>
              <w:bottom w:val="single" w:sz="4" w:space="0" w:color="auto"/>
              <w:right w:val="single" w:sz="4" w:space="0" w:color="auto"/>
            </w:tcBorders>
            <w:shd w:val="clear" w:color="auto" w:fill="auto"/>
            <w:vAlign w:val="center"/>
            <w:hideMark/>
          </w:tcPr>
          <w:p w14:paraId="1CF8E884"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48859</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3FCC4DB"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49931</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318C22C"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51003</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47DE102A"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52075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D1EF09A"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53147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7011984"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54219</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03CA111"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55291</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0FBC0EC"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56363</w:t>
            </w:r>
          </w:p>
        </w:tc>
      </w:tr>
      <w:tr w:rsidR="001E7ACC" w:rsidRPr="00891C81" w14:paraId="07257EDF" w14:textId="77777777" w:rsidTr="00583577">
        <w:tc>
          <w:tcPr>
            <w:tcW w:w="667" w:type="dxa"/>
            <w:vMerge w:val="restart"/>
            <w:tcBorders>
              <w:top w:val="nil"/>
              <w:left w:val="single" w:sz="4" w:space="0" w:color="auto"/>
              <w:bottom w:val="single" w:sz="4" w:space="0" w:color="auto"/>
              <w:right w:val="nil"/>
            </w:tcBorders>
            <w:shd w:val="clear" w:color="auto" w:fill="auto"/>
            <w:hideMark/>
          </w:tcPr>
          <w:p w14:paraId="57098AC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w:t>
            </w:r>
          </w:p>
        </w:tc>
        <w:tc>
          <w:tcPr>
            <w:tcW w:w="2409" w:type="dxa"/>
            <w:vMerge w:val="restart"/>
            <w:tcBorders>
              <w:top w:val="nil"/>
              <w:left w:val="single" w:sz="4" w:space="0" w:color="auto"/>
              <w:bottom w:val="single" w:sz="4" w:space="0" w:color="auto"/>
              <w:right w:val="single" w:sz="4" w:space="0" w:color="auto"/>
            </w:tcBorders>
            <w:shd w:val="clear" w:color="auto" w:fill="auto"/>
            <w:vAlign w:val="center"/>
            <w:hideMark/>
          </w:tcPr>
          <w:p w14:paraId="241D3E6C"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Среднемесячная номинальная начисленная заработная плата работников организаций (без субъектов малого предпринимательства)</w:t>
            </w:r>
          </w:p>
        </w:tc>
        <w:tc>
          <w:tcPr>
            <w:tcW w:w="993" w:type="dxa"/>
            <w:tcBorders>
              <w:top w:val="nil"/>
              <w:left w:val="nil"/>
              <w:bottom w:val="single" w:sz="4" w:space="0" w:color="auto"/>
              <w:right w:val="single" w:sz="4" w:space="0" w:color="auto"/>
            </w:tcBorders>
            <w:shd w:val="clear" w:color="auto" w:fill="auto"/>
            <w:vAlign w:val="center"/>
            <w:hideMark/>
          </w:tcPr>
          <w:p w14:paraId="10F0781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Рублей</w:t>
            </w:r>
          </w:p>
        </w:tc>
        <w:tc>
          <w:tcPr>
            <w:tcW w:w="851" w:type="dxa"/>
            <w:gridSpan w:val="2"/>
            <w:tcBorders>
              <w:top w:val="nil"/>
              <w:left w:val="nil"/>
              <w:bottom w:val="single" w:sz="4" w:space="0" w:color="auto"/>
              <w:right w:val="single" w:sz="4" w:space="0" w:color="auto"/>
            </w:tcBorders>
            <w:shd w:val="clear" w:color="auto" w:fill="auto"/>
            <w:vAlign w:val="center"/>
            <w:hideMark/>
          </w:tcPr>
          <w:p w14:paraId="743B254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61131</w:t>
            </w:r>
          </w:p>
        </w:tc>
        <w:tc>
          <w:tcPr>
            <w:tcW w:w="751" w:type="dxa"/>
            <w:tcBorders>
              <w:top w:val="nil"/>
              <w:left w:val="nil"/>
              <w:bottom w:val="single" w:sz="4" w:space="0" w:color="auto"/>
              <w:right w:val="single" w:sz="4" w:space="0" w:color="auto"/>
            </w:tcBorders>
            <w:shd w:val="clear" w:color="auto" w:fill="auto"/>
            <w:vAlign w:val="center"/>
            <w:hideMark/>
          </w:tcPr>
          <w:p w14:paraId="1C11ED5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69087</w:t>
            </w:r>
          </w:p>
        </w:tc>
        <w:tc>
          <w:tcPr>
            <w:tcW w:w="850" w:type="dxa"/>
            <w:tcBorders>
              <w:top w:val="nil"/>
              <w:left w:val="nil"/>
              <w:bottom w:val="single" w:sz="4" w:space="0" w:color="auto"/>
              <w:right w:val="single" w:sz="4" w:space="0" w:color="auto"/>
            </w:tcBorders>
            <w:shd w:val="clear" w:color="auto" w:fill="auto"/>
            <w:vAlign w:val="center"/>
            <w:hideMark/>
          </w:tcPr>
          <w:p w14:paraId="76CBB0D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75300</w:t>
            </w:r>
          </w:p>
        </w:tc>
        <w:tc>
          <w:tcPr>
            <w:tcW w:w="709" w:type="dxa"/>
            <w:tcBorders>
              <w:top w:val="nil"/>
              <w:left w:val="nil"/>
              <w:bottom w:val="single" w:sz="4" w:space="0" w:color="auto"/>
              <w:right w:val="single" w:sz="4" w:space="0" w:color="auto"/>
            </w:tcBorders>
            <w:shd w:val="clear" w:color="auto" w:fill="auto"/>
            <w:vAlign w:val="center"/>
            <w:hideMark/>
          </w:tcPr>
          <w:p w14:paraId="7F4D3BA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79818</w:t>
            </w:r>
          </w:p>
        </w:tc>
        <w:tc>
          <w:tcPr>
            <w:tcW w:w="709" w:type="dxa"/>
            <w:gridSpan w:val="2"/>
            <w:tcBorders>
              <w:top w:val="nil"/>
              <w:left w:val="nil"/>
              <w:bottom w:val="single" w:sz="4" w:space="0" w:color="auto"/>
              <w:right w:val="single" w:sz="4" w:space="0" w:color="auto"/>
            </w:tcBorders>
            <w:shd w:val="clear" w:color="auto" w:fill="auto"/>
            <w:vAlign w:val="center"/>
            <w:hideMark/>
          </w:tcPr>
          <w:p w14:paraId="50F6F53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83800</w:t>
            </w:r>
          </w:p>
        </w:tc>
        <w:tc>
          <w:tcPr>
            <w:tcW w:w="708" w:type="dxa"/>
            <w:gridSpan w:val="2"/>
            <w:tcBorders>
              <w:top w:val="nil"/>
              <w:left w:val="nil"/>
              <w:bottom w:val="single" w:sz="4" w:space="0" w:color="auto"/>
              <w:right w:val="single" w:sz="4" w:space="0" w:color="auto"/>
            </w:tcBorders>
            <w:shd w:val="clear" w:color="auto" w:fill="auto"/>
            <w:vAlign w:val="center"/>
            <w:hideMark/>
          </w:tcPr>
          <w:p w14:paraId="2D2B61E8"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83142</w:t>
            </w:r>
          </w:p>
        </w:tc>
        <w:tc>
          <w:tcPr>
            <w:tcW w:w="709" w:type="dxa"/>
            <w:gridSpan w:val="2"/>
            <w:tcBorders>
              <w:top w:val="nil"/>
              <w:left w:val="nil"/>
              <w:bottom w:val="single" w:sz="4" w:space="0" w:color="auto"/>
              <w:right w:val="single" w:sz="4" w:space="0" w:color="auto"/>
            </w:tcBorders>
            <w:shd w:val="clear" w:color="auto" w:fill="auto"/>
            <w:vAlign w:val="center"/>
            <w:hideMark/>
          </w:tcPr>
          <w:p w14:paraId="7457C9F5"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87265</w:t>
            </w:r>
          </w:p>
        </w:tc>
        <w:tc>
          <w:tcPr>
            <w:tcW w:w="709" w:type="dxa"/>
            <w:gridSpan w:val="2"/>
            <w:tcBorders>
              <w:top w:val="nil"/>
              <w:left w:val="nil"/>
              <w:bottom w:val="single" w:sz="4" w:space="0" w:color="auto"/>
              <w:right w:val="single" w:sz="4" w:space="0" w:color="auto"/>
            </w:tcBorders>
            <w:shd w:val="clear" w:color="auto" w:fill="auto"/>
            <w:vAlign w:val="center"/>
            <w:hideMark/>
          </w:tcPr>
          <w:p w14:paraId="66EBC38C"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91388</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DB9C253"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95511</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A60DCA4"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99634</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0FD6E65"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103757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5810B55"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107880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629C9245"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112003</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BA44B77"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116126</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58EFEB5F" w14:textId="77777777" w:rsidR="001E7ACC" w:rsidRPr="00891C81" w:rsidRDefault="001E7ACC" w:rsidP="00583577">
            <w:pPr>
              <w:spacing w:before="20" w:after="20"/>
              <w:jc w:val="center"/>
              <w:rPr>
                <w:rFonts w:ascii="Arial" w:hAnsi="Arial" w:cs="Arial"/>
                <w:b/>
                <w:bCs/>
                <w:sz w:val="14"/>
                <w:szCs w:val="14"/>
              </w:rPr>
            </w:pPr>
            <w:r w:rsidRPr="00891C81">
              <w:rPr>
                <w:rFonts w:ascii="Arial" w:hAnsi="Arial" w:cs="Arial"/>
                <w:b/>
                <w:bCs/>
                <w:sz w:val="14"/>
                <w:szCs w:val="14"/>
              </w:rPr>
              <w:t>120249</w:t>
            </w:r>
          </w:p>
        </w:tc>
      </w:tr>
      <w:tr w:rsidR="001E7ACC" w:rsidRPr="00891C81" w14:paraId="78598B03" w14:textId="77777777" w:rsidTr="00583577">
        <w:tc>
          <w:tcPr>
            <w:tcW w:w="667" w:type="dxa"/>
            <w:vMerge/>
            <w:tcBorders>
              <w:top w:val="nil"/>
              <w:left w:val="single" w:sz="4" w:space="0" w:color="auto"/>
              <w:bottom w:val="single" w:sz="4" w:space="0" w:color="auto"/>
              <w:right w:val="nil"/>
            </w:tcBorders>
            <w:shd w:val="clear" w:color="auto" w:fill="auto"/>
            <w:vAlign w:val="center"/>
            <w:hideMark/>
          </w:tcPr>
          <w:p w14:paraId="4480DEF1" w14:textId="77777777" w:rsidR="001E7ACC" w:rsidRPr="00891C81" w:rsidRDefault="001E7ACC" w:rsidP="00583577">
            <w:pPr>
              <w:spacing w:before="20" w:after="20"/>
              <w:rPr>
                <w:rFonts w:ascii="Arial" w:hAnsi="Arial" w:cs="Arial"/>
                <w:color w:val="000000"/>
                <w:sz w:val="14"/>
                <w:szCs w:val="14"/>
              </w:rPr>
            </w:pPr>
          </w:p>
        </w:tc>
        <w:tc>
          <w:tcPr>
            <w:tcW w:w="2409" w:type="dxa"/>
            <w:vMerge/>
            <w:tcBorders>
              <w:top w:val="nil"/>
              <w:left w:val="single" w:sz="4" w:space="0" w:color="auto"/>
              <w:bottom w:val="single" w:sz="4" w:space="0" w:color="auto"/>
              <w:right w:val="single" w:sz="4" w:space="0" w:color="auto"/>
            </w:tcBorders>
            <w:shd w:val="clear" w:color="auto" w:fill="auto"/>
            <w:vAlign w:val="center"/>
            <w:hideMark/>
          </w:tcPr>
          <w:p w14:paraId="1EF5AAA8" w14:textId="77777777" w:rsidR="001E7ACC" w:rsidRPr="00891C81" w:rsidRDefault="001E7ACC" w:rsidP="00583577">
            <w:pPr>
              <w:spacing w:before="20" w:after="20"/>
              <w:rPr>
                <w:rFonts w:ascii="Arial" w:hAnsi="Arial" w:cs="Arial"/>
                <w:sz w:val="14"/>
                <w:szCs w:val="14"/>
              </w:rPr>
            </w:pPr>
          </w:p>
        </w:tc>
        <w:tc>
          <w:tcPr>
            <w:tcW w:w="993" w:type="dxa"/>
            <w:tcBorders>
              <w:top w:val="nil"/>
              <w:left w:val="nil"/>
              <w:bottom w:val="single" w:sz="4" w:space="0" w:color="auto"/>
              <w:right w:val="single" w:sz="4" w:space="0" w:color="auto"/>
            </w:tcBorders>
            <w:shd w:val="clear" w:color="auto" w:fill="auto"/>
            <w:vAlign w:val="center"/>
            <w:hideMark/>
          </w:tcPr>
          <w:p w14:paraId="51A0A01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к предыдущему году</w:t>
            </w:r>
          </w:p>
        </w:tc>
        <w:tc>
          <w:tcPr>
            <w:tcW w:w="851" w:type="dxa"/>
            <w:gridSpan w:val="2"/>
            <w:tcBorders>
              <w:top w:val="nil"/>
              <w:left w:val="nil"/>
              <w:bottom w:val="single" w:sz="4" w:space="0" w:color="auto"/>
              <w:right w:val="single" w:sz="4" w:space="0" w:color="auto"/>
            </w:tcBorders>
            <w:shd w:val="clear" w:color="auto" w:fill="auto"/>
            <w:vAlign w:val="center"/>
            <w:hideMark/>
          </w:tcPr>
          <w:p w14:paraId="1A2B2B0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108,1</w:t>
            </w:r>
          </w:p>
        </w:tc>
        <w:tc>
          <w:tcPr>
            <w:tcW w:w="751" w:type="dxa"/>
            <w:tcBorders>
              <w:top w:val="nil"/>
              <w:left w:val="nil"/>
              <w:bottom w:val="single" w:sz="4" w:space="0" w:color="auto"/>
              <w:right w:val="single" w:sz="4" w:space="0" w:color="auto"/>
            </w:tcBorders>
            <w:shd w:val="clear" w:color="auto" w:fill="auto"/>
            <w:vAlign w:val="center"/>
            <w:hideMark/>
          </w:tcPr>
          <w:p w14:paraId="051EE27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113,0</w:t>
            </w:r>
          </w:p>
        </w:tc>
        <w:tc>
          <w:tcPr>
            <w:tcW w:w="850" w:type="dxa"/>
            <w:tcBorders>
              <w:top w:val="nil"/>
              <w:left w:val="nil"/>
              <w:bottom w:val="single" w:sz="4" w:space="0" w:color="auto"/>
              <w:right w:val="single" w:sz="4" w:space="0" w:color="auto"/>
            </w:tcBorders>
            <w:shd w:val="clear" w:color="auto" w:fill="auto"/>
            <w:vAlign w:val="center"/>
            <w:hideMark/>
          </w:tcPr>
          <w:p w14:paraId="0CE1F1A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109,0</w:t>
            </w:r>
          </w:p>
        </w:tc>
        <w:tc>
          <w:tcPr>
            <w:tcW w:w="709" w:type="dxa"/>
            <w:tcBorders>
              <w:top w:val="nil"/>
              <w:left w:val="nil"/>
              <w:bottom w:val="single" w:sz="4" w:space="0" w:color="auto"/>
              <w:right w:val="single" w:sz="4" w:space="0" w:color="auto"/>
            </w:tcBorders>
            <w:shd w:val="clear" w:color="auto" w:fill="auto"/>
            <w:vAlign w:val="center"/>
            <w:hideMark/>
          </w:tcPr>
          <w:p w14:paraId="53005D0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106,0</w:t>
            </w:r>
          </w:p>
        </w:tc>
        <w:tc>
          <w:tcPr>
            <w:tcW w:w="709" w:type="dxa"/>
            <w:gridSpan w:val="2"/>
            <w:tcBorders>
              <w:top w:val="nil"/>
              <w:left w:val="nil"/>
              <w:bottom w:val="single" w:sz="4" w:space="0" w:color="auto"/>
              <w:right w:val="single" w:sz="4" w:space="0" w:color="auto"/>
            </w:tcBorders>
            <w:shd w:val="clear" w:color="auto" w:fill="auto"/>
            <w:vAlign w:val="center"/>
            <w:hideMark/>
          </w:tcPr>
          <w:p w14:paraId="4FFD825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105,0</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B7E81F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99,2%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F4E028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105,0%</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EC3EEA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104,7%</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DA74EF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104,5%</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68C381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104,3%</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5C516BB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104,1%</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A9EAB7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104,0%</w:t>
            </w:r>
          </w:p>
        </w:tc>
        <w:tc>
          <w:tcPr>
            <w:tcW w:w="709"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7423E4F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103,8%</w:t>
            </w:r>
          </w:p>
        </w:tc>
        <w:tc>
          <w:tcPr>
            <w:tcW w:w="708" w:type="dxa"/>
            <w:gridSpan w:val="2"/>
            <w:tcBorders>
              <w:top w:val="nil"/>
              <w:left w:val="nil"/>
              <w:bottom w:val="single" w:sz="4" w:space="0" w:color="auto"/>
              <w:right w:val="single" w:sz="4" w:space="0" w:color="auto"/>
            </w:tcBorders>
            <w:shd w:val="clear" w:color="auto" w:fill="auto"/>
            <w:noWrap/>
            <w:tcMar>
              <w:left w:w="0" w:type="dxa"/>
              <w:right w:w="0" w:type="dxa"/>
            </w:tcMar>
            <w:vAlign w:val="center"/>
            <w:hideMark/>
          </w:tcPr>
          <w:p w14:paraId="2013CC8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103,7%</w:t>
            </w:r>
          </w:p>
        </w:tc>
        <w:tc>
          <w:tcPr>
            <w:tcW w:w="709" w:type="dxa"/>
            <w:tcBorders>
              <w:top w:val="nil"/>
              <w:left w:val="nil"/>
              <w:bottom w:val="single" w:sz="4" w:space="0" w:color="auto"/>
              <w:right w:val="single" w:sz="4" w:space="0" w:color="auto"/>
            </w:tcBorders>
            <w:shd w:val="clear" w:color="auto" w:fill="auto"/>
            <w:noWrap/>
            <w:tcMar>
              <w:left w:w="0" w:type="dxa"/>
              <w:right w:w="0" w:type="dxa"/>
            </w:tcMar>
            <w:vAlign w:val="center"/>
            <w:hideMark/>
          </w:tcPr>
          <w:p w14:paraId="329AD13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103,6%</w:t>
            </w:r>
          </w:p>
        </w:tc>
      </w:tr>
      <w:tr w:rsidR="001E7ACC" w:rsidRPr="00891C81" w14:paraId="4075DCE0" w14:textId="77777777" w:rsidTr="00583577">
        <w:tc>
          <w:tcPr>
            <w:tcW w:w="667" w:type="dxa"/>
            <w:tcBorders>
              <w:top w:val="nil"/>
              <w:left w:val="single" w:sz="4" w:space="0" w:color="auto"/>
              <w:bottom w:val="nil"/>
              <w:right w:val="nil"/>
            </w:tcBorders>
            <w:shd w:val="clear" w:color="auto" w:fill="auto"/>
            <w:hideMark/>
          </w:tcPr>
          <w:p w14:paraId="1E36F657"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w:t>
            </w:r>
          </w:p>
        </w:tc>
        <w:tc>
          <w:tcPr>
            <w:tcW w:w="2409" w:type="dxa"/>
            <w:tcBorders>
              <w:top w:val="nil"/>
              <w:left w:val="single" w:sz="4" w:space="0" w:color="auto"/>
              <w:bottom w:val="single" w:sz="4" w:space="0" w:color="auto"/>
              <w:right w:val="single" w:sz="4" w:space="0" w:color="auto"/>
            </w:tcBorders>
            <w:shd w:val="clear" w:color="auto" w:fill="auto"/>
            <w:vAlign w:val="center"/>
            <w:hideMark/>
          </w:tcPr>
          <w:p w14:paraId="3D953202" w14:textId="77777777" w:rsidR="001E7ACC" w:rsidRPr="00891C81" w:rsidRDefault="001E7ACC" w:rsidP="00583577">
            <w:pPr>
              <w:spacing w:before="20" w:after="20"/>
              <w:rPr>
                <w:rFonts w:ascii="Arial" w:hAnsi="Arial" w:cs="Arial"/>
                <w:sz w:val="14"/>
                <w:szCs w:val="14"/>
              </w:rPr>
            </w:pPr>
            <w:r w:rsidRPr="00891C81">
              <w:rPr>
                <w:rFonts w:ascii="Arial" w:hAnsi="Arial" w:cs="Arial"/>
                <w:sz w:val="14"/>
                <w:szCs w:val="14"/>
              </w:rPr>
              <w:t>Фонд начисленной заработной платы работников организаций, не относящихся к субъектам малого предпринимательства</w:t>
            </w:r>
          </w:p>
        </w:tc>
        <w:tc>
          <w:tcPr>
            <w:tcW w:w="993" w:type="dxa"/>
            <w:tcBorders>
              <w:top w:val="nil"/>
              <w:left w:val="nil"/>
              <w:bottom w:val="single" w:sz="4" w:space="0" w:color="auto"/>
              <w:right w:val="single" w:sz="4" w:space="0" w:color="auto"/>
            </w:tcBorders>
            <w:shd w:val="clear" w:color="auto" w:fill="auto"/>
            <w:vAlign w:val="center"/>
            <w:hideMark/>
          </w:tcPr>
          <w:p w14:paraId="1FAC5EB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млн руб.</w:t>
            </w:r>
          </w:p>
        </w:tc>
        <w:tc>
          <w:tcPr>
            <w:tcW w:w="851" w:type="dxa"/>
            <w:gridSpan w:val="2"/>
            <w:tcBorders>
              <w:top w:val="nil"/>
              <w:left w:val="nil"/>
              <w:bottom w:val="single" w:sz="4" w:space="0" w:color="auto"/>
              <w:right w:val="single" w:sz="4" w:space="0" w:color="auto"/>
            </w:tcBorders>
            <w:shd w:val="clear" w:color="auto" w:fill="auto"/>
            <w:vAlign w:val="center"/>
            <w:hideMark/>
          </w:tcPr>
          <w:p w14:paraId="32BAE3E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30 457,2</w:t>
            </w:r>
          </w:p>
        </w:tc>
        <w:tc>
          <w:tcPr>
            <w:tcW w:w="751" w:type="dxa"/>
            <w:tcBorders>
              <w:top w:val="nil"/>
              <w:left w:val="nil"/>
              <w:bottom w:val="single" w:sz="4" w:space="0" w:color="auto"/>
              <w:right w:val="single" w:sz="4" w:space="0" w:color="auto"/>
            </w:tcBorders>
            <w:shd w:val="clear" w:color="auto" w:fill="auto"/>
            <w:vAlign w:val="center"/>
            <w:hideMark/>
          </w:tcPr>
          <w:p w14:paraId="46C6090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35 009,7</w:t>
            </w:r>
          </w:p>
        </w:tc>
        <w:tc>
          <w:tcPr>
            <w:tcW w:w="850" w:type="dxa"/>
            <w:tcBorders>
              <w:top w:val="nil"/>
              <w:left w:val="nil"/>
              <w:bottom w:val="single" w:sz="4" w:space="0" w:color="auto"/>
              <w:right w:val="single" w:sz="4" w:space="0" w:color="auto"/>
            </w:tcBorders>
            <w:shd w:val="clear" w:color="auto" w:fill="auto"/>
            <w:vAlign w:val="center"/>
            <w:hideMark/>
          </w:tcPr>
          <w:p w14:paraId="36564CC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38 177,1</w:t>
            </w:r>
          </w:p>
        </w:tc>
        <w:tc>
          <w:tcPr>
            <w:tcW w:w="709" w:type="dxa"/>
            <w:tcBorders>
              <w:top w:val="nil"/>
              <w:left w:val="nil"/>
              <w:bottom w:val="single" w:sz="4" w:space="0" w:color="auto"/>
              <w:right w:val="single" w:sz="4" w:space="0" w:color="auto"/>
            </w:tcBorders>
            <w:shd w:val="clear" w:color="auto" w:fill="auto"/>
            <w:vAlign w:val="center"/>
            <w:hideMark/>
          </w:tcPr>
          <w:p w14:paraId="27CB6CD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40 467,7</w:t>
            </w:r>
          </w:p>
        </w:tc>
        <w:tc>
          <w:tcPr>
            <w:tcW w:w="709" w:type="dxa"/>
            <w:gridSpan w:val="2"/>
            <w:tcBorders>
              <w:top w:val="nil"/>
              <w:left w:val="nil"/>
              <w:bottom w:val="single" w:sz="4" w:space="0" w:color="auto"/>
              <w:right w:val="single" w:sz="4" w:space="0" w:color="auto"/>
            </w:tcBorders>
            <w:shd w:val="clear" w:color="auto" w:fill="auto"/>
            <w:vAlign w:val="center"/>
            <w:hideMark/>
          </w:tcPr>
          <w:p w14:paraId="421A6C8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42 536,9</w:t>
            </w:r>
          </w:p>
        </w:tc>
        <w:tc>
          <w:tcPr>
            <w:tcW w:w="708" w:type="dxa"/>
            <w:gridSpan w:val="2"/>
            <w:tcBorders>
              <w:top w:val="nil"/>
              <w:left w:val="nil"/>
              <w:bottom w:val="single" w:sz="4" w:space="0" w:color="auto"/>
              <w:right w:val="single" w:sz="4" w:space="0" w:color="auto"/>
            </w:tcBorders>
            <w:shd w:val="clear" w:color="auto" w:fill="auto"/>
            <w:vAlign w:val="center"/>
            <w:hideMark/>
          </w:tcPr>
          <w:p w14:paraId="0AC3939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46607,7</w:t>
            </w:r>
          </w:p>
        </w:tc>
        <w:tc>
          <w:tcPr>
            <w:tcW w:w="709" w:type="dxa"/>
            <w:gridSpan w:val="2"/>
            <w:tcBorders>
              <w:top w:val="nil"/>
              <w:left w:val="nil"/>
              <w:bottom w:val="single" w:sz="4" w:space="0" w:color="auto"/>
              <w:right w:val="single" w:sz="4" w:space="0" w:color="auto"/>
            </w:tcBorders>
            <w:shd w:val="clear" w:color="auto" w:fill="auto"/>
            <w:vAlign w:val="center"/>
            <w:hideMark/>
          </w:tcPr>
          <w:p w14:paraId="0C0232C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50041,6</w:t>
            </w:r>
          </w:p>
        </w:tc>
        <w:tc>
          <w:tcPr>
            <w:tcW w:w="709" w:type="dxa"/>
            <w:gridSpan w:val="2"/>
            <w:tcBorders>
              <w:top w:val="nil"/>
              <w:left w:val="nil"/>
              <w:bottom w:val="single" w:sz="4" w:space="0" w:color="auto"/>
              <w:right w:val="single" w:sz="4" w:space="0" w:color="auto"/>
            </w:tcBorders>
            <w:shd w:val="clear" w:color="auto" w:fill="auto"/>
            <w:vAlign w:val="center"/>
            <w:hideMark/>
          </w:tcPr>
          <w:p w14:paraId="4B626F6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53581,5</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1A58B95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57227,5</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58CAAF78"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60979,6</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2BA7445"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64837,7</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760B678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68802,0</w:t>
            </w:r>
          </w:p>
        </w:tc>
        <w:tc>
          <w:tcPr>
            <w:tcW w:w="709"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2E90D9C1"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72872,3</w:t>
            </w:r>
          </w:p>
        </w:tc>
        <w:tc>
          <w:tcPr>
            <w:tcW w:w="708" w:type="dxa"/>
            <w:gridSpan w:val="2"/>
            <w:tcBorders>
              <w:top w:val="nil"/>
              <w:left w:val="nil"/>
              <w:bottom w:val="single" w:sz="4" w:space="0" w:color="auto"/>
              <w:right w:val="single" w:sz="4" w:space="0" w:color="auto"/>
            </w:tcBorders>
            <w:shd w:val="clear" w:color="auto" w:fill="auto"/>
            <w:tcMar>
              <w:left w:w="0" w:type="dxa"/>
              <w:right w:w="0" w:type="dxa"/>
            </w:tcMar>
            <w:vAlign w:val="center"/>
            <w:hideMark/>
          </w:tcPr>
          <w:p w14:paraId="05FE7DE2"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77048,7</w:t>
            </w:r>
          </w:p>
        </w:tc>
        <w:tc>
          <w:tcPr>
            <w:tcW w:w="709" w:type="dxa"/>
            <w:tcBorders>
              <w:top w:val="nil"/>
              <w:left w:val="nil"/>
              <w:bottom w:val="single" w:sz="4" w:space="0" w:color="auto"/>
              <w:right w:val="single" w:sz="4" w:space="0" w:color="auto"/>
            </w:tcBorders>
            <w:shd w:val="clear" w:color="auto" w:fill="auto"/>
            <w:tcMar>
              <w:left w:w="0" w:type="dxa"/>
              <w:right w:w="0" w:type="dxa"/>
            </w:tcMar>
            <w:vAlign w:val="center"/>
            <w:hideMark/>
          </w:tcPr>
          <w:p w14:paraId="0F30067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81331,1</w:t>
            </w:r>
          </w:p>
        </w:tc>
      </w:tr>
      <w:tr w:rsidR="001E7ACC" w:rsidRPr="00891C81" w14:paraId="6EB73132" w14:textId="77777777" w:rsidTr="001E7ACC">
        <w:tc>
          <w:tcPr>
            <w:tcW w:w="667" w:type="dxa"/>
            <w:tcBorders>
              <w:top w:val="single" w:sz="8" w:space="0" w:color="auto"/>
              <w:left w:val="single" w:sz="8" w:space="0" w:color="auto"/>
              <w:bottom w:val="single" w:sz="4" w:space="0" w:color="auto"/>
              <w:right w:val="nil"/>
            </w:tcBorders>
            <w:shd w:val="clear" w:color="auto" w:fill="B8CCE4"/>
            <w:hideMark/>
          </w:tcPr>
          <w:p w14:paraId="04A753B2" w14:textId="77777777" w:rsidR="001E7ACC" w:rsidRPr="00891C81" w:rsidRDefault="001E7ACC" w:rsidP="00583577">
            <w:pPr>
              <w:spacing w:before="20" w:after="20"/>
              <w:jc w:val="center"/>
              <w:rPr>
                <w:rFonts w:ascii="Arial" w:hAnsi="Arial" w:cs="Arial"/>
                <w:b/>
                <w:bCs/>
                <w:color w:val="000000"/>
                <w:sz w:val="14"/>
                <w:szCs w:val="14"/>
              </w:rPr>
            </w:pPr>
            <w:r w:rsidRPr="00891C81">
              <w:rPr>
                <w:rFonts w:ascii="Arial" w:hAnsi="Arial" w:cs="Arial"/>
                <w:b/>
                <w:bCs/>
                <w:color w:val="000000"/>
                <w:sz w:val="14"/>
                <w:szCs w:val="14"/>
              </w:rPr>
              <w:t>XI</w:t>
            </w:r>
          </w:p>
        </w:tc>
        <w:tc>
          <w:tcPr>
            <w:tcW w:w="14359" w:type="dxa"/>
            <w:gridSpan w:val="28"/>
            <w:tcBorders>
              <w:top w:val="nil"/>
              <w:left w:val="single" w:sz="4" w:space="0" w:color="auto"/>
              <w:bottom w:val="single" w:sz="4" w:space="0" w:color="auto"/>
              <w:right w:val="single" w:sz="4" w:space="0" w:color="auto"/>
            </w:tcBorders>
            <w:shd w:val="clear" w:color="auto" w:fill="B8CCE4"/>
            <w:vAlign w:val="center"/>
            <w:hideMark/>
          </w:tcPr>
          <w:p w14:paraId="224290BC" w14:textId="77777777" w:rsidR="001E7ACC" w:rsidRPr="00891C81" w:rsidRDefault="001E7ACC" w:rsidP="00583577">
            <w:pPr>
              <w:spacing w:before="20" w:after="20"/>
              <w:rPr>
                <w:rFonts w:ascii="Arial" w:hAnsi="Arial" w:cs="Arial"/>
                <w:sz w:val="14"/>
                <w:szCs w:val="14"/>
              </w:rPr>
            </w:pPr>
            <w:r w:rsidRPr="00891C81">
              <w:rPr>
                <w:rFonts w:ascii="Arial" w:hAnsi="Arial" w:cs="Arial"/>
                <w:b/>
                <w:bCs/>
                <w:color w:val="000000"/>
                <w:sz w:val="14"/>
                <w:szCs w:val="14"/>
              </w:rPr>
              <w:t>Прочие показатели</w:t>
            </w:r>
            <w:r w:rsidRPr="00891C81">
              <w:rPr>
                <w:rFonts w:ascii="Arial" w:hAnsi="Arial" w:cs="Arial"/>
                <w:sz w:val="14"/>
                <w:szCs w:val="14"/>
              </w:rPr>
              <w:t> </w:t>
            </w:r>
          </w:p>
        </w:tc>
      </w:tr>
      <w:tr w:rsidR="001E7ACC" w:rsidRPr="00891C81" w14:paraId="5DACAECE" w14:textId="77777777" w:rsidTr="00583577">
        <w:tc>
          <w:tcPr>
            <w:tcW w:w="667" w:type="dxa"/>
            <w:tcBorders>
              <w:top w:val="nil"/>
              <w:left w:val="single" w:sz="8" w:space="0" w:color="auto"/>
              <w:bottom w:val="single" w:sz="8" w:space="0" w:color="auto"/>
              <w:right w:val="nil"/>
            </w:tcBorders>
            <w:shd w:val="clear" w:color="auto" w:fill="auto"/>
            <w:noWrap/>
            <w:vAlign w:val="bottom"/>
            <w:hideMark/>
          </w:tcPr>
          <w:p w14:paraId="04E72E2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2409" w:type="dxa"/>
            <w:tcBorders>
              <w:top w:val="nil"/>
              <w:left w:val="single" w:sz="4" w:space="0" w:color="auto"/>
              <w:bottom w:val="single" w:sz="4" w:space="0" w:color="auto"/>
              <w:right w:val="single" w:sz="4" w:space="0" w:color="auto"/>
            </w:tcBorders>
            <w:shd w:val="clear" w:color="auto" w:fill="auto"/>
            <w:noWrap/>
            <w:vAlign w:val="center"/>
            <w:hideMark/>
          </w:tcPr>
          <w:p w14:paraId="33E21955"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Индекс качества городской среды</w:t>
            </w:r>
          </w:p>
        </w:tc>
        <w:tc>
          <w:tcPr>
            <w:tcW w:w="993" w:type="dxa"/>
            <w:tcBorders>
              <w:top w:val="nil"/>
              <w:left w:val="nil"/>
              <w:bottom w:val="single" w:sz="4" w:space="0" w:color="auto"/>
              <w:right w:val="single" w:sz="4" w:space="0" w:color="auto"/>
            </w:tcBorders>
            <w:shd w:val="clear" w:color="auto" w:fill="auto"/>
            <w:noWrap/>
            <w:vAlign w:val="center"/>
            <w:hideMark/>
          </w:tcPr>
          <w:p w14:paraId="03F2AE3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 </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0115F40"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51" w:type="dxa"/>
            <w:tcBorders>
              <w:top w:val="nil"/>
              <w:left w:val="nil"/>
              <w:bottom w:val="single" w:sz="4" w:space="0" w:color="auto"/>
              <w:right w:val="single" w:sz="4" w:space="0" w:color="auto"/>
            </w:tcBorders>
            <w:shd w:val="clear" w:color="auto" w:fill="auto"/>
            <w:noWrap/>
            <w:vAlign w:val="center"/>
            <w:hideMark/>
          </w:tcPr>
          <w:p w14:paraId="057FDEBD"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auto" w:fill="auto"/>
            <w:noWrap/>
            <w:vAlign w:val="center"/>
            <w:hideMark/>
          </w:tcPr>
          <w:p w14:paraId="1590ACE3"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09" w:type="dxa"/>
            <w:tcBorders>
              <w:top w:val="nil"/>
              <w:left w:val="nil"/>
              <w:bottom w:val="single" w:sz="4" w:space="0" w:color="auto"/>
              <w:right w:val="single" w:sz="4" w:space="0" w:color="auto"/>
            </w:tcBorders>
            <w:shd w:val="clear" w:color="auto" w:fill="auto"/>
            <w:noWrap/>
            <w:vAlign w:val="center"/>
            <w:hideMark/>
          </w:tcPr>
          <w:p w14:paraId="6A454B17"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F5EAE42"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6E50124F"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0DB561D"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983624A"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05E7CD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3E8E4CE"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89E875B"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4BB83B3"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8B85B79"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399E496"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c>
          <w:tcPr>
            <w:tcW w:w="709" w:type="dxa"/>
            <w:tcBorders>
              <w:top w:val="nil"/>
              <w:left w:val="nil"/>
              <w:bottom w:val="single" w:sz="4" w:space="0" w:color="auto"/>
              <w:right w:val="single" w:sz="4" w:space="0" w:color="auto"/>
            </w:tcBorders>
            <w:shd w:val="clear" w:color="auto" w:fill="auto"/>
            <w:noWrap/>
            <w:vAlign w:val="center"/>
            <w:hideMark/>
          </w:tcPr>
          <w:p w14:paraId="61E307B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 </w:t>
            </w:r>
          </w:p>
        </w:tc>
      </w:tr>
      <w:tr w:rsidR="001E7ACC" w:rsidRPr="00891C81" w14:paraId="4AC2FDD2" w14:textId="77777777" w:rsidTr="00583577">
        <w:tc>
          <w:tcPr>
            <w:tcW w:w="667" w:type="dxa"/>
            <w:tcBorders>
              <w:top w:val="nil"/>
              <w:left w:val="single" w:sz="4" w:space="0" w:color="auto"/>
              <w:bottom w:val="nil"/>
              <w:right w:val="nil"/>
            </w:tcBorders>
            <w:shd w:val="clear" w:color="auto" w:fill="auto"/>
            <w:hideMark/>
          </w:tcPr>
          <w:p w14:paraId="44BB0A2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w:t>
            </w:r>
          </w:p>
        </w:tc>
        <w:tc>
          <w:tcPr>
            <w:tcW w:w="2409" w:type="dxa"/>
            <w:tcBorders>
              <w:top w:val="nil"/>
              <w:left w:val="single" w:sz="4" w:space="0" w:color="auto"/>
              <w:bottom w:val="single" w:sz="4" w:space="0" w:color="auto"/>
              <w:right w:val="single" w:sz="4" w:space="0" w:color="auto"/>
            </w:tcBorders>
            <w:shd w:val="clear" w:color="auto" w:fill="auto"/>
            <w:noWrap/>
            <w:vAlign w:val="center"/>
            <w:hideMark/>
          </w:tcPr>
          <w:p w14:paraId="5682250E"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г. Выборг</w:t>
            </w:r>
          </w:p>
        </w:tc>
        <w:tc>
          <w:tcPr>
            <w:tcW w:w="993" w:type="dxa"/>
            <w:tcBorders>
              <w:top w:val="nil"/>
              <w:left w:val="nil"/>
              <w:bottom w:val="single" w:sz="4" w:space="0" w:color="auto"/>
              <w:right w:val="single" w:sz="4" w:space="0" w:color="auto"/>
            </w:tcBorders>
            <w:shd w:val="clear" w:color="auto" w:fill="auto"/>
            <w:noWrap/>
            <w:vAlign w:val="center"/>
            <w:hideMark/>
          </w:tcPr>
          <w:p w14:paraId="59D4799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баллов</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749076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186</w:t>
            </w:r>
          </w:p>
        </w:tc>
        <w:tc>
          <w:tcPr>
            <w:tcW w:w="751" w:type="dxa"/>
            <w:tcBorders>
              <w:top w:val="nil"/>
              <w:left w:val="nil"/>
              <w:bottom w:val="single" w:sz="4" w:space="0" w:color="auto"/>
              <w:right w:val="single" w:sz="4" w:space="0" w:color="auto"/>
            </w:tcBorders>
            <w:shd w:val="clear" w:color="auto" w:fill="auto"/>
            <w:noWrap/>
            <w:vAlign w:val="center"/>
            <w:hideMark/>
          </w:tcPr>
          <w:p w14:paraId="57AD855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194</w:t>
            </w:r>
          </w:p>
        </w:tc>
        <w:tc>
          <w:tcPr>
            <w:tcW w:w="850" w:type="dxa"/>
            <w:tcBorders>
              <w:top w:val="nil"/>
              <w:left w:val="nil"/>
              <w:bottom w:val="single" w:sz="4" w:space="0" w:color="auto"/>
              <w:right w:val="single" w:sz="4" w:space="0" w:color="auto"/>
            </w:tcBorders>
            <w:shd w:val="clear" w:color="auto" w:fill="auto"/>
            <w:noWrap/>
            <w:vAlign w:val="center"/>
            <w:hideMark/>
          </w:tcPr>
          <w:p w14:paraId="36E1E1D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196</w:t>
            </w:r>
          </w:p>
        </w:tc>
        <w:tc>
          <w:tcPr>
            <w:tcW w:w="709" w:type="dxa"/>
            <w:tcBorders>
              <w:top w:val="nil"/>
              <w:left w:val="nil"/>
              <w:bottom w:val="single" w:sz="4" w:space="0" w:color="auto"/>
              <w:right w:val="single" w:sz="4" w:space="0" w:color="auto"/>
            </w:tcBorders>
            <w:shd w:val="clear" w:color="auto" w:fill="auto"/>
            <w:noWrap/>
            <w:vAlign w:val="center"/>
            <w:hideMark/>
          </w:tcPr>
          <w:p w14:paraId="12A15FD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199</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3E60B6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204</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B4F470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209</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B64B99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232000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219</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338ACC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224</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049B8D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229</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744184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234</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A64E47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239</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B9C8BC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244</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FAC45F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249</w:t>
            </w:r>
          </w:p>
        </w:tc>
        <w:tc>
          <w:tcPr>
            <w:tcW w:w="709" w:type="dxa"/>
            <w:tcBorders>
              <w:top w:val="nil"/>
              <w:left w:val="nil"/>
              <w:bottom w:val="single" w:sz="4" w:space="0" w:color="auto"/>
              <w:right w:val="single" w:sz="4" w:space="0" w:color="auto"/>
            </w:tcBorders>
            <w:shd w:val="clear" w:color="auto" w:fill="auto"/>
            <w:noWrap/>
            <w:vAlign w:val="center"/>
            <w:hideMark/>
          </w:tcPr>
          <w:p w14:paraId="6F05C0D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254</w:t>
            </w:r>
          </w:p>
        </w:tc>
      </w:tr>
      <w:tr w:rsidR="001E7ACC" w:rsidRPr="00891C81" w14:paraId="2CBB4798" w14:textId="77777777" w:rsidTr="00583577">
        <w:tc>
          <w:tcPr>
            <w:tcW w:w="667" w:type="dxa"/>
            <w:tcBorders>
              <w:top w:val="single" w:sz="4" w:space="0" w:color="auto"/>
              <w:left w:val="single" w:sz="4" w:space="0" w:color="auto"/>
              <w:bottom w:val="single" w:sz="4" w:space="0" w:color="auto"/>
              <w:right w:val="nil"/>
            </w:tcBorders>
            <w:shd w:val="clear" w:color="auto" w:fill="auto"/>
            <w:hideMark/>
          </w:tcPr>
          <w:p w14:paraId="359050B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w:t>
            </w:r>
          </w:p>
        </w:tc>
        <w:tc>
          <w:tcPr>
            <w:tcW w:w="2409" w:type="dxa"/>
            <w:tcBorders>
              <w:top w:val="nil"/>
              <w:left w:val="single" w:sz="4" w:space="0" w:color="auto"/>
              <w:bottom w:val="single" w:sz="4" w:space="0" w:color="auto"/>
              <w:right w:val="single" w:sz="4" w:space="0" w:color="auto"/>
            </w:tcBorders>
            <w:shd w:val="clear" w:color="auto" w:fill="auto"/>
            <w:noWrap/>
            <w:vAlign w:val="center"/>
            <w:hideMark/>
          </w:tcPr>
          <w:p w14:paraId="7C750D69"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г. Высоцк</w:t>
            </w:r>
          </w:p>
        </w:tc>
        <w:tc>
          <w:tcPr>
            <w:tcW w:w="993" w:type="dxa"/>
            <w:tcBorders>
              <w:top w:val="nil"/>
              <w:left w:val="nil"/>
              <w:bottom w:val="single" w:sz="4" w:space="0" w:color="auto"/>
              <w:right w:val="single" w:sz="4" w:space="0" w:color="auto"/>
            </w:tcBorders>
            <w:shd w:val="clear" w:color="auto" w:fill="auto"/>
            <w:noWrap/>
            <w:vAlign w:val="center"/>
            <w:hideMark/>
          </w:tcPr>
          <w:p w14:paraId="3190774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баллов</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0E3D65B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180</w:t>
            </w:r>
          </w:p>
        </w:tc>
        <w:tc>
          <w:tcPr>
            <w:tcW w:w="751" w:type="dxa"/>
            <w:tcBorders>
              <w:top w:val="nil"/>
              <w:left w:val="nil"/>
              <w:bottom w:val="single" w:sz="4" w:space="0" w:color="auto"/>
              <w:right w:val="single" w:sz="4" w:space="0" w:color="auto"/>
            </w:tcBorders>
            <w:shd w:val="clear" w:color="auto" w:fill="auto"/>
            <w:noWrap/>
            <w:vAlign w:val="center"/>
            <w:hideMark/>
          </w:tcPr>
          <w:p w14:paraId="647405C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180</w:t>
            </w:r>
          </w:p>
        </w:tc>
        <w:tc>
          <w:tcPr>
            <w:tcW w:w="850" w:type="dxa"/>
            <w:tcBorders>
              <w:top w:val="nil"/>
              <w:left w:val="nil"/>
              <w:bottom w:val="single" w:sz="4" w:space="0" w:color="auto"/>
              <w:right w:val="single" w:sz="4" w:space="0" w:color="auto"/>
            </w:tcBorders>
            <w:shd w:val="clear" w:color="auto" w:fill="auto"/>
            <w:noWrap/>
            <w:vAlign w:val="center"/>
            <w:hideMark/>
          </w:tcPr>
          <w:p w14:paraId="520E9D8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184</w:t>
            </w:r>
          </w:p>
        </w:tc>
        <w:tc>
          <w:tcPr>
            <w:tcW w:w="709" w:type="dxa"/>
            <w:tcBorders>
              <w:top w:val="nil"/>
              <w:left w:val="nil"/>
              <w:bottom w:val="single" w:sz="4" w:space="0" w:color="auto"/>
              <w:right w:val="single" w:sz="4" w:space="0" w:color="auto"/>
            </w:tcBorders>
            <w:shd w:val="clear" w:color="auto" w:fill="auto"/>
            <w:noWrap/>
            <w:vAlign w:val="center"/>
            <w:hideMark/>
          </w:tcPr>
          <w:p w14:paraId="15BD1B2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2C7975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193</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E0594D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72C94D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457AD1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297234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213</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B31BDF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E51EF7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85CABA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632169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233</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A99481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238</w:t>
            </w:r>
          </w:p>
        </w:tc>
        <w:tc>
          <w:tcPr>
            <w:tcW w:w="709" w:type="dxa"/>
            <w:tcBorders>
              <w:top w:val="nil"/>
              <w:left w:val="nil"/>
              <w:bottom w:val="single" w:sz="4" w:space="0" w:color="auto"/>
              <w:right w:val="single" w:sz="4" w:space="0" w:color="auto"/>
            </w:tcBorders>
            <w:shd w:val="clear" w:color="auto" w:fill="auto"/>
            <w:noWrap/>
            <w:vAlign w:val="center"/>
            <w:hideMark/>
          </w:tcPr>
          <w:p w14:paraId="756E8A4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243</w:t>
            </w:r>
          </w:p>
        </w:tc>
      </w:tr>
      <w:tr w:rsidR="001E7ACC" w:rsidRPr="00891C81" w14:paraId="05857C1A" w14:textId="77777777" w:rsidTr="00583577">
        <w:tc>
          <w:tcPr>
            <w:tcW w:w="667" w:type="dxa"/>
            <w:tcBorders>
              <w:top w:val="nil"/>
              <w:left w:val="single" w:sz="4" w:space="0" w:color="auto"/>
              <w:bottom w:val="single" w:sz="4" w:space="0" w:color="auto"/>
              <w:right w:val="nil"/>
            </w:tcBorders>
            <w:shd w:val="clear" w:color="auto" w:fill="auto"/>
            <w:hideMark/>
          </w:tcPr>
          <w:p w14:paraId="27B6537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3</w:t>
            </w:r>
          </w:p>
        </w:tc>
        <w:tc>
          <w:tcPr>
            <w:tcW w:w="2409" w:type="dxa"/>
            <w:tcBorders>
              <w:top w:val="nil"/>
              <w:left w:val="single" w:sz="4" w:space="0" w:color="auto"/>
              <w:bottom w:val="single" w:sz="4" w:space="0" w:color="auto"/>
              <w:right w:val="single" w:sz="4" w:space="0" w:color="auto"/>
            </w:tcBorders>
            <w:shd w:val="clear" w:color="auto" w:fill="auto"/>
            <w:noWrap/>
            <w:vAlign w:val="center"/>
            <w:hideMark/>
          </w:tcPr>
          <w:p w14:paraId="18AD778B"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г. Светогорск</w:t>
            </w:r>
          </w:p>
        </w:tc>
        <w:tc>
          <w:tcPr>
            <w:tcW w:w="993" w:type="dxa"/>
            <w:tcBorders>
              <w:top w:val="nil"/>
              <w:left w:val="nil"/>
              <w:bottom w:val="single" w:sz="4" w:space="0" w:color="auto"/>
              <w:right w:val="single" w:sz="4" w:space="0" w:color="auto"/>
            </w:tcBorders>
            <w:shd w:val="clear" w:color="auto" w:fill="auto"/>
            <w:noWrap/>
            <w:vAlign w:val="center"/>
            <w:hideMark/>
          </w:tcPr>
          <w:p w14:paraId="51CFCB8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баллов</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2BBF4D6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180</w:t>
            </w:r>
          </w:p>
        </w:tc>
        <w:tc>
          <w:tcPr>
            <w:tcW w:w="751" w:type="dxa"/>
            <w:tcBorders>
              <w:top w:val="nil"/>
              <w:left w:val="nil"/>
              <w:bottom w:val="single" w:sz="4" w:space="0" w:color="auto"/>
              <w:right w:val="single" w:sz="4" w:space="0" w:color="auto"/>
            </w:tcBorders>
            <w:shd w:val="clear" w:color="auto" w:fill="auto"/>
            <w:noWrap/>
            <w:vAlign w:val="center"/>
            <w:hideMark/>
          </w:tcPr>
          <w:p w14:paraId="65089EE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178</w:t>
            </w:r>
          </w:p>
        </w:tc>
        <w:tc>
          <w:tcPr>
            <w:tcW w:w="850" w:type="dxa"/>
            <w:tcBorders>
              <w:top w:val="nil"/>
              <w:left w:val="nil"/>
              <w:bottom w:val="single" w:sz="4" w:space="0" w:color="auto"/>
              <w:right w:val="single" w:sz="4" w:space="0" w:color="auto"/>
            </w:tcBorders>
            <w:shd w:val="clear" w:color="auto" w:fill="auto"/>
            <w:noWrap/>
            <w:vAlign w:val="center"/>
            <w:hideMark/>
          </w:tcPr>
          <w:p w14:paraId="16C5499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178</w:t>
            </w:r>
          </w:p>
        </w:tc>
        <w:tc>
          <w:tcPr>
            <w:tcW w:w="709" w:type="dxa"/>
            <w:tcBorders>
              <w:top w:val="nil"/>
              <w:left w:val="nil"/>
              <w:bottom w:val="single" w:sz="4" w:space="0" w:color="auto"/>
              <w:right w:val="single" w:sz="4" w:space="0" w:color="auto"/>
            </w:tcBorders>
            <w:shd w:val="clear" w:color="auto" w:fill="auto"/>
            <w:noWrap/>
            <w:vAlign w:val="center"/>
            <w:hideMark/>
          </w:tcPr>
          <w:p w14:paraId="29A4930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29AA1CD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E21F42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7A1041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725D01F"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0AE2E4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531F465"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8798CA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A16A0D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1259ED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228</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B4A86A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233</w:t>
            </w:r>
          </w:p>
        </w:tc>
        <w:tc>
          <w:tcPr>
            <w:tcW w:w="709" w:type="dxa"/>
            <w:tcBorders>
              <w:top w:val="nil"/>
              <w:left w:val="nil"/>
              <w:bottom w:val="single" w:sz="4" w:space="0" w:color="auto"/>
              <w:right w:val="single" w:sz="4" w:space="0" w:color="auto"/>
            </w:tcBorders>
            <w:shd w:val="clear" w:color="auto" w:fill="auto"/>
            <w:noWrap/>
            <w:vAlign w:val="center"/>
            <w:hideMark/>
          </w:tcPr>
          <w:p w14:paraId="751D710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238</w:t>
            </w:r>
          </w:p>
        </w:tc>
      </w:tr>
      <w:tr w:rsidR="001E7ACC" w:rsidRPr="00891C81" w14:paraId="1B18C89B" w14:textId="77777777" w:rsidTr="00583577">
        <w:tc>
          <w:tcPr>
            <w:tcW w:w="667" w:type="dxa"/>
            <w:tcBorders>
              <w:top w:val="nil"/>
              <w:left w:val="single" w:sz="4" w:space="0" w:color="auto"/>
              <w:bottom w:val="nil"/>
              <w:right w:val="nil"/>
            </w:tcBorders>
            <w:shd w:val="clear" w:color="auto" w:fill="auto"/>
            <w:hideMark/>
          </w:tcPr>
          <w:p w14:paraId="6CF6963C" w14:textId="77777777" w:rsidR="001E7ACC" w:rsidRPr="00891C81" w:rsidRDefault="001E7ACC" w:rsidP="00583577">
            <w:pPr>
              <w:spacing w:before="20" w:after="20"/>
              <w:jc w:val="center"/>
              <w:rPr>
                <w:rFonts w:ascii="Arial" w:hAnsi="Arial" w:cs="Arial"/>
                <w:sz w:val="14"/>
                <w:szCs w:val="14"/>
              </w:rPr>
            </w:pPr>
            <w:r w:rsidRPr="00891C81">
              <w:rPr>
                <w:rFonts w:ascii="Arial" w:hAnsi="Arial" w:cs="Arial"/>
                <w:sz w:val="14"/>
                <w:szCs w:val="14"/>
              </w:rPr>
              <w:t>4</w:t>
            </w:r>
          </w:p>
        </w:tc>
        <w:tc>
          <w:tcPr>
            <w:tcW w:w="2409" w:type="dxa"/>
            <w:tcBorders>
              <w:top w:val="nil"/>
              <w:left w:val="single" w:sz="4" w:space="0" w:color="auto"/>
              <w:bottom w:val="single" w:sz="4" w:space="0" w:color="auto"/>
              <w:right w:val="single" w:sz="4" w:space="0" w:color="auto"/>
            </w:tcBorders>
            <w:shd w:val="clear" w:color="auto" w:fill="auto"/>
            <w:noWrap/>
            <w:vAlign w:val="center"/>
            <w:hideMark/>
          </w:tcPr>
          <w:p w14:paraId="4AEE5CC1"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г. Каменногорск</w:t>
            </w:r>
          </w:p>
        </w:tc>
        <w:tc>
          <w:tcPr>
            <w:tcW w:w="993" w:type="dxa"/>
            <w:tcBorders>
              <w:top w:val="nil"/>
              <w:left w:val="nil"/>
              <w:bottom w:val="single" w:sz="4" w:space="0" w:color="auto"/>
              <w:right w:val="single" w:sz="4" w:space="0" w:color="auto"/>
            </w:tcBorders>
            <w:shd w:val="clear" w:color="auto" w:fill="auto"/>
            <w:noWrap/>
            <w:vAlign w:val="center"/>
            <w:hideMark/>
          </w:tcPr>
          <w:p w14:paraId="356933C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баллов</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1FF32C3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155</w:t>
            </w:r>
          </w:p>
        </w:tc>
        <w:tc>
          <w:tcPr>
            <w:tcW w:w="751" w:type="dxa"/>
            <w:tcBorders>
              <w:top w:val="nil"/>
              <w:left w:val="nil"/>
              <w:bottom w:val="single" w:sz="4" w:space="0" w:color="auto"/>
              <w:right w:val="single" w:sz="4" w:space="0" w:color="auto"/>
            </w:tcBorders>
            <w:shd w:val="clear" w:color="auto" w:fill="auto"/>
            <w:noWrap/>
            <w:vAlign w:val="center"/>
            <w:hideMark/>
          </w:tcPr>
          <w:p w14:paraId="4EF3D6D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170</w:t>
            </w:r>
          </w:p>
        </w:tc>
        <w:tc>
          <w:tcPr>
            <w:tcW w:w="850" w:type="dxa"/>
            <w:tcBorders>
              <w:top w:val="nil"/>
              <w:left w:val="nil"/>
              <w:bottom w:val="single" w:sz="4" w:space="0" w:color="auto"/>
              <w:right w:val="single" w:sz="4" w:space="0" w:color="auto"/>
            </w:tcBorders>
            <w:shd w:val="clear" w:color="auto" w:fill="auto"/>
            <w:noWrap/>
            <w:vAlign w:val="center"/>
            <w:hideMark/>
          </w:tcPr>
          <w:p w14:paraId="7B855A3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176</w:t>
            </w:r>
          </w:p>
        </w:tc>
        <w:tc>
          <w:tcPr>
            <w:tcW w:w="709" w:type="dxa"/>
            <w:tcBorders>
              <w:top w:val="nil"/>
              <w:left w:val="nil"/>
              <w:bottom w:val="single" w:sz="4" w:space="0" w:color="auto"/>
              <w:right w:val="single" w:sz="4" w:space="0" w:color="auto"/>
            </w:tcBorders>
            <w:shd w:val="clear" w:color="auto" w:fill="auto"/>
            <w:noWrap/>
            <w:vAlign w:val="center"/>
            <w:hideMark/>
          </w:tcPr>
          <w:p w14:paraId="45E373C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1DCA9B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187</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9680CA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7BA327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7D2EEA3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BDC9B9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207</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949FF0C"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6CA2742"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217</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6450D5C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222</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C264C73"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227</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44F95BE"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232</w:t>
            </w:r>
          </w:p>
        </w:tc>
        <w:tc>
          <w:tcPr>
            <w:tcW w:w="709" w:type="dxa"/>
            <w:tcBorders>
              <w:top w:val="nil"/>
              <w:left w:val="nil"/>
              <w:bottom w:val="single" w:sz="4" w:space="0" w:color="auto"/>
              <w:right w:val="single" w:sz="4" w:space="0" w:color="auto"/>
            </w:tcBorders>
            <w:shd w:val="clear" w:color="auto" w:fill="auto"/>
            <w:noWrap/>
            <w:vAlign w:val="center"/>
            <w:hideMark/>
          </w:tcPr>
          <w:p w14:paraId="6C307C2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237</w:t>
            </w:r>
          </w:p>
        </w:tc>
      </w:tr>
      <w:tr w:rsidR="001E7ACC" w:rsidRPr="00891C81" w14:paraId="66F8CF46" w14:textId="77777777" w:rsidTr="00583577">
        <w:tc>
          <w:tcPr>
            <w:tcW w:w="667" w:type="dxa"/>
            <w:tcBorders>
              <w:top w:val="single" w:sz="4" w:space="0" w:color="auto"/>
              <w:left w:val="single" w:sz="4" w:space="0" w:color="auto"/>
              <w:bottom w:val="single" w:sz="4" w:space="0" w:color="auto"/>
              <w:right w:val="nil"/>
            </w:tcBorders>
            <w:shd w:val="clear" w:color="auto" w:fill="auto"/>
            <w:hideMark/>
          </w:tcPr>
          <w:p w14:paraId="20D49856"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5</w:t>
            </w:r>
          </w:p>
        </w:tc>
        <w:tc>
          <w:tcPr>
            <w:tcW w:w="2409" w:type="dxa"/>
            <w:tcBorders>
              <w:top w:val="nil"/>
              <w:left w:val="single" w:sz="4" w:space="0" w:color="auto"/>
              <w:bottom w:val="single" w:sz="4" w:space="0" w:color="auto"/>
              <w:right w:val="single" w:sz="4" w:space="0" w:color="auto"/>
            </w:tcBorders>
            <w:shd w:val="clear" w:color="auto" w:fill="auto"/>
            <w:noWrap/>
            <w:vAlign w:val="center"/>
            <w:hideMark/>
          </w:tcPr>
          <w:p w14:paraId="16E4CD4C" w14:textId="77777777" w:rsidR="001E7ACC" w:rsidRPr="00891C81" w:rsidRDefault="001E7ACC" w:rsidP="00583577">
            <w:pPr>
              <w:spacing w:before="20" w:after="20"/>
              <w:rPr>
                <w:rFonts w:ascii="Arial" w:hAnsi="Arial" w:cs="Arial"/>
                <w:color w:val="000000"/>
                <w:sz w:val="14"/>
                <w:szCs w:val="14"/>
              </w:rPr>
            </w:pPr>
            <w:r w:rsidRPr="00891C81">
              <w:rPr>
                <w:rFonts w:ascii="Arial" w:hAnsi="Arial" w:cs="Arial"/>
                <w:color w:val="000000"/>
                <w:sz w:val="14"/>
                <w:szCs w:val="14"/>
              </w:rPr>
              <w:t>г. Приморск</w:t>
            </w:r>
          </w:p>
        </w:tc>
        <w:tc>
          <w:tcPr>
            <w:tcW w:w="993" w:type="dxa"/>
            <w:tcBorders>
              <w:top w:val="nil"/>
              <w:left w:val="nil"/>
              <w:bottom w:val="single" w:sz="4" w:space="0" w:color="auto"/>
              <w:right w:val="single" w:sz="4" w:space="0" w:color="auto"/>
            </w:tcBorders>
            <w:shd w:val="clear" w:color="auto" w:fill="auto"/>
            <w:noWrap/>
            <w:vAlign w:val="center"/>
            <w:hideMark/>
          </w:tcPr>
          <w:p w14:paraId="62A49CF9"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баллов</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6026D76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162</w:t>
            </w:r>
          </w:p>
        </w:tc>
        <w:tc>
          <w:tcPr>
            <w:tcW w:w="751" w:type="dxa"/>
            <w:tcBorders>
              <w:top w:val="nil"/>
              <w:left w:val="nil"/>
              <w:bottom w:val="single" w:sz="4" w:space="0" w:color="auto"/>
              <w:right w:val="single" w:sz="4" w:space="0" w:color="auto"/>
            </w:tcBorders>
            <w:shd w:val="clear" w:color="auto" w:fill="auto"/>
            <w:noWrap/>
            <w:vAlign w:val="center"/>
            <w:hideMark/>
          </w:tcPr>
          <w:p w14:paraId="4D23115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168</w:t>
            </w:r>
          </w:p>
        </w:tc>
        <w:tc>
          <w:tcPr>
            <w:tcW w:w="850" w:type="dxa"/>
            <w:tcBorders>
              <w:top w:val="nil"/>
              <w:left w:val="nil"/>
              <w:bottom w:val="single" w:sz="4" w:space="0" w:color="auto"/>
              <w:right w:val="single" w:sz="4" w:space="0" w:color="auto"/>
            </w:tcBorders>
            <w:shd w:val="clear" w:color="auto" w:fill="auto"/>
            <w:noWrap/>
            <w:vAlign w:val="center"/>
            <w:hideMark/>
          </w:tcPr>
          <w:p w14:paraId="555D1EE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173</w:t>
            </w:r>
          </w:p>
        </w:tc>
        <w:tc>
          <w:tcPr>
            <w:tcW w:w="709" w:type="dxa"/>
            <w:tcBorders>
              <w:top w:val="nil"/>
              <w:left w:val="nil"/>
              <w:bottom w:val="single" w:sz="4" w:space="0" w:color="auto"/>
              <w:right w:val="single" w:sz="4" w:space="0" w:color="auto"/>
            </w:tcBorders>
            <w:shd w:val="clear" w:color="auto" w:fill="auto"/>
            <w:noWrap/>
            <w:vAlign w:val="center"/>
            <w:hideMark/>
          </w:tcPr>
          <w:p w14:paraId="70777E20"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178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32E754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183</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856151D"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188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3974B7BA"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4DB92B44"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198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53BDC19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203</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31B8C1A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208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7EA10EB"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213</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0997B468"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218</w:t>
            </w:r>
          </w:p>
        </w:tc>
        <w:tc>
          <w:tcPr>
            <w:tcW w:w="709" w:type="dxa"/>
            <w:gridSpan w:val="2"/>
            <w:tcBorders>
              <w:top w:val="nil"/>
              <w:left w:val="nil"/>
              <w:bottom w:val="single" w:sz="4" w:space="0" w:color="auto"/>
              <w:right w:val="single" w:sz="4" w:space="0" w:color="auto"/>
            </w:tcBorders>
            <w:shd w:val="clear" w:color="auto" w:fill="auto"/>
            <w:noWrap/>
            <w:vAlign w:val="center"/>
            <w:hideMark/>
          </w:tcPr>
          <w:p w14:paraId="1BF0B3A1"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223</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7C27E3A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228</w:t>
            </w:r>
          </w:p>
        </w:tc>
        <w:tc>
          <w:tcPr>
            <w:tcW w:w="709" w:type="dxa"/>
            <w:tcBorders>
              <w:top w:val="nil"/>
              <w:left w:val="nil"/>
              <w:bottom w:val="single" w:sz="4" w:space="0" w:color="auto"/>
              <w:right w:val="single" w:sz="4" w:space="0" w:color="auto"/>
            </w:tcBorders>
            <w:shd w:val="clear" w:color="auto" w:fill="auto"/>
            <w:noWrap/>
            <w:vAlign w:val="center"/>
            <w:hideMark/>
          </w:tcPr>
          <w:p w14:paraId="21557867" w14:textId="77777777" w:rsidR="001E7ACC" w:rsidRPr="00891C81" w:rsidRDefault="001E7ACC" w:rsidP="00583577">
            <w:pPr>
              <w:spacing w:before="20" w:after="20"/>
              <w:jc w:val="center"/>
              <w:rPr>
                <w:rFonts w:ascii="Arial" w:hAnsi="Arial" w:cs="Arial"/>
                <w:color w:val="000000"/>
                <w:sz w:val="14"/>
                <w:szCs w:val="14"/>
              </w:rPr>
            </w:pPr>
            <w:r w:rsidRPr="00891C81">
              <w:rPr>
                <w:rFonts w:ascii="Arial" w:hAnsi="Arial" w:cs="Arial"/>
                <w:color w:val="000000"/>
                <w:sz w:val="14"/>
                <w:szCs w:val="14"/>
              </w:rPr>
              <w:t>233</w:t>
            </w:r>
          </w:p>
        </w:tc>
      </w:tr>
    </w:tbl>
    <w:p w14:paraId="723491AF" w14:textId="77777777" w:rsidR="001E7ACC" w:rsidRDefault="001E7ACC" w:rsidP="001E7ACC">
      <w:pPr>
        <w:pStyle w:val="a2"/>
        <w:jc w:val="center"/>
        <w:rPr>
          <w:i/>
          <w:iCs/>
          <w:lang w:eastAsia="zh-CN"/>
        </w:rPr>
      </w:pPr>
      <w:r w:rsidRPr="0048574B">
        <w:rPr>
          <w:i/>
          <w:iCs/>
          <w:lang w:eastAsia="zh-CN"/>
        </w:rPr>
        <w:t>Таблица 9. Целевые индикаторы социально-экономического развития МО «Выборгский район»</w:t>
      </w:r>
    </w:p>
    <w:p w14:paraId="65C5DDEF" w14:textId="77777777" w:rsidR="001E7ACC" w:rsidRPr="0048574B" w:rsidRDefault="001E7ACC" w:rsidP="001E7ACC">
      <w:pPr>
        <w:pStyle w:val="a2"/>
        <w:jc w:val="center"/>
        <w:rPr>
          <w:i/>
          <w:iCs/>
          <w:lang w:eastAsia="zh-CN"/>
        </w:rPr>
        <w:sectPr w:rsidR="001E7ACC" w:rsidRPr="0048574B" w:rsidSect="00583577">
          <w:pgSz w:w="16838" w:h="11906" w:orient="landscape"/>
          <w:pgMar w:top="1134" w:right="1134" w:bottom="1134" w:left="709" w:header="709" w:footer="709" w:gutter="0"/>
          <w:cols w:space="708"/>
          <w:titlePg/>
          <w:docGrid w:linePitch="360"/>
        </w:sectPr>
      </w:pPr>
    </w:p>
    <w:p w14:paraId="72E0014C" w14:textId="77777777" w:rsidR="001E7ACC" w:rsidRDefault="001E7ACC" w:rsidP="001E7ACC">
      <w:pPr>
        <w:pStyle w:val="1"/>
      </w:pPr>
      <w:bookmarkStart w:id="53" w:name="_Toc317585645"/>
      <w:bookmarkStart w:id="54" w:name="_Toc165973523"/>
      <w:bookmarkEnd w:id="10"/>
      <w:bookmarkEnd w:id="11"/>
      <w:bookmarkEnd w:id="53"/>
      <w:r>
        <w:t>СРОКИ И ЭТАПЫ РЕАЛИЗАЦИИ СТРАТЕГИИ</w:t>
      </w:r>
      <w:bookmarkEnd w:id="54"/>
    </w:p>
    <w:p w14:paraId="6274A773" w14:textId="77777777" w:rsidR="001E7ACC" w:rsidRPr="00911BAE" w:rsidRDefault="001E7ACC" w:rsidP="001E7ACC">
      <w:pPr>
        <w:ind w:firstLine="709"/>
        <w:jc w:val="both"/>
      </w:pPr>
      <w:r w:rsidRPr="00911BAE">
        <w:rPr>
          <w:color w:val="000000"/>
        </w:rPr>
        <w:t xml:space="preserve">После </w:t>
      </w:r>
      <w:r>
        <w:rPr>
          <w:color w:val="000000"/>
        </w:rPr>
        <w:t>периода</w:t>
      </w:r>
      <w:r w:rsidRPr="00911BAE">
        <w:rPr>
          <w:color w:val="000000"/>
        </w:rPr>
        <w:t xml:space="preserve"> непрерывного экономического развития</w:t>
      </w:r>
      <w:r>
        <w:rPr>
          <w:color w:val="000000"/>
        </w:rPr>
        <w:t>,</w:t>
      </w:r>
      <w:r w:rsidRPr="00911BAE">
        <w:rPr>
          <w:color w:val="000000"/>
        </w:rPr>
        <w:t xml:space="preserve"> </w:t>
      </w:r>
      <w:r>
        <w:rPr>
          <w:color w:val="000000"/>
        </w:rPr>
        <w:t>Выборгский</w:t>
      </w:r>
      <w:r w:rsidRPr="00911BAE">
        <w:rPr>
          <w:color w:val="000000"/>
        </w:rPr>
        <w:t xml:space="preserve"> район, как и страна в целом, столкнулся с серьезнейшими экономическими вызовами, связанными с </w:t>
      </w:r>
      <w:proofErr w:type="spellStart"/>
      <w:r>
        <w:rPr>
          <w:color w:val="000000"/>
        </w:rPr>
        <w:t>санкционным</w:t>
      </w:r>
      <w:proofErr w:type="spellEnd"/>
      <w:r>
        <w:rPr>
          <w:color w:val="000000"/>
        </w:rPr>
        <w:t xml:space="preserve"> давлением и </w:t>
      </w:r>
      <w:r w:rsidRPr="00911BAE">
        <w:rPr>
          <w:color w:val="000000"/>
        </w:rPr>
        <w:t xml:space="preserve">распространением новой </w:t>
      </w:r>
      <w:proofErr w:type="spellStart"/>
      <w:r w:rsidRPr="00911BAE">
        <w:rPr>
          <w:color w:val="000000"/>
        </w:rPr>
        <w:t>коронавирусной</w:t>
      </w:r>
      <w:proofErr w:type="spellEnd"/>
      <w:r w:rsidRPr="00911BAE">
        <w:rPr>
          <w:color w:val="000000"/>
        </w:rPr>
        <w:t xml:space="preserve"> инфекции – COVID-19.</w:t>
      </w:r>
    </w:p>
    <w:p w14:paraId="3048D2D3" w14:textId="77777777" w:rsidR="001E7ACC" w:rsidRPr="00911BAE" w:rsidRDefault="001E7ACC" w:rsidP="001E7ACC">
      <w:pPr>
        <w:ind w:firstLine="709"/>
        <w:jc w:val="both"/>
      </w:pPr>
      <w:r w:rsidRPr="00911BAE">
        <w:rPr>
          <w:color w:val="000000"/>
        </w:rPr>
        <w:t xml:space="preserve">Реализация мероприятий и проектов Стратегии социально-экономического развития </w:t>
      </w:r>
      <w:r>
        <w:rPr>
          <w:color w:val="000000"/>
        </w:rPr>
        <w:t>«Выборгский район»</w:t>
      </w:r>
      <w:r w:rsidRPr="00911BAE">
        <w:rPr>
          <w:color w:val="000000"/>
        </w:rPr>
        <w:t xml:space="preserve"> до 20</w:t>
      </w:r>
      <w:r>
        <w:rPr>
          <w:color w:val="000000"/>
        </w:rPr>
        <w:t>35</w:t>
      </w:r>
      <w:r w:rsidRPr="00911BAE">
        <w:rPr>
          <w:color w:val="000000"/>
        </w:rPr>
        <w:t xml:space="preserve"> года в условиях экономических вызовов планируется в 2 этапа:</w:t>
      </w:r>
    </w:p>
    <w:p w14:paraId="74CCBFA4" w14:textId="77777777" w:rsidR="001E7ACC" w:rsidRPr="00911BAE" w:rsidRDefault="001E7ACC" w:rsidP="00EF5139">
      <w:pPr>
        <w:numPr>
          <w:ilvl w:val="0"/>
          <w:numId w:val="45"/>
        </w:numPr>
        <w:tabs>
          <w:tab w:val="clear" w:pos="318"/>
        </w:tabs>
        <w:ind w:left="1276"/>
      </w:pPr>
      <w:r w:rsidRPr="00911BAE">
        <w:rPr>
          <w:color w:val="000000"/>
        </w:rPr>
        <w:t>202</w:t>
      </w:r>
      <w:r>
        <w:rPr>
          <w:color w:val="000000"/>
        </w:rPr>
        <w:t>3</w:t>
      </w:r>
      <w:r w:rsidRPr="00911BAE">
        <w:rPr>
          <w:color w:val="000000"/>
        </w:rPr>
        <w:t>-202</w:t>
      </w:r>
      <w:r>
        <w:rPr>
          <w:color w:val="000000"/>
        </w:rPr>
        <w:t>7</w:t>
      </w:r>
      <w:r w:rsidRPr="00911BAE">
        <w:rPr>
          <w:color w:val="000000"/>
        </w:rPr>
        <w:t xml:space="preserve"> гг. – стабилизация и оживление экономики</w:t>
      </w:r>
      <w:r>
        <w:rPr>
          <w:color w:val="000000"/>
        </w:rPr>
        <w:t>.</w:t>
      </w:r>
    </w:p>
    <w:p w14:paraId="6DE0F25B" w14:textId="77777777" w:rsidR="001E7ACC" w:rsidRPr="00911BAE" w:rsidRDefault="001E7ACC" w:rsidP="00EF5139">
      <w:pPr>
        <w:numPr>
          <w:ilvl w:val="0"/>
          <w:numId w:val="45"/>
        </w:numPr>
        <w:tabs>
          <w:tab w:val="clear" w:pos="318"/>
        </w:tabs>
        <w:ind w:left="1276"/>
      </w:pPr>
      <w:r w:rsidRPr="00911BAE">
        <w:rPr>
          <w:color w:val="000000"/>
        </w:rPr>
        <w:t>202</w:t>
      </w:r>
      <w:r>
        <w:rPr>
          <w:color w:val="000000"/>
        </w:rPr>
        <w:t>7</w:t>
      </w:r>
      <w:r w:rsidRPr="00911BAE">
        <w:rPr>
          <w:color w:val="000000"/>
        </w:rPr>
        <w:t>-203</w:t>
      </w:r>
      <w:r>
        <w:rPr>
          <w:color w:val="000000"/>
        </w:rPr>
        <w:t>5</w:t>
      </w:r>
      <w:r w:rsidRPr="00911BAE">
        <w:rPr>
          <w:color w:val="000000"/>
        </w:rPr>
        <w:t xml:space="preserve"> гг. – устойчивое социально-экономическое развитие.</w:t>
      </w:r>
    </w:p>
    <w:p w14:paraId="69BE8FF5" w14:textId="77777777" w:rsidR="001E7ACC" w:rsidRPr="00911BAE" w:rsidRDefault="001E7ACC" w:rsidP="00EF5139">
      <w:pPr>
        <w:ind w:firstLine="709"/>
        <w:jc w:val="both"/>
      </w:pPr>
      <w:r w:rsidRPr="00911BAE">
        <w:rPr>
          <w:color w:val="000000"/>
        </w:rPr>
        <w:t>Первый этап характеризуется созданием условий перехода к устойчивому развитию – сохранению общих тенденций социально-экономического развития при последовательном с</w:t>
      </w:r>
      <w:r>
        <w:rPr>
          <w:color w:val="000000"/>
        </w:rPr>
        <w:t>глаживании негативных тенденций</w:t>
      </w:r>
      <w:r w:rsidRPr="00911BAE">
        <w:rPr>
          <w:color w:val="000000"/>
        </w:rPr>
        <w:t>. На данном этапе реализации Стратегии основными приоритетами развития станут: формирование комфортной среды проживания и создание условий для повышения качества жизни населения, улучшение инвестиционного климата района. Основными направлениями инвестиций будут являться промышленность и сельское хозяйство, жилищно-коммунальное хозяйство и социальная инфраструктура. Существенную роль в развитии будет играть малое и среднее предпринимательство</w:t>
      </w:r>
      <w:r>
        <w:rPr>
          <w:color w:val="000000"/>
        </w:rPr>
        <w:t xml:space="preserve"> и туризм</w:t>
      </w:r>
      <w:r w:rsidRPr="00911BAE">
        <w:rPr>
          <w:color w:val="000000"/>
        </w:rPr>
        <w:t xml:space="preserve">. </w:t>
      </w:r>
    </w:p>
    <w:p w14:paraId="238630E3" w14:textId="708F9DAD" w:rsidR="00971520" w:rsidRDefault="001E7ACC" w:rsidP="00EF5139">
      <w:pPr>
        <w:pStyle w:val="affff9"/>
        <w:ind w:left="0" w:firstLine="709"/>
        <w:jc w:val="both"/>
        <w:rPr>
          <w:sz w:val="22"/>
          <w:szCs w:val="22"/>
        </w:rPr>
      </w:pPr>
      <w:r w:rsidRPr="00911BAE">
        <w:rPr>
          <w:color w:val="000000"/>
          <w:lang w:eastAsia="ru-RU"/>
        </w:rPr>
        <w:t>Второй этап характеризуется переходом к устойчивому развитию – устранению негативных тенденций социально-экономического развития, существенному улучшению качества жизни населения, повышению инвестиционной активности предприятий. Высокое качество делового климата,</w:t>
      </w:r>
      <w:r w:rsidR="00EF5139">
        <w:rPr>
          <w:color w:val="000000"/>
          <w:lang w:eastAsia="ru-RU"/>
        </w:rPr>
        <w:t xml:space="preserve"> </w:t>
      </w:r>
      <w:r w:rsidRPr="00911BAE">
        <w:rPr>
          <w:color w:val="000000"/>
          <w:lang w:eastAsia="ru-RU"/>
        </w:rPr>
        <w:t xml:space="preserve">развитие конкурентных преимуществ </w:t>
      </w:r>
      <w:r>
        <w:rPr>
          <w:color w:val="000000"/>
          <w:lang w:eastAsia="ru-RU"/>
        </w:rPr>
        <w:t>Выборгского</w:t>
      </w:r>
      <w:r w:rsidRPr="00911BAE">
        <w:rPr>
          <w:color w:val="000000"/>
          <w:lang w:eastAsia="ru-RU"/>
        </w:rPr>
        <w:t xml:space="preserve"> района обеспечит появление новых «точек роста», за счет реализации инвестиционных проектов в сфере промышленности, сельского хозяйства, туризма и рекреации, потребительского рынка. Эффективное использование транспортного потенциала будет способствовать продвижению продукции местных товаропроизводителей на новые рынки. Строительство и реконструкция объектов жилищно-коммунальной и социальной инфраструктуры обеспечит повышение привлекательности района для проживания и ведения бизнеса.</w:t>
      </w:r>
    </w:p>
    <w:sectPr w:rsidR="00971520" w:rsidSect="00A042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3C320B" w14:textId="77777777" w:rsidR="00767EEC" w:rsidRDefault="00767EEC">
      <w:r>
        <w:separator/>
      </w:r>
    </w:p>
  </w:endnote>
  <w:endnote w:type="continuationSeparator" w:id="0">
    <w:p w14:paraId="0A0858F9" w14:textId="77777777" w:rsidR="00767EEC" w:rsidRDefault="0076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pragmaticac">
    <w:panose1 w:val="00000000000000000000"/>
    <w:charset w:val="CC"/>
    <w:family w:val="decorative"/>
    <w:notTrueType/>
    <w:pitch w:val="variable"/>
    <w:sig w:usb0="00000203" w:usb1="00000000" w:usb2="00000000" w:usb3="00000000" w:csb0="00000005" w:csb1="00000000"/>
  </w:font>
  <w:font w:name="MinionPro-Regular">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Oswald">
    <w:charset w:val="CC"/>
    <w:family w:val="auto"/>
    <w:pitch w:val="variable"/>
    <w:sig w:usb0="2000020F" w:usb1="00000000" w:usb2="00000000" w:usb3="00000000" w:csb0="00000197" w:csb1="00000000"/>
  </w:font>
  <w:font w:name="Roboto Condensed">
    <w:altName w:val="Times New Roman"/>
    <w:charset w:val="00"/>
    <w:family w:val="auto"/>
    <w:pitch w:val="variable"/>
    <w:sig w:usb0="00000001" w:usb1="5000217F" w:usb2="00000021" w:usb3="00000000" w:csb0="0000019F" w:csb1="00000000"/>
  </w:font>
  <w:font w:name="Bahnschrift Light">
    <w:panose1 w:val="020B0502040204020203"/>
    <w:charset w:val="CC"/>
    <w:family w:val="swiss"/>
    <w:pitch w:val="variable"/>
    <w:sig w:usb0="A00002C7" w:usb1="00000002" w:usb2="00000000" w:usb3="00000000" w:csb0="0000019F" w:csb1="00000000"/>
  </w:font>
  <w:font w:name="Times New Roman;Times New Roman">
    <w:altName w:val="Courier New"/>
    <w:charset w:val="00"/>
    <w:family w:val="auto"/>
    <w:pitch w:val="variable"/>
    <w:sig w:usb0="00000001" w:usb1="5000205A" w:usb2="00000000" w:usb3="00000000" w:csb0="0000019F" w:csb1="00000000"/>
  </w:font>
  <w:font w:name="TimesNewRomanPSMT">
    <w:altName w:val="Yu Gothic"/>
    <w:panose1 w:val="00000000000000000000"/>
    <w:charset w:val="80"/>
    <w:family w:val="auto"/>
    <w:notTrueType/>
    <w:pitch w:val="default"/>
    <w:sig w:usb0="00000203" w:usb1="08070000" w:usb2="00000010" w:usb3="00000000" w:csb0="00020005"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072D4" w14:textId="77777777" w:rsidR="00105181" w:rsidRDefault="00105181">
    <w:pPr>
      <w:pStyle w:val="aff2"/>
    </w:pPr>
    <w:r>
      <w:fldChar w:fldCharType="begin"/>
    </w:r>
    <w:r>
      <w:instrText>PAGE \* MERGEFORMAT</w:instrText>
    </w:r>
    <w:r>
      <w:fldChar w:fldCharType="separate"/>
    </w:r>
    <w:r w:rsidR="00617C00">
      <w:rPr>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63A63" w14:textId="77777777" w:rsidR="00767EEC" w:rsidRDefault="00767EEC">
      <w:r>
        <w:separator/>
      </w:r>
    </w:p>
  </w:footnote>
  <w:footnote w:type="continuationSeparator" w:id="0">
    <w:p w14:paraId="341EA0CB" w14:textId="77777777" w:rsidR="00767EEC" w:rsidRDefault="00767E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40F8"/>
    <w:multiLevelType w:val="hybridMultilevel"/>
    <w:tmpl w:val="7270CF0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3115F0E"/>
    <w:multiLevelType w:val="hybridMultilevel"/>
    <w:tmpl w:val="703E89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62856BD"/>
    <w:multiLevelType w:val="multilevel"/>
    <w:tmpl w:val="931C31B8"/>
    <w:lvl w:ilvl="0">
      <w:start w:val="1"/>
      <w:numFmt w:val="decimal"/>
      <w:lvlText w:val="%1."/>
      <w:lvlJc w:val="left"/>
      <w:pPr>
        <w:tabs>
          <w:tab w:val="num" w:pos="318"/>
        </w:tabs>
        <w:ind w:left="318" w:hanging="360"/>
      </w:pPr>
    </w:lvl>
    <w:lvl w:ilvl="1" w:tentative="1">
      <w:start w:val="1"/>
      <w:numFmt w:val="decimal"/>
      <w:lvlText w:val="%2."/>
      <w:lvlJc w:val="left"/>
      <w:pPr>
        <w:tabs>
          <w:tab w:val="num" w:pos="1038"/>
        </w:tabs>
        <w:ind w:left="1038" w:hanging="360"/>
      </w:pPr>
    </w:lvl>
    <w:lvl w:ilvl="2" w:tentative="1">
      <w:start w:val="1"/>
      <w:numFmt w:val="decimal"/>
      <w:lvlText w:val="%3."/>
      <w:lvlJc w:val="left"/>
      <w:pPr>
        <w:tabs>
          <w:tab w:val="num" w:pos="1758"/>
        </w:tabs>
        <w:ind w:left="1758" w:hanging="360"/>
      </w:pPr>
    </w:lvl>
    <w:lvl w:ilvl="3" w:tentative="1">
      <w:start w:val="1"/>
      <w:numFmt w:val="decimal"/>
      <w:lvlText w:val="%4."/>
      <w:lvlJc w:val="left"/>
      <w:pPr>
        <w:tabs>
          <w:tab w:val="num" w:pos="2478"/>
        </w:tabs>
        <w:ind w:left="2478" w:hanging="360"/>
      </w:pPr>
    </w:lvl>
    <w:lvl w:ilvl="4" w:tentative="1">
      <w:start w:val="1"/>
      <w:numFmt w:val="decimal"/>
      <w:lvlText w:val="%5."/>
      <w:lvlJc w:val="left"/>
      <w:pPr>
        <w:tabs>
          <w:tab w:val="num" w:pos="3198"/>
        </w:tabs>
        <w:ind w:left="3198" w:hanging="360"/>
      </w:pPr>
    </w:lvl>
    <w:lvl w:ilvl="5" w:tentative="1">
      <w:start w:val="1"/>
      <w:numFmt w:val="decimal"/>
      <w:lvlText w:val="%6."/>
      <w:lvlJc w:val="left"/>
      <w:pPr>
        <w:tabs>
          <w:tab w:val="num" w:pos="3918"/>
        </w:tabs>
        <w:ind w:left="3918" w:hanging="360"/>
      </w:pPr>
    </w:lvl>
    <w:lvl w:ilvl="6" w:tentative="1">
      <w:start w:val="1"/>
      <w:numFmt w:val="decimal"/>
      <w:lvlText w:val="%7."/>
      <w:lvlJc w:val="left"/>
      <w:pPr>
        <w:tabs>
          <w:tab w:val="num" w:pos="4638"/>
        </w:tabs>
        <w:ind w:left="4638" w:hanging="360"/>
      </w:pPr>
    </w:lvl>
    <w:lvl w:ilvl="7" w:tentative="1">
      <w:start w:val="1"/>
      <w:numFmt w:val="decimal"/>
      <w:lvlText w:val="%8."/>
      <w:lvlJc w:val="left"/>
      <w:pPr>
        <w:tabs>
          <w:tab w:val="num" w:pos="5358"/>
        </w:tabs>
        <w:ind w:left="5358" w:hanging="360"/>
      </w:pPr>
    </w:lvl>
    <w:lvl w:ilvl="8" w:tentative="1">
      <w:start w:val="1"/>
      <w:numFmt w:val="decimal"/>
      <w:lvlText w:val="%9."/>
      <w:lvlJc w:val="left"/>
      <w:pPr>
        <w:tabs>
          <w:tab w:val="num" w:pos="6078"/>
        </w:tabs>
        <w:ind w:left="6078" w:hanging="360"/>
      </w:pPr>
    </w:lvl>
  </w:abstractNum>
  <w:abstractNum w:abstractNumId="3">
    <w:nsid w:val="06D01CC1"/>
    <w:multiLevelType w:val="hybridMultilevel"/>
    <w:tmpl w:val="C38699B8"/>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7836BEC"/>
    <w:multiLevelType w:val="hybridMultilevel"/>
    <w:tmpl w:val="F1387196"/>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8537C4D"/>
    <w:multiLevelType w:val="hybridMultilevel"/>
    <w:tmpl w:val="E17E23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0C79264A"/>
    <w:multiLevelType w:val="hybridMultilevel"/>
    <w:tmpl w:val="FA1ED49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0D547F77"/>
    <w:multiLevelType w:val="hybridMultilevel"/>
    <w:tmpl w:val="9A6EE1EC"/>
    <w:lvl w:ilvl="0" w:tplc="9C66767E">
      <w:start w:val="1"/>
      <w:numFmt w:val="decimal"/>
      <w:pStyle w:val="11"/>
      <w:lvlText w:val="%1."/>
      <w:lvlJc w:val="left"/>
      <w:pPr>
        <w:ind w:left="720" w:hanging="360"/>
      </w:pPr>
      <w:rPr>
        <w:rFonts w:hint="default"/>
      </w:rPr>
    </w:lvl>
    <w:lvl w:ilvl="1" w:tplc="5330DA8C">
      <w:start w:val="1"/>
      <w:numFmt w:val="bullet"/>
      <w:lvlText w:val="o"/>
      <w:lvlJc w:val="left"/>
      <w:pPr>
        <w:ind w:left="1440" w:hanging="360"/>
      </w:pPr>
      <w:rPr>
        <w:rFonts w:ascii="Courier New" w:hAnsi="Courier New" w:cs="Courier New" w:hint="default"/>
      </w:rPr>
    </w:lvl>
    <w:lvl w:ilvl="2" w:tplc="D542BAFE">
      <w:start w:val="1"/>
      <w:numFmt w:val="bullet"/>
      <w:lvlText w:val=""/>
      <w:lvlJc w:val="left"/>
      <w:pPr>
        <w:ind w:left="2160" w:hanging="360"/>
      </w:pPr>
      <w:rPr>
        <w:rFonts w:ascii="Wingdings" w:hAnsi="Wingdings" w:cs="Wingdings" w:hint="default"/>
      </w:rPr>
    </w:lvl>
    <w:lvl w:ilvl="3" w:tplc="4A9219D8">
      <w:start w:val="1"/>
      <w:numFmt w:val="bullet"/>
      <w:lvlText w:val=""/>
      <w:lvlJc w:val="left"/>
      <w:pPr>
        <w:ind w:left="2880" w:hanging="360"/>
      </w:pPr>
      <w:rPr>
        <w:rFonts w:ascii="Symbol" w:hAnsi="Symbol" w:cs="Symbol" w:hint="default"/>
      </w:rPr>
    </w:lvl>
    <w:lvl w:ilvl="4" w:tplc="C69CF37A">
      <w:start w:val="1"/>
      <w:numFmt w:val="bullet"/>
      <w:lvlText w:val="o"/>
      <w:lvlJc w:val="left"/>
      <w:pPr>
        <w:ind w:left="3600" w:hanging="360"/>
      </w:pPr>
      <w:rPr>
        <w:rFonts w:ascii="Courier New" w:hAnsi="Courier New" w:cs="Courier New" w:hint="default"/>
      </w:rPr>
    </w:lvl>
    <w:lvl w:ilvl="5" w:tplc="4998AB6E">
      <w:start w:val="1"/>
      <w:numFmt w:val="bullet"/>
      <w:lvlText w:val=""/>
      <w:lvlJc w:val="left"/>
      <w:pPr>
        <w:ind w:left="4320" w:hanging="360"/>
      </w:pPr>
      <w:rPr>
        <w:rFonts w:ascii="Wingdings" w:hAnsi="Wingdings" w:cs="Wingdings" w:hint="default"/>
      </w:rPr>
    </w:lvl>
    <w:lvl w:ilvl="6" w:tplc="2B26A582">
      <w:start w:val="1"/>
      <w:numFmt w:val="bullet"/>
      <w:lvlText w:val=""/>
      <w:lvlJc w:val="left"/>
      <w:pPr>
        <w:ind w:left="5040" w:hanging="360"/>
      </w:pPr>
      <w:rPr>
        <w:rFonts w:ascii="Symbol" w:hAnsi="Symbol" w:cs="Symbol" w:hint="default"/>
      </w:rPr>
    </w:lvl>
    <w:lvl w:ilvl="7" w:tplc="F682953A">
      <w:start w:val="1"/>
      <w:numFmt w:val="bullet"/>
      <w:lvlText w:val="o"/>
      <w:lvlJc w:val="left"/>
      <w:pPr>
        <w:ind w:left="5760" w:hanging="360"/>
      </w:pPr>
      <w:rPr>
        <w:rFonts w:ascii="Courier New" w:hAnsi="Courier New" w:cs="Courier New" w:hint="default"/>
      </w:rPr>
    </w:lvl>
    <w:lvl w:ilvl="8" w:tplc="71BE0184">
      <w:start w:val="1"/>
      <w:numFmt w:val="bullet"/>
      <w:lvlText w:val=""/>
      <w:lvlJc w:val="left"/>
      <w:pPr>
        <w:ind w:left="6480" w:hanging="360"/>
      </w:pPr>
      <w:rPr>
        <w:rFonts w:ascii="Wingdings" w:hAnsi="Wingdings" w:cs="Wingdings" w:hint="default"/>
      </w:rPr>
    </w:lvl>
  </w:abstractNum>
  <w:abstractNum w:abstractNumId="8">
    <w:nsid w:val="0EA5103B"/>
    <w:multiLevelType w:val="multilevel"/>
    <w:tmpl w:val="D61C7C82"/>
    <w:lvl w:ilvl="0">
      <w:start w:val="1"/>
      <w:numFmt w:val="decimal"/>
      <w:lvlText w:val="%1."/>
      <w:lvlJc w:val="left"/>
      <w:pPr>
        <w:ind w:left="1488"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07A3DDB"/>
    <w:multiLevelType w:val="hybridMultilevel"/>
    <w:tmpl w:val="879015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49F3F09"/>
    <w:multiLevelType w:val="multilevel"/>
    <w:tmpl w:val="4B74F18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
    <w:nsid w:val="15D66F30"/>
    <w:multiLevelType w:val="hybridMultilevel"/>
    <w:tmpl w:val="8208F5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167248B4"/>
    <w:multiLevelType w:val="hybridMultilevel"/>
    <w:tmpl w:val="B4CA52E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8BA54BC"/>
    <w:multiLevelType w:val="hybridMultilevel"/>
    <w:tmpl w:val="0F5A31CE"/>
    <w:lvl w:ilvl="0" w:tplc="0DBEACFA">
      <w:start w:val="1"/>
      <w:numFmt w:val="bullet"/>
      <w:pStyle w:val="110"/>
      <w:lvlText w:val=""/>
      <w:lvlJc w:val="left"/>
      <w:pPr>
        <w:ind w:left="720" w:hanging="360"/>
      </w:pPr>
      <w:rPr>
        <w:rFonts w:ascii="Wingdings" w:hAnsi="Wingdings" w:cs="Wingdings" w:hint="default"/>
      </w:rPr>
    </w:lvl>
    <w:lvl w:ilvl="1" w:tplc="A8207766">
      <w:start w:val="1"/>
      <w:numFmt w:val="bullet"/>
      <w:lvlText w:val="o"/>
      <w:lvlJc w:val="left"/>
      <w:pPr>
        <w:ind w:left="1440" w:hanging="360"/>
      </w:pPr>
      <w:rPr>
        <w:rFonts w:ascii="Courier New" w:hAnsi="Courier New" w:cs="Courier New" w:hint="default"/>
      </w:rPr>
    </w:lvl>
    <w:lvl w:ilvl="2" w:tplc="DFBCF4DE">
      <w:start w:val="1"/>
      <w:numFmt w:val="bullet"/>
      <w:lvlText w:val=""/>
      <w:lvlJc w:val="left"/>
      <w:pPr>
        <w:ind w:left="2160" w:hanging="360"/>
      </w:pPr>
      <w:rPr>
        <w:rFonts w:ascii="Wingdings" w:hAnsi="Wingdings" w:cs="Wingdings" w:hint="default"/>
      </w:rPr>
    </w:lvl>
    <w:lvl w:ilvl="3" w:tplc="72FA5D20">
      <w:start w:val="1"/>
      <w:numFmt w:val="bullet"/>
      <w:lvlText w:val=""/>
      <w:lvlJc w:val="left"/>
      <w:pPr>
        <w:ind w:left="2880" w:hanging="360"/>
      </w:pPr>
      <w:rPr>
        <w:rFonts w:ascii="Symbol" w:hAnsi="Symbol" w:cs="Symbol" w:hint="default"/>
      </w:rPr>
    </w:lvl>
    <w:lvl w:ilvl="4" w:tplc="F716C8CA">
      <w:start w:val="1"/>
      <w:numFmt w:val="bullet"/>
      <w:lvlText w:val="o"/>
      <w:lvlJc w:val="left"/>
      <w:pPr>
        <w:ind w:left="3600" w:hanging="360"/>
      </w:pPr>
      <w:rPr>
        <w:rFonts w:ascii="Courier New" w:hAnsi="Courier New" w:cs="Courier New" w:hint="default"/>
      </w:rPr>
    </w:lvl>
    <w:lvl w:ilvl="5" w:tplc="680E7ACA">
      <w:start w:val="1"/>
      <w:numFmt w:val="bullet"/>
      <w:lvlText w:val=""/>
      <w:lvlJc w:val="left"/>
      <w:pPr>
        <w:ind w:left="4320" w:hanging="360"/>
      </w:pPr>
      <w:rPr>
        <w:rFonts w:ascii="Wingdings" w:hAnsi="Wingdings" w:cs="Wingdings" w:hint="default"/>
      </w:rPr>
    </w:lvl>
    <w:lvl w:ilvl="6" w:tplc="F88A86B4">
      <w:start w:val="1"/>
      <w:numFmt w:val="bullet"/>
      <w:lvlText w:val=""/>
      <w:lvlJc w:val="left"/>
      <w:pPr>
        <w:ind w:left="5040" w:hanging="360"/>
      </w:pPr>
      <w:rPr>
        <w:rFonts w:ascii="Symbol" w:hAnsi="Symbol" w:cs="Symbol" w:hint="default"/>
      </w:rPr>
    </w:lvl>
    <w:lvl w:ilvl="7" w:tplc="06BE181C">
      <w:start w:val="1"/>
      <w:numFmt w:val="bullet"/>
      <w:lvlText w:val="o"/>
      <w:lvlJc w:val="left"/>
      <w:pPr>
        <w:ind w:left="5760" w:hanging="360"/>
      </w:pPr>
      <w:rPr>
        <w:rFonts w:ascii="Courier New" w:hAnsi="Courier New" w:cs="Courier New" w:hint="default"/>
      </w:rPr>
    </w:lvl>
    <w:lvl w:ilvl="8" w:tplc="5C2A0A32">
      <w:start w:val="1"/>
      <w:numFmt w:val="bullet"/>
      <w:lvlText w:val=""/>
      <w:lvlJc w:val="left"/>
      <w:pPr>
        <w:ind w:left="6480" w:hanging="360"/>
      </w:pPr>
      <w:rPr>
        <w:rFonts w:ascii="Wingdings" w:hAnsi="Wingdings" w:cs="Wingdings" w:hint="default"/>
      </w:rPr>
    </w:lvl>
  </w:abstractNum>
  <w:abstractNum w:abstractNumId="14">
    <w:nsid w:val="1AAB4450"/>
    <w:multiLevelType w:val="multilevel"/>
    <w:tmpl w:val="D2C448C4"/>
    <w:lvl w:ilvl="0">
      <w:start w:val="1"/>
      <w:numFmt w:val="decimal"/>
      <w:lvlText w:val="%1."/>
      <w:lvlJc w:val="left"/>
      <w:pPr>
        <w:tabs>
          <w:tab w:val="num" w:pos="696"/>
        </w:tabs>
        <w:ind w:left="696" w:hanging="360"/>
      </w:pPr>
    </w:lvl>
    <w:lvl w:ilvl="1" w:tentative="1">
      <w:start w:val="1"/>
      <w:numFmt w:val="decimal"/>
      <w:lvlText w:val="%2."/>
      <w:lvlJc w:val="left"/>
      <w:pPr>
        <w:tabs>
          <w:tab w:val="num" w:pos="1416"/>
        </w:tabs>
        <w:ind w:left="1416" w:hanging="360"/>
      </w:pPr>
    </w:lvl>
    <w:lvl w:ilvl="2" w:tentative="1">
      <w:start w:val="1"/>
      <w:numFmt w:val="decimal"/>
      <w:lvlText w:val="%3."/>
      <w:lvlJc w:val="left"/>
      <w:pPr>
        <w:tabs>
          <w:tab w:val="num" w:pos="2136"/>
        </w:tabs>
        <w:ind w:left="2136" w:hanging="360"/>
      </w:pPr>
    </w:lvl>
    <w:lvl w:ilvl="3" w:tentative="1">
      <w:start w:val="1"/>
      <w:numFmt w:val="decimal"/>
      <w:lvlText w:val="%4."/>
      <w:lvlJc w:val="left"/>
      <w:pPr>
        <w:tabs>
          <w:tab w:val="num" w:pos="2856"/>
        </w:tabs>
        <w:ind w:left="2856" w:hanging="360"/>
      </w:pPr>
    </w:lvl>
    <w:lvl w:ilvl="4" w:tentative="1">
      <w:start w:val="1"/>
      <w:numFmt w:val="decimal"/>
      <w:lvlText w:val="%5."/>
      <w:lvlJc w:val="left"/>
      <w:pPr>
        <w:tabs>
          <w:tab w:val="num" w:pos="3576"/>
        </w:tabs>
        <w:ind w:left="3576" w:hanging="360"/>
      </w:pPr>
    </w:lvl>
    <w:lvl w:ilvl="5" w:tentative="1">
      <w:start w:val="1"/>
      <w:numFmt w:val="decimal"/>
      <w:lvlText w:val="%6."/>
      <w:lvlJc w:val="left"/>
      <w:pPr>
        <w:tabs>
          <w:tab w:val="num" w:pos="4296"/>
        </w:tabs>
        <w:ind w:left="4296" w:hanging="360"/>
      </w:pPr>
    </w:lvl>
    <w:lvl w:ilvl="6" w:tentative="1">
      <w:start w:val="1"/>
      <w:numFmt w:val="decimal"/>
      <w:lvlText w:val="%7."/>
      <w:lvlJc w:val="left"/>
      <w:pPr>
        <w:tabs>
          <w:tab w:val="num" w:pos="5016"/>
        </w:tabs>
        <w:ind w:left="5016" w:hanging="360"/>
      </w:pPr>
    </w:lvl>
    <w:lvl w:ilvl="7" w:tentative="1">
      <w:start w:val="1"/>
      <w:numFmt w:val="decimal"/>
      <w:lvlText w:val="%8."/>
      <w:lvlJc w:val="left"/>
      <w:pPr>
        <w:tabs>
          <w:tab w:val="num" w:pos="5736"/>
        </w:tabs>
        <w:ind w:left="5736" w:hanging="360"/>
      </w:pPr>
    </w:lvl>
    <w:lvl w:ilvl="8" w:tentative="1">
      <w:start w:val="1"/>
      <w:numFmt w:val="decimal"/>
      <w:lvlText w:val="%9."/>
      <w:lvlJc w:val="left"/>
      <w:pPr>
        <w:tabs>
          <w:tab w:val="num" w:pos="6456"/>
        </w:tabs>
        <w:ind w:left="6456" w:hanging="360"/>
      </w:pPr>
    </w:lvl>
  </w:abstractNum>
  <w:abstractNum w:abstractNumId="15">
    <w:nsid w:val="1C6868F5"/>
    <w:multiLevelType w:val="hybridMultilevel"/>
    <w:tmpl w:val="9622FFB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2E60629"/>
    <w:multiLevelType w:val="hybridMultilevel"/>
    <w:tmpl w:val="7CC40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23AF1892"/>
    <w:multiLevelType w:val="hybridMultilevel"/>
    <w:tmpl w:val="98521470"/>
    <w:lvl w:ilvl="0" w:tplc="7852493A">
      <w:start w:val="1"/>
      <w:numFmt w:val="bullet"/>
      <w:pStyle w:val="a"/>
      <w:suff w:val="space"/>
      <w:lvlText w:val="–"/>
      <w:lvlJc w:val="left"/>
      <w:pPr>
        <w:ind w:firstLine="567"/>
      </w:pPr>
      <w:rPr>
        <w:rFonts w:ascii="Times New Roman" w:hAnsi="Times New Roman" w:cs="Times New Roman" w:hint="default"/>
      </w:rPr>
    </w:lvl>
    <w:lvl w:ilvl="1" w:tplc="913AF396">
      <w:start w:val="1"/>
      <w:numFmt w:val="bullet"/>
      <w:suff w:val="space"/>
      <w:lvlText w:val="–"/>
      <w:lvlJc w:val="left"/>
      <w:pPr>
        <w:ind w:firstLine="567"/>
      </w:pPr>
      <w:rPr>
        <w:rFonts w:ascii="Times New Roman" w:hAnsi="Times New Roman" w:cs="Times New Roman" w:hint="default"/>
      </w:rPr>
    </w:lvl>
    <w:lvl w:ilvl="2" w:tplc="5CE8968E">
      <w:start w:val="1"/>
      <w:numFmt w:val="bullet"/>
      <w:suff w:val="space"/>
      <w:lvlText w:val=""/>
      <w:lvlJc w:val="left"/>
      <w:pPr>
        <w:ind w:firstLine="567"/>
      </w:pPr>
      <w:rPr>
        <w:rFonts w:ascii="Symbol" w:hAnsi="Symbol" w:cs="Symbol" w:hint="default"/>
      </w:rPr>
    </w:lvl>
    <w:lvl w:ilvl="3" w:tplc="3AC2B728">
      <w:start w:val="1"/>
      <w:numFmt w:val="bullet"/>
      <w:suff w:val="space"/>
      <w:lvlText w:val="–"/>
      <w:lvlJc w:val="left"/>
      <w:pPr>
        <w:ind w:firstLine="567"/>
      </w:pPr>
      <w:rPr>
        <w:rFonts w:ascii="Times New Roman" w:hAnsi="Times New Roman" w:cs="Times New Roman" w:hint="default"/>
      </w:rPr>
    </w:lvl>
    <w:lvl w:ilvl="4" w:tplc="31AAC160">
      <w:start w:val="1"/>
      <w:numFmt w:val="bullet"/>
      <w:suff w:val="space"/>
      <w:lvlText w:val="–"/>
      <w:lvlJc w:val="left"/>
      <w:pPr>
        <w:ind w:firstLine="567"/>
      </w:pPr>
      <w:rPr>
        <w:rFonts w:ascii="Times New Roman" w:hAnsi="Times New Roman" w:cs="Times New Roman" w:hint="default"/>
      </w:rPr>
    </w:lvl>
    <w:lvl w:ilvl="5" w:tplc="278CAEBC">
      <w:start w:val="1"/>
      <w:numFmt w:val="bullet"/>
      <w:suff w:val="space"/>
      <w:lvlText w:val="–"/>
      <w:lvlJc w:val="left"/>
      <w:pPr>
        <w:ind w:firstLine="567"/>
      </w:pPr>
      <w:rPr>
        <w:rFonts w:ascii="Times New Roman" w:hAnsi="Times New Roman" w:cs="Times New Roman" w:hint="default"/>
      </w:rPr>
    </w:lvl>
    <w:lvl w:ilvl="6" w:tplc="11C05F84">
      <w:start w:val="1"/>
      <w:numFmt w:val="bullet"/>
      <w:suff w:val="space"/>
      <w:lvlText w:val=""/>
      <w:lvlJc w:val="left"/>
      <w:pPr>
        <w:ind w:firstLine="567"/>
      </w:pPr>
      <w:rPr>
        <w:rFonts w:ascii="Symbol" w:hAnsi="Symbol" w:cs="Symbol" w:hint="default"/>
      </w:rPr>
    </w:lvl>
    <w:lvl w:ilvl="7" w:tplc="C4044240">
      <w:start w:val="1"/>
      <w:numFmt w:val="bullet"/>
      <w:suff w:val="space"/>
      <w:lvlText w:val="–"/>
      <w:lvlJc w:val="left"/>
      <w:pPr>
        <w:ind w:firstLine="567"/>
      </w:pPr>
      <w:rPr>
        <w:rFonts w:ascii="Times New Roman" w:hAnsi="Times New Roman" w:cs="Times New Roman" w:hint="default"/>
      </w:rPr>
    </w:lvl>
    <w:lvl w:ilvl="8" w:tplc="06622D36">
      <w:start w:val="1"/>
      <w:numFmt w:val="bullet"/>
      <w:suff w:val="space"/>
      <w:lvlText w:val=""/>
      <w:lvlJc w:val="left"/>
      <w:pPr>
        <w:ind w:firstLine="567"/>
      </w:pPr>
      <w:rPr>
        <w:rFonts w:ascii="Symbol" w:hAnsi="Symbol" w:cs="Symbol" w:hint="default"/>
      </w:rPr>
    </w:lvl>
  </w:abstractNum>
  <w:abstractNum w:abstractNumId="18">
    <w:nsid w:val="24866AAE"/>
    <w:multiLevelType w:val="hybridMultilevel"/>
    <w:tmpl w:val="582AC498"/>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55D1F97"/>
    <w:multiLevelType w:val="hybridMultilevel"/>
    <w:tmpl w:val="542C6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75773DA"/>
    <w:multiLevelType w:val="hybridMultilevel"/>
    <w:tmpl w:val="85D858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2A135695"/>
    <w:multiLevelType w:val="hybridMultilevel"/>
    <w:tmpl w:val="D76E57F2"/>
    <w:lvl w:ilvl="0" w:tplc="5A68CD28">
      <w:start w:val="1"/>
      <w:numFmt w:val="bullet"/>
      <w:lvlText w:val=""/>
      <w:lvlJc w:val="left"/>
      <w:pPr>
        <w:ind w:left="757" w:hanging="360"/>
      </w:pPr>
      <w:rPr>
        <w:rFonts w:ascii="Wingdings" w:hAnsi="Wingdings" w:cs="Wingdings" w:hint="default"/>
      </w:rPr>
    </w:lvl>
    <w:lvl w:ilvl="1" w:tplc="FD58B082">
      <w:start w:val="1"/>
      <w:numFmt w:val="bullet"/>
      <w:lvlText w:val="o"/>
      <w:lvlJc w:val="left"/>
      <w:pPr>
        <w:ind w:left="1477" w:hanging="360"/>
      </w:pPr>
      <w:rPr>
        <w:rFonts w:ascii="Courier New" w:hAnsi="Courier New" w:cs="Courier New" w:hint="default"/>
      </w:rPr>
    </w:lvl>
    <w:lvl w:ilvl="2" w:tplc="082E2DD0">
      <w:start w:val="1"/>
      <w:numFmt w:val="bullet"/>
      <w:lvlText w:val=""/>
      <w:lvlJc w:val="left"/>
      <w:pPr>
        <w:ind w:left="2197" w:hanging="360"/>
      </w:pPr>
      <w:rPr>
        <w:rFonts w:ascii="Wingdings" w:hAnsi="Wingdings" w:cs="Wingdings" w:hint="default"/>
      </w:rPr>
    </w:lvl>
    <w:lvl w:ilvl="3" w:tplc="0106B4E0">
      <w:start w:val="1"/>
      <w:numFmt w:val="bullet"/>
      <w:lvlText w:val=""/>
      <w:lvlJc w:val="left"/>
      <w:pPr>
        <w:ind w:left="2917" w:hanging="360"/>
      </w:pPr>
      <w:rPr>
        <w:rFonts w:ascii="Symbol" w:hAnsi="Symbol" w:cs="Symbol" w:hint="default"/>
      </w:rPr>
    </w:lvl>
    <w:lvl w:ilvl="4" w:tplc="61D22E5E">
      <w:start w:val="1"/>
      <w:numFmt w:val="bullet"/>
      <w:lvlText w:val="o"/>
      <w:lvlJc w:val="left"/>
      <w:pPr>
        <w:ind w:left="3637" w:hanging="360"/>
      </w:pPr>
      <w:rPr>
        <w:rFonts w:ascii="Courier New" w:hAnsi="Courier New" w:cs="Courier New" w:hint="default"/>
      </w:rPr>
    </w:lvl>
    <w:lvl w:ilvl="5" w:tplc="32648850">
      <w:start w:val="1"/>
      <w:numFmt w:val="bullet"/>
      <w:lvlText w:val=""/>
      <w:lvlJc w:val="left"/>
      <w:pPr>
        <w:ind w:left="4357" w:hanging="360"/>
      </w:pPr>
      <w:rPr>
        <w:rFonts w:ascii="Wingdings" w:hAnsi="Wingdings" w:cs="Wingdings" w:hint="default"/>
      </w:rPr>
    </w:lvl>
    <w:lvl w:ilvl="6" w:tplc="CE5E859E">
      <w:start w:val="1"/>
      <w:numFmt w:val="bullet"/>
      <w:lvlText w:val=""/>
      <w:lvlJc w:val="left"/>
      <w:pPr>
        <w:ind w:left="5077" w:hanging="360"/>
      </w:pPr>
      <w:rPr>
        <w:rFonts w:ascii="Symbol" w:hAnsi="Symbol" w:cs="Symbol" w:hint="default"/>
      </w:rPr>
    </w:lvl>
    <w:lvl w:ilvl="7" w:tplc="60EE1B00">
      <w:start w:val="1"/>
      <w:numFmt w:val="bullet"/>
      <w:lvlText w:val="o"/>
      <w:lvlJc w:val="left"/>
      <w:pPr>
        <w:ind w:left="5797" w:hanging="360"/>
      </w:pPr>
      <w:rPr>
        <w:rFonts w:ascii="Courier New" w:hAnsi="Courier New" w:cs="Courier New" w:hint="default"/>
      </w:rPr>
    </w:lvl>
    <w:lvl w:ilvl="8" w:tplc="4F5C04A8">
      <w:start w:val="1"/>
      <w:numFmt w:val="bullet"/>
      <w:lvlText w:val=""/>
      <w:lvlJc w:val="left"/>
      <w:pPr>
        <w:ind w:left="6517" w:hanging="360"/>
      </w:pPr>
      <w:rPr>
        <w:rFonts w:ascii="Wingdings" w:hAnsi="Wingdings" w:cs="Wingdings" w:hint="default"/>
      </w:rPr>
    </w:lvl>
  </w:abstractNum>
  <w:abstractNum w:abstractNumId="22">
    <w:nsid w:val="2A7341E6"/>
    <w:multiLevelType w:val="hybridMultilevel"/>
    <w:tmpl w:val="B026456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D8864D5"/>
    <w:multiLevelType w:val="hybridMultilevel"/>
    <w:tmpl w:val="0B168D0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30197561"/>
    <w:multiLevelType w:val="hybridMultilevel"/>
    <w:tmpl w:val="D886268E"/>
    <w:lvl w:ilvl="0" w:tplc="04190001">
      <w:start w:val="1"/>
      <w:numFmt w:val="bullet"/>
      <w:lvlText w:val=""/>
      <w:lvlJc w:val="left"/>
      <w:pPr>
        <w:ind w:left="1154" w:hanging="360"/>
      </w:pPr>
      <w:rPr>
        <w:rFonts w:ascii="Symbol" w:hAnsi="Symbol" w:hint="default"/>
      </w:rPr>
    </w:lvl>
    <w:lvl w:ilvl="1" w:tplc="04190003" w:tentative="1">
      <w:start w:val="1"/>
      <w:numFmt w:val="bullet"/>
      <w:lvlText w:val="o"/>
      <w:lvlJc w:val="left"/>
      <w:pPr>
        <w:ind w:left="1874" w:hanging="360"/>
      </w:pPr>
      <w:rPr>
        <w:rFonts w:ascii="Courier New" w:hAnsi="Courier New" w:cs="Courier New" w:hint="default"/>
      </w:rPr>
    </w:lvl>
    <w:lvl w:ilvl="2" w:tplc="04190005" w:tentative="1">
      <w:start w:val="1"/>
      <w:numFmt w:val="bullet"/>
      <w:lvlText w:val=""/>
      <w:lvlJc w:val="left"/>
      <w:pPr>
        <w:ind w:left="2594" w:hanging="360"/>
      </w:pPr>
      <w:rPr>
        <w:rFonts w:ascii="Wingdings" w:hAnsi="Wingdings" w:hint="default"/>
      </w:rPr>
    </w:lvl>
    <w:lvl w:ilvl="3" w:tplc="04190001" w:tentative="1">
      <w:start w:val="1"/>
      <w:numFmt w:val="bullet"/>
      <w:lvlText w:val=""/>
      <w:lvlJc w:val="left"/>
      <w:pPr>
        <w:ind w:left="3314" w:hanging="360"/>
      </w:pPr>
      <w:rPr>
        <w:rFonts w:ascii="Symbol" w:hAnsi="Symbol" w:hint="default"/>
      </w:rPr>
    </w:lvl>
    <w:lvl w:ilvl="4" w:tplc="04190003" w:tentative="1">
      <w:start w:val="1"/>
      <w:numFmt w:val="bullet"/>
      <w:lvlText w:val="o"/>
      <w:lvlJc w:val="left"/>
      <w:pPr>
        <w:ind w:left="4034" w:hanging="360"/>
      </w:pPr>
      <w:rPr>
        <w:rFonts w:ascii="Courier New" w:hAnsi="Courier New" w:cs="Courier New" w:hint="default"/>
      </w:rPr>
    </w:lvl>
    <w:lvl w:ilvl="5" w:tplc="04190005" w:tentative="1">
      <w:start w:val="1"/>
      <w:numFmt w:val="bullet"/>
      <w:lvlText w:val=""/>
      <w:lvlJc w:val="left"/>
      <w:pPr>
        <w:ind w:left="4754" w:hanging="360"/>
      </w:pPr>
      <w:rPr>
        <w:rFonts w:ascii="Wingdings" w:hAnsi="Wingdings" w:hint="default"/>
      </w:rPr>
    </w:lvl>
    <w:lvl w:ilvl="6" w:tplc="04190001" w:tentative="1">
      <w:start w:val="1"/>
      <w:numFmt w:val="bullet"/>
      <w:lvlText w:val=""/>
      <w:lvlJc w:val="left"/>
      <w:pPr>
        <w:ind w:left="5474" w:hanging="360"/>
      </w:pPr>
      <w:rPr>
        <w:rFonts w:ascii="Symbol" w:hAnsi="Symbol" w:hint="default"/>
      </w:rPr>
    </w:lvl>
    <w:lvl w:ilvl="7" w:tplc="04190003" w:tentative="1">
      <w:start w:val="1"/>
      <w:numFmt w:val="bullet"/>
      <w:lvlText w:val="o"/>
      <w:lvlJc w:val="left"/>
      <w:pPr>
        <w:ind w:left="6194" w:hanging="360"/>
      </w:pPr>
      <w:rPr>
        <w:rFonts w:ascii="Courier New" w:hAnsi="Courier New" w:cs="Courier New" w:hint="default"/>
      </w:rPr>
    </w:lvl>
    <w:lvl w:ilvl="8" w:tplc="04190005" w:tentative="1">
      <w:start w:val="1"/>
      <w:numFmt w:val="bullet"/>
      <w:lvlText w:val=""/>
      <w:lvlJc w:val="left"/>
      <w:pPr>
        <w:ind w:left="6914" w:hanging="360"/>
      </w:pPr>
      <w:rPr>
        <w:rFonts w:ascii="Wingdings" w:hAnsi="Wingdings" w:hint="default"/>
      </w:rPr>
    </w:lvl>
  </w:abstractNum>
  <w:abstractNum w:abstractNumId="25">
    <w:nsid w:val="3086525A"/>
    <w:multiLevelType w:val="hybridMultilevel"/>
    <w:tmpl w:val="3910AA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32260E17"/>
    <w:multiLevelType w:val="hybridMultilevel"/>
    <w:tmpl w:val="83D063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26E654C"/>
    <w:multiLevelType w:val="multilevel"/>
    <w:tmpl w:val="541067A4"/>
    <w:lvl w:ilvl="0">
      <w:start w:val="1"/>
      <w:numFmt w:val="russianUpper"/>
      <w:pStyle w:val="a0"/>
      <w:suff w:val="space"/>
      <w:lvlText w:val="Приложение %1"/>
      <w:lvlJc w:val="left"/>
      <w:rPr>
        <w:rFonts w:hint="default"/>
      </w:rPr>
    </w:lvl>
    <w:lvl w:ilvl="1">
      <w:start w:val="1"/>
      <w:numFmt w:val="decimal"/>
      <w:suff w:val="space"/>
      <w:lvlText w:val="%1.%2"/>
      <w:lvlJc w:val="left"/>
      <w:pPr>
        <w:ind w:firstLine="567"/>
      </w:pPr>
      <w:rPr>
        <w:rFonts w:ascii="Times New Roman" w:hAnsi="Times New Roman" w:cs="Times New Roman" w:hint="default"/>
        <w:b/>
        <w:bCs/>
        <w:spacing w:val="0"/>
        <w:position w:val="0"/>
        <w:sz w:val="28"/>
        <w:szCs w:val="28"/>
      </w:rPr>
    </w:lvl>
    <w:lvl w:ilvl="2">
      <w:start w:val="1"/>
      <w:numFmt w:val="decimal"/>
      <w:suff w:val="space"/>
      <w:lvlText w:val="%1.%2.%3"/>
      <w:lvlJc w:val="left"/>
      <w:pPr>
        <w:ind w:firstLine="567"/>
      </w:pPr>
      <w:rPr>
        <w:rFonts w:ascii="Times New Roman" w:hAnsi="Times New Roman" w:cs="Times New Roman" w:hint="default"/>
        <w:b/>
        <w:bCs/>
        <w:color w:val="auto"/>
        <w:sz w:val="26"/>
        <w:szCs w:val="26"/>
      </w:rPr>
    </w:lvl>
    <w:lvl w:ilvl="3">
      <w:start w:val="1"/>
      <w:numFmt w:val="decimal"/>
      <w:suff w:val="space"/>
      <w:lvlText w:val="%1.%2.%3.%4"/>
      <w:lvlJc w:val="left"/>
      <w:pPr>
        <w:ind w:firstLine="567"/>
      </w:pPr>
      <w:rPr>
        <w:rFonts w:ascii="Times New Roman" w:hAnsi="Times New Roman" w:cs="Times New Roman" w:hint="default"/>
        <w:b/>
        <w:bCs/>
        <w:color w:val="auto"/>
        <w:spacing w:val="0"/>
        <w:position w:val="0"/>
        <w:sz w:val="24"/>
        <w:szCs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8">
    <w:nsid w:val="331A1FA9"/>
    <w:multiLevelType w:val="hybridMultilevel"/>
    <w:tmpl w:val="8FA4EA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35B529F1"/>
    <w:multiLevelType w:val="hybridMultilevel"/>
    <w:tmpl w:val="6B24C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85300D7"/>
    <w:multiLevelType w:val="hybridMultilevel"/>
    <w:tmpl w:val="A27E49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38B7731D"/>
    <w:multiLevelType w:val="hybridMultilevel"/>
    <w:tmpl w:val="DD466E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3B237377"/>
    <w:multiLevelType w:val="hybridMultilevel"/>
    <w:tmpl w:val="9CBE8D12"/>
    <w:lvl w:ilvl="0" w:tplc="843C6734">
      <w:start w:val="1"/>
      <w:numFmt w:val="decimal"/>
      <w:pStyle w:val="3"/>
      <w:lvlText w:val="%1.1.1."/>
      <w:lvlJc w:val="left"/>
      <w:pPr>
        <w:ind w:left="72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B6519"/>
    <w:multiLevelType w:val="hybridMultilevel"/>
    <w:tmpl w:val="91141AC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3BF0313A"/>
    <w:multiLevelType w:val="hybridMultilevel"/>
    <w:tmpl w:val="976A2BF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5">
    <w:nsid w:val="40054B97"/>
    <w:multiLevelType w:val="hybridMultilevel"/>
    <w:tmpl w:val="5AE0B2FE"/>
    <w:lvl w:ilvl="0" w:tplc="04190001">
      <w:start w:val="1"/>
      <w:numFmt w:val="bullet"/>
      <w:lvlText w:val=""/>
      <w:lvlJc w:val="left"/>
      <w:pPr>
        <w:ind w:left="757" w:hanging="360"/>
      </w:pPr>
      <w:rPr>
        <w:rFonts w:ascii="Symbol" w:hAnsi="Symbol" w:hint="default"/>
      </w:rPr>
    </w:lvl>
    <w:lvl w:ilvl="1" w:tplc="04190003">
      <w:start w:val="1"/>
      <w:numFmt w:val="bullet"/>
      <w:lvlText w:val="o"/>
      <w:lvlJc w:val="left"/>
      <w:pPr>
        <w:ind w:left="1477" w:hanging="360"/>
      </w:pPr>
      <w:rPr>
        <w:rFonts w:ascii="Courier New" w:hAnsi="Courier New" w:cs="Courier New" w:hint="default"/>
      </w:rPr>
    </w:lvl>
    <w:lvl w:ilvl="2" w:tplc="04190005">
      <w:start w:val="1"/>
      <w:numFmt w:val="bullet"/>
      <w:lvlText w:val=""/>
      <w:lvlJc w:val="left"/>
      <w:pPr>
        <w:ind w:left="2197" w:hanging="360"/>
      </w:pPr>
      <w:rPr>
        <w:rFonts w:ascii="Wingdings" w:hAnsi="Wingdings" w:hint="default"/>
      </w:rPr>
    </w:lvl>
    <w:lvl w:ilvl="3" w:tplc="04190001" w:tentative="1">
      <w:start w:val="1"/>
      <w:numFmt w:val="bullet"/>
      <w:lvlText w:val=""/>
      <w:lvlJc w:val="left"/>
      <w:pPr>
        <w:ind w:left="2917" w:hanging="360"/>
      </w:pPr>
      <w:rPr>
        <w:rFonts w:ascii="Symbol" w:hAnsi="Symbol" w:hint="default"/>
      </w:rPr>
    </w:lvl>
    <w:lvl w:ilvl="4" w:tplc="04190003" w:tentative="1">
      <w:start w:val="1"/>
      <w:numFmt w:val="bullet"/>
      <w:lvlText w:val="o"/>
      <w:lvlJc w:val="left"/>
      <w:pPr>
        <w:ind w:left="3637" w:hanging="360"/>
      </w:pPr>
      <w:rPr>
        <w:rFonts w:ascii="Courier New" w:hAnsi="Courier New" w:cs="Courier New" w:hint="default"/>
      </w:rPr>
    </w:lvl>
    <w:lvl w:ilvl="5" w:tplc="04190005" w:tentative="1">
      <w:start w:val="1"/>
      <w:numFmt w:val="bullet"/>
      <w:lvlText w:val=""/>
      <w:lvlJc w:val="left"/>
      <w:pPr>
        <w:ind w:left="4357" w:hanging="360"/>
      </w:pPr>
      <w:rPr>
        <w:rFonts w:ascii="Wingdings" w:hAnsi="Wingdings" w:hint="default"/>
      </w:rPr>
    </w:lvl>
    <w:lvl w:ilvl="6" w:tplc="04190001" w:tentative="1">
      <w:start w:val="1"/>
      <w:numFmt w:val="bullet"/>
      <w:lvlText w:val=""/>
      <w:lvlJc w:val="left"/>
      <w:pPr>
        <w:ind w:left="5077" w:hanging="360"/>
      </w:pPr>
      <w:rPr>
        <w:rFonts w:ascii="Symbol" w:hAnsi="Symbol" w:hint="default"/>
      </w:rPr>
    </w:lvl>
    <w:lvl w:ilvl="7" w:tplc="04190003" w:tentative="1">
      <w:start w:val="1"/>
      <w:numFmt w:val="bullet"/>
      <w:lvlText w:val="o"/>
      <w:lvlJc w:val="left"/>
      <w:pPr>
        <w:ind w:left="5797" w:hanging="360"/>
      </w:pPr>
      <w:rPr>
        <w:rFonts w:ascii="Courier New" w:hAnsi="Courier New" w:cs="Courier New" w:hint="default"/>
      </w:rPr>
    </w:lvl>
    <w:lvl w:ilvl="8" w:tplc="04190005" w:tentative="1">
      <w:start w:val="1"/>
      <w:numFmt w:val="bullet"/>
      <w:lvlText w:val=""/>
      <w:lvlJc w:val="left"/>
      <w:pPr>
        <w:ind w:left="6517" w:hanging="360"/>
      </w:pPr>
      <w:rPr>
        <w:rFonts w:ascii="Wingdings" w:hAnsi="Wingdings" w:hint="default"/>
      </w:rPr>
    </w:lvl>
  </w:abstractNum>
  <w:abstractNum w:abstractNumId="36">
    <w:nsid w:val="41FA44E6"/>
    <w:multiLevelType w:val="hybridMultilevel"/>
    <w:tmpl w:val="1D382D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451C74B1"/>
    <w:multiLevelType w:val="hybridMultilevel"/>
    <w:tmpl w:val="011CF0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47386210"/>
    <w:multiLevelType w:val="hybridMultilevel"/>
    <w:tmpl w:val="D70A4C3E"/>
    <w:lvl w:ilvl="0" w:tplc="A20A0B5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83A17A7"/>
    <w:multiLevelType w:val="hybridMultilevel"/>
    <w:tmpl w:val="CB24A65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490E5A0E"/>
    <w:multiLevelType w:val="hybridMultilevel"/>
    <w:tmpl w:val="6F6047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C25602A"/>
    <w:multiLevelType w:val="multilevel"/>
    <w:tmpl w:val="F5882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4CF04E97"/>
    <w:multiLevelType w:val="hybridMultilevel"/>
    <w:tmpl w:val="60528ABA"/>
    <w:lvl w:ilvl="0" w:tplc="A62C7B92">
      <w:start w:val="1"/>
      <w:numFmt w:val="bullet"/>
      <w:lvlText w:val=""/>
      <w:lvlJc w:val="left"/>
      <w:pPr>
        <w:ind w:left="1287" w:hanging="360"/>
      </w:pPr>
      <w:rPr>
        <w:rFonts w:ascii="Symbol" w:hAnsi="Symbol" w:cs="Symbol" w:hint="default"/>
      </w:rPr>
    </w:lvl>
    <w:lvl w:ilvl="1" w:tplc="2EA264A0">
      <w:start w:val="1"/>
      <w:numFmt w:val="bullet"/>
      <w:lvlText w:val="o"/>
      <w:lvlJc w:val="left"/>
      <w:pPr>
        <w:ind w:left="2007" w:hanging="360"/>
      </w:pPr>
      <w:rPr>
        <w:rFonts w:ascii="Courier New" w:hAnsi="Courier New" w:cs="Courier New" w:hint="default"/>
      </w:rPr>
    </w:lvl>
    <w:lvl w:ilvl="2" w:tplc="A5729B6E">
      <w:start w:val="1"/>
      <w:numFmt w:val="bullet"/>
      <w:lvlText w:val=""/>
      <w:lvlJc w:val="left"/>
      <w:pPr>
        <w:ind w:left="2727" w:hanging="360"/>
      </w:pPr>
      <w:rPr>
        <w:rFonts w:ascii="Wingdings" w:hAnsi="Wingdings" w:cs="Wingdings" w:hint="default"/>
      </w:rPr>
    </w:lvl>
    <w:lvl w:ilvl="3" w:tplc="6E0AFBD6">
      <w:start w:val="1"/>
      <w:numFmt w:val="bullet"/>
      <w:lvlText w:val=""/>
      <w:lvlJc w:val="left"/>
      <w:pPr>
        <w:ind w:left="3447" w:hanging="360"/>
      </w:pPr>
      <w:rPr>
        <w:rFonts w:ascii="Symbol" w:hAnsi="Symbol" w:cs="Symbol" w:hint="default"/>
      </w:rPr>
    </w:lvl>
    <w:lvl w:ilvl="4" w:tplc="EC004648">
      <w:start w:val="1"/>
      <w:numFmt w:val="bullet"/>
      <w:lvlText w:val="o"/>
      <w:lvlJc w:val="left"/>
      <w:pPr>
        <w:ind w:left="4167" w:hanging="360"/>
      </w:pPr>
      <w:rPr>
        <w:rFonts w:ascii="Courier New" w:hAnsi="Courier New" w:cs="Courier New" w:hint="default"/>
      </w:rPr>
    </w:lvl>
    <w:lvl w:ilvl="5" w:tplc="C0368DD4">
      <w:start w:val="1"/>
      <w:numFmt w:val="bullet"/>
      <w:lvlText w:val=""/>
      <w:lvlJc w:val="left"/>
      <w:pPr>
        <w:ind w:left="4887" w:hanging="360"/>
      </w:pPr>
      <w:rPr>
        <w:rFonts w:ascii="Wingdings" w:hAnsi="Wingdings" w:cs="Wingdings" w:hint="default"/>
      </w:rPr>
    </w:lvl>
    <w:lvl w:ilvl="6" w:tplc="83E8BD3E">
      <w:start w:val="1"/>
      <w:numFmt w:val="bullet"/>
      <w:lvlText w:val=""/>
      <w:lvlJc w:val="left"/>
      <w:pPr>
        <w:ind w:left="5607" w:hanging="360"/>
      </w:pPr>
      <w:rPr>
        <w:rFonts w:ascii="Symbol" w:hAnsi="Symbol" w:cs="Symbol" w:hint="default"/>
      </w:rPr>
    </w:lvl>
    <w:lvl w:ilvl="7" w:tplc="65EC8964">
      <w:start w:val="1"/>
      <w:numFmt w:val="bullet"/>
      <w:lvlText w:val="o"/>
      <w:lvlJc w:val="left"/>
      <w:pPr>
        <w:ind w:left="6327" w:hanging="360"/>
      </w:pPr>
      <w:rPr>
        <w:rFonts w:ascii="Courier New" w:hAnsi="Courier New" w:cs="Courier New" w:hint="default"/>
      </w:rPr>
    </w:lvl>
    <w:lvl w:ilvl="8" w:tplc="5E22B33E">
      <w:start w:val="1"/>
      <w:numFmt w:val="bullet"/>
      <w:lvlText w:val=""/>
      <w:lvlJc w:val="left"/>
      <w:pPr>
        <w:ind w:left="7047" w:hanging="360"/>
      </w:pPr>
      <w:rPr>
        <w:rFonts w:ascii="Wingdings" w:hAnsi="Wingdings" w:cs="Wingdings" w:hint="default"/>
      </w:rPr>
    </w:lvl>
  </w:abstractNum>
  <w:abstractNum w:abstractNumId="43">
    <w:nsid w:val="53ED7FE0"/>
    <w:multiLevelType w:val="multilevel"/>
    <w:tmpl w:val="1736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6CA3C46"/>
    <w:multiLevelType w:val="hybridMultilevel"/>
    <w:tmpl w:val="07105D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7D962E1"/>
    <w:multiLevelType w:val="hybridMultilevel"/>
    <w:tmpl w:val="28FA50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58366851"/>
    <w:multiLevelType w:val="hybridMultilevel"/>
    <w:tmpl w:val="59FE0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nsid w:val="60747CD1"/>
    <w:multiLevelType w:val="hybridMultilevel"/>
    <w:tmpl w:val="864EC3C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625D50E2"/>
    <w:multiLevelType w:val="hybridMultilevel"/>
    <w:tmpl w:val="6166D9B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9">
    <w:nsid w:val="67033880"/>
    <w:multiLevelType w:val="hybridMultilevel"/>
    <w:tmpl w:val="989C28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0">
    <w:nsid w:val="6A3E17DE"/>
    <w:multiLevelType w:val="hybridMultilevel"/>
    <w:tmpl w:val="9B72E94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6B5F66A2"/>
    <w:multiLevelType w:val="hybridMultilevel"/>
    <w:tmpl w:val="4B905D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6F1D6F28"/>
    <w:multiLevelType w:val="hybridMultilevel"/>
    <w:tmpl w:val="86F62E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6F4A4C06"/>
    <w:multiLevelType w:val="hybridMultilevel"/>
    <w:tmpl w:val="A15A6BF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6F556774"/>
    <w:multiLevelType w:val="hybridMultilevel"/>
    <w:tmpl w:val="4B6AA6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6F6A0283"/>
    <w:multiLevelType w:val="hybridMultilevel"/>
    <w:tmpl w:val="3754E7C8"/>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6F6F36F9"/>
    <w:multiLevelType w:val="hybridMultilevel"/>
    <w:tmpl w:val="486EF5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7005450B"/>
    <w:multiLevelType w:val="hybridMultilevel"/>
    <w:tmpl w:val="14C062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nsid w:val="74BB7EA1"/>
    <w:multiLevelType w:val="hybridMultilevel"/>
    <w:tmpl w:val="647A04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nsid w:val="789118F5"/>
    <w:multiLevelType w:val="hybridMultilevel"/>
    <w:tmpl w:val="61E2A9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0">
    <w:nsid w:val="79534A98"/>
    <w:multiLevelType w:val="multilevel"/>
    <w:tmpl w:val="64EAE444"/>
    <w:lvl w:ilvl="0">
      <w:start w:val="1"/>
      <w:numFmt w:val="decimal"/>
      <w:pStyle w:val="10"/>
      <w:suff w:val="space"/>
      <w:lvlText w:val="%1."/>
      <w:lvlJc w:val="left"/>
      <w:pPr>
        <w:ind w:left="567"/>
      </w:pPr>
      <w:rPr>
        <w:rFonts w:hint="default"/>
      </w:rPr>
    </w:lvl>
    <w:lvl w:ilvl="1">
      <w:start w:val="1"/>
      <w:numFmt w:val="decimal"/>
      <w:pStyle w:val="20"/>
      <w:suff w:val="space"/>
      <w:lvlText w:val="%1.%2."/>
      <w:lvlJc w:val="left"/>
      <w:pPr>
        <w:ind w:left="964"/>
      </w:pPr>
      <w:rPr>
        <w:rFonts w:hint="default"/>
      </w:rPr>
    </w:lvl>
    <w:lvl w:ilvl="2">
      <w:start w:val="1"/>
      <w:numFmt w:val="decimal"/>
      <w:pStyle w:val="30"/>
      <w:suff w:val="space"/>
      <w:lvlText w:val="%1.%2.%3."/>
      <w:lvlJc w:val="left"/>
      <w:pPr>
        <w:ind w:left="1361"/>
      </w:pPr>
      <w:rPr>
        <w:rFonts w:hint="default"/>
      </w:rPr>
    </w:lvl>
    <w:lvl w:ilvl="3">
      <w:start w:val="1"/>
      <w:numFmt w:val="decimal"/>
      <w:lvlText w:val="%1.%2.%3.%4."/>
      <w:lvlJc w:val="left"/>
      <w:pPr>
        <w:ind w:left="1758"/>
      </w:pPr>
      <w:rPr>
        <w:rFonts w:hint="default"/>
      </w:rPr>
    </w:lvl>
    <w:lvl w:ilvl="4">
      <w:start w:val="1"/>
      <w:numFmt w:val="decimal"/>
      <w:lvlText w:val="%1.%2.%3.%4.%5."/>
      <w:lvlJc w:val="left"/>
      <w:pPr>
        <w:ind w:left="2155"/>
      </w:pPr>
      <w:rPr>
        <w:rFonts w:hint="default"/>
      </w:rPr>
    </w:lvl>
    <w:lvl w:ilvl="5">
      <w:start w:val="1"/>
      <w:numFmt w:val="decimal"/>
      <w:lvlText w:val="%1.%2.%3.%4.%5.%6."/>
      <w:lvlJc w:val="left"/>
      <w:pPr>
        <w:ind w:left="2552"/>
      </w:pPr>
      <w:rPr>
        <w:rFonts w:hint="default"/>
      </w:rPr>
    </w:lvl>
    <w:lvl w:ilvl="6">
      <w:start w:val="1"/>
      <w:numFmt w:val="decimal"/>
      <w:lvlText w:val="%1.%2.%3.%4.%5.%6.%7."/>
      <w:lvlJc w:val="left"/>
      <w:pPr>
        <w:ind w:left="2949"/>
      </w:pPr>
      <w:rPr>
        <w:rFonts w:hint="default"/>
      </w:rPr>
    </w:lvl>
    <w:lvl w:ilvl="7">
      <w:start w:val="1"/>
      <w:numFmt w:val="decimal"/>
      <w:lvlText w:val="%1.%2.%3.%4.%5.%6.%7.%8."/>
      <w:lvlJc w:val="left"/>
      <w:pPr>
        <w:ind w:left="3346"/>
      </w:pPr>
      <w:rPr>
        <w:rFonts w:hint="default"/>
      </w:rPr>
    </w:lvl>
    <w:lvl w:ilvl="8">
      <w:start w:val="1"/>
      <w:numFmt w:val="decimal"/>
      <w:lvlText w:val="%1.%2.%3.%4.%5.%6.%7.%8.%9."/>
      <w:lvlJc w:val="left"/>
      <w:pPr>
        <w:ind w:left="3743"/>
      </w:pPr>
      <w:rPr>
        <w:rFonts w:hint="default"/>
      </w:rPr>
    </w:lvl>
  </w:abstractNum>
  <w:abstractNum w:abstractNumId="61">
    <w:nsid w:val="79656584"/>
    <w:multiLevelType w:val="hybridMultilevel"/>
    <w:tmpl w:val="8620FD1C"/>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2">
    <w:nsid w:val="7A9E4133"/>
    <w:multiLevelType w:val="hybridMultilevel"/>
    <w:tmpl w:val="E5B4DC2A"/>
    <w:lvl w:ilvl="0" w:tplc="C9D47ED6">
      <w:start w:val="1"/>
      <w:numFmt w:val="bullet"/>
      <w:lvlText w:val=""/>
      <w:lvlJc w:val="left"/>
      <w:pPr>
        <w:ind w:left="720" w:hanging="360"/>
      </w:pPr>
      <w:rPr>
        <w:rFonts w:ascii="Symbol" w:hAnsi="Symbol" w:cs="Symbol" w:hint="default"/>
      </w:rPr>
    </w:lvl>
    <w:lvl w:ilvl="1" w:tplc="3E525C72">
      <w:start w:val="1"/>
      <w:numFmt w:val="bullet"/>
      <w:lvlText w:val="o"/>
      <w:lvlJc w:val="left"/>
      <w:pPr>
        <w:ind w:left="1440" w:hanging="360"/>
      </w:pPr>
      <w:rPr>
        <w:rFonts w:ascii="Courier New" w:hAnsi="Courier New" w:cs="Courier New" w:hint="default"/>
      </w:rPr>
    </w:lvl>
    <w:lvl w:ilvl="2" w:tplc="F044E620">
      <w:start w:val="1"/>
      <w:numFmt w:val="bullet"/>
      <w:lvlText w:val=""/>
      <w:lvlJc w:val="left"/>
      <w:pPr>
        <w:ind w:left="2160" w:hanging="360"/>
      </w:pPr>
      <w:rPr>
        <w:rFonts w:ascii="Wingdings" w:hAnsi="Wingdings" w:cs="Wingdings" w:hint="default"/>
      </w:rPr>
    </w:lvl>
    <w:lvl w:ilvl="3" w:tplc="1B9EC0C0">
      <w:start w:val="1"/>
      <w:numFmt w:val="bullet"/>
      <w:lvlText w:val=""/>
      <w:lvlJc w:val="left"/>
      <w:pPr>
        <w:ind w:left="2880" w:hanging="360"/>
      </w:pPr>
      <w:rPr>
        <w:rFonts w:ascii="Symbol" w:hAnsi="Symbol" w:cs="Symbol" w:hint="default"/>
      </w:rPr>
    </w:lvl>
    <w:lvl w:ilvl="4" w:tplc="FE9EA7BA">
      <w:start w:val="1"/>
      <w:numFmt w:val="bullet"/>
      <w:lvlText w:val="o"/>
      <w:lvlJc w:val="left"/>
      <w:pPr>
        <w:ind w:left="3600" w:hanging="360"/>
      </w:pPr>
      <w:rPr>
        <w:rFonts w:ascii="Courier New" w:hAnsi="Courier New" w:cs="Courier New" w:hint="default"/>
      </w:rPr>
    </w:lvl>
    <w:lvl w:ilvl="5" w:tplc="FD72C1A4">
      <w:start w:val="1"/>
      <w:numFmt w:val="bullet"/>
      <w:lvlText w:val=""/>
      <w:lvlJc w:val="left"/>
      <w:pPr>
        <w:ind w:left="4320" w:hanging="360"/>
      </w:pPr>
      <w:rPr>
        <w:rFonts w:ascii="Wingdings" w:hAnsi="Wingdings" w:cs="Wingdings" w:hint="default"/>
      </w:rPr>
    </w:lvl>
    <w:lvl w:ilvl="6" w:tplc="2D4E5420">
      <w:start w:val="1"/>
      <w:numFmt w:val="bullet"/>
      <w:lvlText w:val=""/>
      <w:lvlJc w:val="left"/>
      <w:pPr>
        <w:ind w:left="5040" w:hanging="360"/>
      </w:pPr>
      <w:rPr>
        <w:rFonts w:ascii="Symbol" w:hAnsi="Symbol" w:cs="Symbol" w:hint="default"/>
      </w:rPr>
    </w:lvl>
    <w:lvl w:ilvl="7" w:tplc="CAC0AA86">
      <w:start w:val="1"/>
      <w:numFmt w:val="bullet"/>
      <w:lvlText w:val="o"/>
      <w:lvlJc w:val="left"/>
      <w:pPr>
        <w:ind w:left="5760" w:hanging="360"/>
      </w:pPr>
      <w:rPr>
        <w:rFonts w:ascii="Courier New" w:hAnsi="Courier New" w:cs="Courier New" w:hint="default"/>
      </w:rPr>
    </w:lvl>
    <w:lvl w:ilvl="8" w:tplc="6A548580">
      <w:start w:val="1"/>
      <w:numFmt w:val="bullet"/>
      <w:lvlText w:val=""/>
      <w:lvlJc w:val="left"/>
      <w:pPr>
        <w:ind w:left="6480" w:hanging="360"/>
      </w:pPr>
      <w:rPr>
        <w:rFonts w:ascii="Wingdings" w:hAnsi="Wingdings" w:cs="Wingdings" w:hint="default"/>
      </w:rPr>
    </w:lvl>
  </w:abstractNum>
  <w:abstractNum w:abstractNumId="63">
    <w:nsid w:val="7C731F04"/>
    <w:multiLevelType w:val="hybridMultilevel"/>
    <w:tmpl w:val="08D887C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38"/>
  </w:num>
  <w:num w:numId="2">
    <w:abstractNumId w:val="17"/>
  </w:num>
  <w:num w:numId="3">
    <w:abstractNumId w:val="27"/>
  </w:num>
  <w:num w:numId="4">
    <w:abstractNumId w:val="60"/>
  </w:num>
  <w:num w:numId="5">
    <w:abstractNumId w:val="13"/>
  </w:num>
  <w:num w:numId="6">
    <w:abstractNumId w:val="7"/>
  </w:num>
  <w:num w:numId="7">
    <w:abstractNumId w:val="42"/>
  </w:num>
  <w:num w:numId="8">
    <w:abstractNumId w:val="21"/>
  </w:num>
  <w:num w:numId="9">
    <w:abstractNumId w:val="10"/>
  </w:num>
  <w:num w:numId="10">
    <w:abstractNumId w:val="62"/>
  </w:num>
  <w:num w:numId="11">
    <w:abstractNumId w:val="25"/>
  </w:num>
  <w:num w:numId="12">
    <w:abstractNumId w:val="61"/>
  </w:num>
  <w:num w:numId="13">
    <w:abstractNumId w:val="3"/>
  </w:num>
  <w:num w:numId="14">
    <w:abstractNumId w:val="51"/>
  </w:num>
  <w:num w:numId="15">
    <w:abstractNumId w:val="48"/>
  </w:num>
  <w:num w:numId="16">
    <w:abstractNumId w:val="49"/>
  </w:num>
  <w:num w:numId="17">
    <w:abstractNumId w:val="26"/>
  </w:num>
  <w:num w:numId="18">
    <w:abstractNumId w:val="24"/>
  </w:num>
  <w:num w:numId="19">
    <w:abstractNumId w:val="43"/>
  </w:num>
  <w:num w:numId="20">
    <w:abstractNumId w:val="45"/>
  </w:num>
  <w:num w:numId="21">
    <w:abstractNumId w:val="35"/>
  </w:num>
  <w:num w:numId="22">
    <w:abstractNumId w:val="9"/>
  </w:num>
  <w:num w:numId="23">
    <w:abstractNumId w:val="4"/>
  </w:num>
  <w:num w:numId="24">
    <w:abstractNumId w:val="41"/>
  </w:num>
  <w:num w:numId="25">
    <w:abstractNumId w:val="44"/>
  </w:num>
  <w:num w:numId="26">
    <w:abstractNumId w:val="8"/>
  </w:num>
  <w:num w:numId="27">
    <w:abstractNumId w:val="19"/>
  </w:num>
  <w:num w:numId="28">
    <w:abstractNumId w:val="53"/>
  </w:num>
  <w:num w:numId="29">
    <w:abstractNumId w:val="58"/>
  </w:num>
  <w:num w:numId="30">
    <w:abstractNumId w:val="55"/>
  </w:num>
  <w:num w:numId="31">
    <w:abstractNumId w:val="29"/>
  </w:num>
  <w:num w:numId="32">
    <w:abstractNumId w:val="46"/>
  </w:num>
  <w:num w:numId="33">
    <w:abstractNumId w:val="56"/>
  </w:num>
  <w:num w:numId="34">
    <w:abstractNumId w:val="11"/>
  </w:num>
  <w:num w:numId="35">
    <w:abstractNumId w:val="15"/>
  </w:num>
  <w:num w:numId="36">
    <w:abstractNumId w:val="57"/>
  </w:num>
  <w:num w:numId="37">
    <w:abstractNumId w:val="14"/>
  </w:num>
  <w:num w:numId="38">
    <w:abstractNumId w:val="0"/>
  </w:num>
  <w:num w:numId="39">
    <w:abstractNumId w:val="1"/>
  </w:num>
  <w:num w:numId="40">
    <w:abstractNumId w:val="40"/>
  </w:num>
  <w:num w:numId="41">
    <w:abstractNumId w:val="22"/>
  </w:num>
  <w:num w:numId="42">
    <w:abstractNumId w:val="20"/>
  </w:num>
  <w:num w:numId="43">
    <w:abstractNumId w:val="39"/>
  </w:num>
  <w:num w:numId="44">
    <w:abstractNumId w:val="31"/>
  </w:num>
  <w:num w:numId="45">
    <w:abstractNumId w:val="2"/>
  </w:num>
  <w:num w:numId="46">
    <w:abstractNumId w:val="5"/>
  </w:num>
  <w:num w:numId="47">
    <w:abstractNumId w:val="47"/>
  </w:num>
  <w:num w:numId="48">
    <w:abstractNumId w:val="52"/>
  </w:num>
  <w:num w:numId="49">
    <w:abstractNumId w:val="59"/>
  </w:num>
  <w:num w:numId="50">
    <w:abstractNumId w:val="50"/>
  </w:num>
  <w:num w:numId="51">
    <w:abstractNumId w:val="33"/>
  </w:num>
  <w:num w:numId="52">
    <w:abstractNumId w:val="16"/>
  </w:num>
  <w:num w:numId="53">
    <w:abstractNumId w:val="30"/>
  </w:num>
  <w:num w:numId="54">
    <w:abstractNumId w:val="6"/>
  </w:num>
  <w:num w:numId="55">
    <w:abstractNumId w:val="37"/>
  </w:num>
  <w:num w:numId="56">
    <w:abstractNumId w:val="34"/>
  </w:num>
  <w:num w:numId="57">
    <w:abstractNumId w:val="54"/>
  </w:num>
  <w:num w:numId="58">
    <w:abstractNumId w:val="36"/>
  </w:num>
  <w:num w:numId="59">
    <w:abstractNumId w:val="63"/>
  </w:num>
  <w:num w:numId="60">
    <w:abstractNumId w:val="23"/>
  </w:num>
  <w:num w:numId="61">
    <w:abstractNumId w:val="32"/>
  </w:num>
  <w:num w:numId="62">
    <w:abstractNumId w:val="10"/>
    <w:lvlOverride w:ilvl="0">
      <w:startOverride w:val="1"/>
    </w:lvlOverride>
    <w:lvlOverride w:ilvl="1">
      <w:startOverride w:val="4"/>
    </w:lvlOverride>
    <w:lvlOverride w:ilvl="2">
      <w:startOverride w:val="1"/>
    </w:lvlOverride>
  </w:num>
  <w:num w:numId="63">
    <w:abstractNumId w:val="10"/>
    <w:lvlOverride w:ilvl="0">
      <w:startOverride w:val="3"/>
    </w:lvlOverride>
  </w:num>
  <w:num w:numId="64">
    <w:abstractNumId w:val="12"/>
  </w:num>
  <w:num w:numId="65">
    <w:abstractNumId w:val="28"/>
  </w:num>
  <w:num w:numId="66">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CBD"/>
    <w:rsid w:val="00000287"/>
    <w:rsid w:val="0000192F"/>
    <w:rsid w:val="00001CB9"/>
    <w:rsid w:val="000032B9"/>
    <w:rsid w:val="00003A2B"/>
    <w:rsid w:val="00003BC9"/>
    <w:rsid w:val="00003F57"/>
    <w:rsid w:val="00004793"/>
    <w:rsid w:val="00004E35"/>
    <w:rsid w:val="00011228"/>
    <w:rsid w:val="00013FC4"/>
    <w:rsid w:val="00014E4E"/>
    <w:rsid w:val="000172F7"/>
    <w:rsid w:val="000179AE"/>
    <w:rsid w:val="0002003F"/>
    <w:rsid w:val="00020766"/>
    <w:rsid w:val="00020869"/>
    <w:rsid w:val="00021F3E"/>
    <w:rsid w:val="00022800"/>
    <w:rsid w:val="000239DD"/>
    <w:rsid w:val="00023DA0"/>
    <w:rsid w:val="000254D8"/>
    <w:rsid w:val="00025CC9"/>
    <w:rsid w:val="00026607"/>
    <w:rsid w:val="0002673E"/>
    <w:rsid w:val="000276D4"/>
    <w:rsid w:val="00027CA4"/>
    <w:rsid w:val="00030698"/>
    <w:rsid w:val="0003098B"/>
    <w:rsid w:val="00030AEC"/>
    <w:rsid w:val="00035AE5"/>
    <w:rsid w:val="000367C8"/>
    <w:rsid w:val="0003765A"/>
    <w:rsid w:val="0004149A"/>
    <w:rsid w:val="00042DE6"/>
    <w:rsid w:val="0004515D"/>
    <w:rsid w:val="00045527"/>
    <w:rsid w:val="00045DDD"/>
    <w:rsid w:val="00046AD7"/>
    <w:rsid w:val="00047591"/>
    <w:rsid w:val="00047B63"/>
    <w:rsid w:val="00050443"/>
    <w:rsid w:val="00050DF0"/>
    <w:rsid w:val="00051184"/>
    <w:rsid w:val="000525CA"/>
    <w:rsid w:val="0005292A"/>
    <w:rsid w:val="00055014"/>
    <w:rsid w:val="00056E70"/>
    <w:rsid w:val="0005747A"/>
    <w:rsid w:val="00061924"/>
    <w:rsid w:val="00061D30"/>
    <w:rsid w:val="00061E0C"/>
    <w:rsid w:val="000658CC"/>
    <w:rsid w:val="000701F4"/>
    <w:rsid w:val="000732B5"/>
    <w:rsid w:val="00074E8A"/>
    <w:rsid w:val="000765FD"/>
    <w:rsid w:val="00080D11"/>
    <w:rsid w:val="0008119E"/>
    <w:rsid w:val="00083168"/>
    <w:rsid w:val="00083C0A"/>
    <w:rsid w:val="00084684"/>
    <w:rsid w:val="000853A0"/>
    <w:rsid w:val="00086C80"/>
    <w:rsid w:val="00086D66"/>
    <w:rsid w:val="000871DD"/>
    <w:rsid w:val="00087AED"/>
    <w:rsid w:val="00091A9D"/>
    <w:rsid w:val="00092D41"/>
    <w:rsid w:val="00092E70"/>
    <w:rsid w:val="000935C8"/>
    <w:rsid w:val="0009423B"/>
    <w:rsid w:val="0009555D"/>
    <w:rsid w:val="000969B4"/>
    <w:rsid w:val="00097BBF"/>
    <w:rsid w:val="000A0C38"/>
    <w:rsid w:val="000A1849"/>
    <w:rsid w:val="000A231F"/>
    <w:rsid w:val="000A2509"/>
    <w:rsid w:val="000A35E0"/>
    <w:rsid w:val="000A44E6"/>
    <w:rsid w:val="000A4EE6"/>
    <w:rsid w:val="000A6239"/>
    <w:rsid w:val="000A73F8"/>
    <w:rsid w:val="000B0836"/>
    <w:rsid w:val="000B0FB2"/>
    <w:rsid w:val="000B1BBC"/>
    <w:rsid w:val="000B1FFC"/>
    <w:rsid w:val="000B204A"/>
    <w:rsid w:val="000B248C"/>
    <w:rsid w:val="000B2B1B"/>
    <w:rsid w:val="000B37E1"/>
    <w:rsid w:val="000B3971"/>
    <w:rsid w:val="000B4059"/>
    <w:rsid w:val="000B49F9"/>
    <w:rsid w:val="000B68FE"/>
    <w:rsid w:val="000B7846"/>
    <w:rsid w:val="000B7B69"/>
    <w:rsid w:val="000C0843"/>
    <w:rsid w:val="000C0C21"/>
    <w:rsid w:val="000C12C0"/>
    <w:rsid w:val="000C4395"/>
    <w:rsid w:val="000C7A7C"/>
    <w:rsid w:val="000C7B26"/>
    <w:rsid w:val="000D0F8D"/>
    <w:rsid w:val="000D20F3"/>
    <w:rsid w:val="000D2F19"/>
    <w:rsid w:val="000D3702"/>
    <w:rsid w:val="000D5403"/>
    <w:rsid w:val="000D7B75"/>
    <w:rsid w:val="000E16EE"/>
    <w:rsid w:val="000E3032"/>
    <w:rsid w:val="000E5EA2"/>
    <w:rsid w:val="000E79A8"/>
    <w:rsid w:val="000E79DD"/>
    <w:rsid w:val="000F1657"/>
    <w:rsid w:val="000F6481"/>
    <w:rsid w:val="0010098E"/>
    <w:rsid w:val="001046FA"/>
    <w:rsid w:val="00105181"/>
    <w:rsid w:val="00111E0B"/>
    <w:rsid w:val="001122B0"/>
    <w:rsid w:val="00112992"/>
    <w:rsid w:val="001139EE"/>
    <w:rsid w:val="00116237"/>
    <w:rsid w:val="00120027"/>
    <w:rsid w:val="00120361"/>
    <w:rsid w:val="0012048A"/>
    <w:rsid w:val="0012179C"/>
    <w:rsid w:val="00121DEF"/>
    <w:rsid w:val="00121FEE"/>
    <w:rsid w:val="001227D6"/>
    <w:rsid w:val="0012364D"/>
    <w:rsid w:val="00123C16"/>
    <w:rsid w:val="00123F07"/>
    <w:rsid w:val="00125A47"/>
    <w:rsid w:val="00125D25"/>
    <w:rsid w:val="00125F71"/>
    <w:rsid w:val="00126101"/>
    <w:rsid w:val="0013075F"/>
    <w:rsid w:val="00130AC0"/>
    <w:rsid w:val="00134636"/>
    <w:rsid w:val="0013557F"/>
    <w:rsid w:val="00135EB9"/>
    <w:rsid w:val="0013625C"/>
    <w:rsid w:val="0013772E"/>
    <w:rsid w:val="0014087B"/>
    <w:rsid w:val="001448FE"/>
    <w:rsid w:val="001455F2"/>
    <w:rsid w:val="00151F85"/>
    <w:rsid w:val="001541CE"/>
    <w:rsid w:val="0015520D"/>
    <w:rsid w:val="00157CA6"/>
    <w:rsid w:val="00160069"/>
    <w:rsid w:val="001609F5"/>
    <w:rsid w:val="00160B3F"/>
    <w:rsid w:val="001616C6"/>
    <w:rsid w:val="00162055"/>
    <w:rsid w:val="00163748"/>
    <w:rsid w:val="00164FC9"/>
    <w:rsid w:val="00166DB4"/>
    <w:rsid w:val="00170D70"/>
    <w:rsid w:val="00171404"/>
    <w:rsid w:val="00171CCE"/>
    <w:rsid w:val="00173DCD"/>
    <w:rsid w:val="001742A8"/>
    <w:rsid w:val="0017488E"/>
    <w:rsid w:val="00174B1A"/>
    <w:rsid w:val="00175465"/>
    <w:rsid w:val="001761E6"/>
    <w:rsid w:val="001770CC"/>
    <w:rsid w:val="001773AA"/>
    <w:rsid w:val="001813F0"/>
    <w:rsid w:val="0018286B"/>
    <w:rsid w:val="00182D90"/>
    <w:rsid w:val="001876FF"/>
    <w:rsid w:val="00187AB0"/>
    <w:rsid w:val="00187F47"/>
    <w:rsid w:val="00190BAE"/>
    <w:rsid w:val="001914A2"/>
    <w:rsid w:val="00196095"/>
    <w:rsid w:val="001A084B"/>
    <w:rsid w:val="001A0B96"/>
    <w:rsid w:val="001A184A"/>
    <w:rsid w:val="001A32ED"/>
    <w:rsid w:val="001A5133"/>
    <w:rsid w:val="001A7064"/>
    <w:rsid w:val="001B05F4"/>
    <w:rsid w:val="001B0A55"/>
    <w:rsid w:val="001B131B"/>
    <w:rsid w:val="001B2233"/>
    <w:rsid w:val="001B3AE5"/>
    <w:rsid w:val="001B3EE8"/>
    <w:rsid w:val="001B4E3B"/>
    <w:rsid w:val="001B6169"/>
    <w:rsid w:val="001B62EE"/>
    <w:rsid w:val="001B7463"/>
    <w:rsid w:val="001C00C5"/>
    <w:rsid w:val="001C0534"/>
    <w:rsid w:val="001C1BF3"/>
    <w:rsid w:val="001C7B22"/>
    <w:rsid w:val="001D1981"/>
    <w:rsid w:val="001D264B"/>
    <w:rsid w:val="001D2D66"/>
    <w:rsid w:val="001D2DEF"/>
    <w:rsid w:val="001D3D2F"/>
    <w:rsid w:val="001D4EE0"/>
    <w:rsid w:val="001D57C1"/>
    <w:rsid w:val="001D6335"/>
    <w:rsid w:val="001D63AE"/>
    <w:rsid w:val="001E0AD4"/>
    <w:rsid w:val="001E142F"/>
    <w:rsid w:val="001E2A87"/>
    <w:rsid w:val="001E34AF"/>
    <w:rsid w:val="001E3D1F"/>
    <w:rsid w:val="001E5E18"/>
    <w:rsid w:val="001E7ACC"/>
    <w:rsid w:val="001F1266"/>
    <w:rsid w:val="001F2608"/>
    <w:rsid w:val="001F3BFF"/>
    <w:rsid w:val="001F4707"/>
    <w:rsid w:val="001F4759"/>
    <w:rsid w:val="001F4AF5"/>
    <w:rsid w:val="001F55BE"/>
    <w:rsid w:val="001F5FF1"/>
    <w:rsid w:val="001F6C45"/>
    <w:rsid w:val="001F751E"/>
    <w:rsid w:val="001F7B7C"/>
    <w:rsid w:val="0020306C"/>
    <w:rsid w:val="00204397"/>
    <w:rsid w:val="00204671"/>
    <w:rsid w:val="0020484A"/>
    <w:rsid w:val="00204A54"/>
    <w:rsid w:val="002101DD"/>
    <w:rsid w:val="00210F31"/>
    <w:rsid w:val="002139C8"/>
    <w:rsid w:val="00213C3F"/>
    <w:rsid w:val="00213ED0"/>
    <w:rsid w:val="0021425C"/>
    <w:rsid w:val="00215D6F"/>
    <w:rsid w:val="002167A4"/>
    <w:rsid w:val="00216A39"/>
    <w:rsid w:val="00217A52"/>
    <w:rsid w:val="00217C09"/>
    <w:rsid w:val="0022012A"/>
    <w:rsid w:val="00220762"/>
    <w:rsid w:val="00220914"/>
    <w:rsid w:val="002210CF"/>
    <w:rsid w:val="0022133C"/>
    <w:rsid w:val="00222FCE"/>
    <w:rsid w:val="00223A7F"/>
    <w:rsid w:val="0022601F"/>
    <w:rsid w:val="002269D1"/>
    <w:rsid w:val="00226C18"/>
    <w:rsid w:val="00226F74"/>
    <w:rsid w:val="00234E31"/>
    <w:rsid w:val="002352B1"/>
    <w:rsid w:val="002422CD"/>
    <w:rsid w:val="00243ECF"/>
    <w:rsid w:val="00244DCC"/>
    <w:rsid w:val="00247D2A"/>
    <w:rsid w:val="0025046F"/>
    <w:rsid w:val="00250FD6"/>
    <w:rsid w:val="002510AA"/>
    <w:rsid w:val="00251EBE"/>
    <w:rsid w:val="00251FF9"/>
    <w:rsid w:val="00253C54"/>
    <w:rsid w:val="00256372"/>
    <w:rsid w:val="002573B2"/>
    <w:rsid w:val="0026034A"/>
    <w:rsid w:val="002607E8"/>
    <w:rsid w:val="002608A1"/>
    <w:rsid w:val="002635A8"/>
    <w:rsid w:val="00265146"/>
    <w:rsid w:val="0026767F"/>
    <w:rsid w:val="00272B57"/>
    <w:rsid w:val="00273808"/>
    <w:rsid w:val="002757A4"/>
    <w:rsid w:val="00276A15"/>
    <w:rsid w:val="002801B8"/>
    <w:rsid w:val="00280FDE"/>
    <w:rsid w:val="00281107"/>
    <w:rsid w:val="00281776"/>
    <w:rsid w:val="00281AA4"/>
    <w:rsid w:val="00283FBC"/>
    <w:rsid w:val="00284790"/>
    <w:rsid w:val="00285390"/>
    <w:rsid w:val="00286647"/>
    <w:rsid w:val="00290B6E"/>
    <w:rsid w:val="00291D9C"/>
    <w:rsid w:val="002921E6"/>
    <w:rsid w:val="00292276"/>
    <w:rsid w:val="00292DA8"/>
    <w:rsid w:val="00293498"/>
    <w:rsid w:val="002940C2"/>
    <w:rsid w:val="00295178"/>
    <w:rsid w:val="00297EA1"/>
    <w:rsid w:val="002A002B"/>
    <w:rsid w:val="002A064B"/>
    <w:rsid w:val="002A0EC7"/>
    <w:rsid w:val="002A1633"/>
    <w:rsid w:val="002A23FF"/>
    <w:rsid w:val="002A3CE5"/>
    <w:rsid w:val="002A45A4"/>
    <w:rsid w:val="002A6229"/>
    <w:rsid w:val="002A7BFB"/>
    <w:rsid w:val="002B1B57"/>
    <w:rsid w:val="002B2126"/>
    <w:rsid w:val="002B2D65"/>
    <w:rsid w:val="002B3014"/>
    <w:rsid w:val="002B50F9"/>
    <w:rsid w:val="002B563F"/>
    <w:rsid w:val="002B6251"/>
    <w:rsid w:val="002C118A"/>
    <w:rsid w:val="002C2E30"/>
    <w:rsid w:val="002C6A8B"/>
    <w:rsid w:val="002C7FB1"/>
    <w:rsid w:val="002D061D"/>
    <w:rsid w:val="002D1BED"/>
    <w:rsid w:val="002D1FFA"/>
    <w:rsid w:val="002D2AA2"/>
    <w:rsid w:val="002D3D4C"/>
    <w:rsid w:val="002D4EBD"/>
    <w:rsid w:val="002D7C59"/>
    <w:rsid w:val="002D7D3C"/>
    <w:rsid w:val="002E0382"/>
    <w:rsid w:val="002E0CEE"/>
    <w:rsid w:val="002E2F70"/>
    <w:rsid w:val="002E3529"/>
    <w:rsid w:val="002E3D12"/>
    <w:rsid w:val="002E3FAC"/>
    <w:rsid w:val="002E4DD3"/>
    <w:rsid w:val="002E54AE"/>
    <w:rsid w:val="002E6BDB"/>
    <w:rsid w:val="002E7C18"/>
    <w:rsid w:val="002F2600"/>
    <w:rsid w:val="002F36DD"/>
    <w:rsid w:val="002F3D24"/>
    <w:rsid w:val="002F3F89"/>
    <w:rsid w:val="002F4035"/>
    <w:rsid w:val="002F4363"/>
    <w:rsid w:val="002F4BAB"/>
    <w:rsid w:val="002F4FF2"/>
    <w:rsid w:val="002F7232"/>
    <w:rsid w:val="002F7838"/>
    <w:rsid w:val="003005D6"/>
    <w:rsid w:val="00301B29"/>
    <w:rsid w:val="00302282"/>
    <w:rsid w:val="0030282E"/>
    <w:rsid w:val="00303752"/>
    <w:rsid w:val="00305DA8"/>
    <w:rsid w:val="00306C82"/>
    <w:rsid w:val="00307435"/>
    <w:rsid w:val="00310887"/>
    <w:rsid w:val="0031228C"/>
    <w:rsid w:val="003125A8"/>
    <w:rsid w:val="00313386"/>
    <w:rsid w:val="00317AF8"/>
    <w:rsid w:val="00320297"/>
    <w:rsid w:val="0032132D"/>
    <w:rsid w:val="00321B46"/>
    <w:rsid w:val="00326E8E"/>
    <w:rsid w:val="00326FAC"/>
    <w:rsid w:val="003303F4"/>
    <w:rsid w:val="00331CFB"/>
    <w:rsid w:val="00331E19"/>
    <w:rsid w:val="00331ED0"/>
    <w:rsid w:val="0033229A"/>
    <w:rsid w:val="00332B4E"/>
    <w:rsid w:val="003343AA"/>
    <w:rsid w:val="00335025"/>
    <w:rsid w:val="00335124"/>
    <w:rsid w:val="003354E2"/>
    <w:rsid w:val="003379E8"/>
    <w:rsid w:val="00340A0B"/>
    <w:rsid w:val="003437D7"/>
    <w:rsid w:val="003458EA"/>
    <w:rsid w:val="003470C7"/>
    <w:rsid w:val="00350A75"/>
    <w:rsid w:val="00350BB0"/>
    <w:rsid w:val="0035168A"/>
    <w:rsid w:val="00353FE1"/>
    <w:rsid w:val="00355345"/>
    <w:rsid w:val="00355B1A"/>
    <w:rsid w:val="00361936"/>
    <w:rsid w:val="0036317E"/>
    <w:rsid w:val="00364A45"/>
    <w:rsid w:val="00367161"/>
    <w:rsid w:val="003705E7"/>
    <w:rsid w:val="003715B4"/>
    <w:rsid w:val="00374483"/>
    <w:rsid w:val="00374CB7"/>
    <w:rsid w:val="00374FCD"/>
    <w:rsid w:val="00377644"/>
    <w:rsid w:val="00377B0C"/>
    <w:rsid w:val="00377D98"/>
    <w:rsid w:val="003803AE"/>
    <w:rsid w:val="003806DB"/>
    <w:rsid w:val="0038085D"/>
    <w:rsid w:val="00384C8E"/>
    <w:rsid w:val="00384CCF"/>
    <w:rsid w:val="00384D6F"/>
    <w:rsid w:val="00384DB8"/>
    <w:rsid w:val="00387102"/>
    <w:rsid w:val="00391C7C"/>
    <w:rsid w:val="00392DD6"/>
    <w:rsid w:val="00392E2C"/>
    <w:rsid w:val="00393E7A"/>
    <w:rsid w:val="00393F51"/>
    <w:rsid w:val="00396CF8"/>
    <w:rsid w:val="003A0254"/>
    <w:rsid w:val="003A0B60"/>
    <w:rsid w:val="003A153E"/>
    <w:rsid w:val="003A1CB3"/>
    <w:rsid w:val="003A504F"/>
    <w:rsid w:val="003A561C"/>
    <w:rsid w:val="003A5A77"/>
    <w:rsid w:val="003A5EB6"/>
    <w:rsid w:val="003A71E5"/>
    <w:rsid w:val="003B1FB7"/>
    <w:rsid w:val="003B279F"/>
    <w:rsid w:val="003B4A85"/>
    <w:rsid w:val="003B4D67"/>
    <w:rsid w:val="003B725E"/>
    <w:rsid w:val="003C01CD"/>
    <w:rsid w:val="003C22EC"/>
    <w:rsid w:val="003C27B2"/>
    <w:rsid w:val="003C285D"/>
    <w:rsid w:val="003C39D0"/>
    <w:rsid w:val="003C4C3E"/>
    <w:rsid w:val="003C611D"/>
    <w:rsid w:val="003C6887"/>
    <w:rsid w:val="003D17DB"/>
    <w:rsid w:val="003D35C7"/>
    <w:rsid w:val="003D403F"/>
    <w:rsid w:val="003D4879"/>
    <w:rsid w:val="003D594D"/>
    <w:rsid w:val="003D719B"/>
    <w:rsid w:val="003E0CC2"/>
    <w:rsid w:val="003E1208"/>
    <w:rsid w:val="003E2A8F"/>
    <w:rsid w:val="003E3C04"/>
    <w:rsid w:val="003E3C36"/>
    <w:rsid w:val="003E3D6E"/>
    <w:rsid w:val="003E4207"/>
    <w:rsid w:val="003E42AF"/>
    <w:rsid w:val="003E4892"/>
    <w:rsid w:val="003E5402"/>
    <w:rsid w:val="003E7A07"/>
    <w:rsid w:val="003F227D"/>
    <w:rsid w:val="003F2577"/>
    <w:rsid w:val="003F2CCB"/>
    <w:rsid w:val="003F3E5A"/>
    <w:rsid w:val="003F4699"/>
    <w:rsid w:val="003F47BE"/>
    <w:rsid w:val="003F51A0"/>
    <w:rsid w:val="003F5505"/>
    <w:rsid w:val="003F58B3"/>
    <w:rsid w:val="003F5DBB"/>
    <w:rsid w:val="003F5F0F"/>
    <w:rsid w:val="003F68BC"/>
    <w:rsid w:val="003F716A"/>
    <w:rsid w:val="003F72DE"/>
    <w:rsid w:val="003F7584"/>
    <w:rsid w:val="004008E9"/>
    <w:rsid w:val="00401DA3"/>
    <w:rsid w:val="00402563"/>
    <w:rsid w:val="00402C87"/>
    <w:rsid w:val="00402FEC"/>
    <w:rsid w:val="00403838"/>
    <w:rsid w:val="00403A42"/>
    <w:rsid w:val="004043C9"/>
    <w:rsid w:val="00404C07"/>
    <w:rsid w:val="00404F92"/>
    <w:rsid w:val="0041051C"/>
    <w:rsid w:val="00411ABC"/>
    <w:rsid w:val="004129D6"/>
    <w:rsid w:val="00413126"/>
    <w:rsid w:val="00413D18"/>
    <w:rsid w:val="0041464E"/>
    <w:rsid w:val="0042101B"/>
    <w:rsid w:val="00421304"/>
    <w:rsid w:val="004217DF"/>
    <w:rsid w:val="00422A24"/>
    <w:rsid w:val="0042476A"/>
    <w:rsid w:val="0042508B"/>
    <w:rsid w:val="00425313"/>
    <w:rsid w:val="004259DD"/>
    <w:rsid w:val="00425B06"/>
    <w:rsid w:val="00425D50"/>
    <w:rsid w:val="004264A3"/>
    <w:rsid w:val="00427631"/>
    <w:rsid w:val="00427964"/>
    <w:rsid w:val="00431E89"/>
    <w:rsid w:val="00432220"/>
    <w:rsid w:val="004325EC"/>
    <w:rsid w:val="00434277"/>
    <w:rsid w:val="00434BBF"/>
    <w:rsid w:val="0043714B"/>
    <w:rsid w:val="00437303"/>
    <w:rsid w:val="00441231"/>
    <w:rsid w:val="00441BB5"/>
    <w:rsid w:val="0044291F"/>
    <w:rsid w:val="00442C41"/>
    <w:rsid w:val="00443173"/>
    <w:rsid w:val="00444CB8"/>
    <w:rsid w:val="00445799"/>
    <w:rsid w:val="00447B00"/>
    <w:rsid w:val="00450101"/>
    <w:rsid w:val="00451FE6"/>
    <w:rsid w:val="004538C5"/>
    <w:rsid w:val="004616CE"/>
    <w:rsid w:val="00464177"/>
    <w:rsid w:val="00466DA2"/>
    <w:rsid w:val="00466F37"/>
    <w:rsid w:val="004677A3"/>
    <w:rsid w:val="004743F2"/>
    <w:rsid w:val="004757A2"/>
    <w:rsid w:val="0047722B"/>
    <w:rsid w:val="00477533"/>
    <w:rsid w:val="00477858"/>
    <w:rsid w:val="00481AD7"/>
    <w:rsid w:val="00482E45"/>
    <w:rsid w:val="00484200"/>
    <w:rsid w:val="00484B1A"/>
    <w:rsid w:val="00484B74"/>
    <w:rsid w:val="0048767E"/>
    <w:rsid w:val="004900DD"/>
    <w:rsid w:val="004911AD"/>
    <w:rsid w:val="00491828"/>
    <w:rsid w:val="004942B2"/>
    <w:rsid w:val="00495C2B"/>
    <w:rsid w:val="00496394"/>
    <w:rsid w:val="004A0C0C"/>
    <w:rsid w:val="004A1B12"/>
    <w:rsid w:val="004A21F9"/>
    <w:rsid w:val="004A282B"/>
    <w:rsid w:val="004A3E3B"/>
    <w:rsid w:val="004A5DE2"/>
    <w:rsid w:val="004A79FE"/>
    <w:rsid w:val="004A7B3F"/>
    <w:rsid w:val="004A7F4F"/>
    <w:rsid w:val="004B3005"/>
    <w:rsid w:val="004B7CDE"/>
    <w:rsid w:val="004C01AF"/>
    <w:rsid w:val="004C10F8"/>
    <w:rsid w:val="004C1BEC"/>
    <w:rsid w:val="004C26E7"/>
    <w:rsid w:val="004C3AAB"/>
    <w:rsid w:val="004C483C"/>
    <w:rsid w:val="004C5622"/>
    <w:rsid w:val="004D0877"/>
    <w:rsid w:val="004D1070"/>
    <w:rsid w:val="004D1132"/>
    <w:rsid w:val="004D1348"/>
    <w:rsid w:val="004D5159"/>
    <w:rsid w:val="004D54FE"/>
    <w:rsid w:val="004E65D7"/>
    <w:rsid w:val="004F068D"/>
    <w:rsid w:val="004F09CE"/>
    <w:rsid w:val="004F11D7"/>
    <w:rsid w:val="004F1302"/>
    <w:rsid w:val="004F464F"/>
    <w:rsid w:val="004F5B1C"/>
    <w:rsid w:val="005018EE"/>
    <w:rsid w:val="00503367"/>
    <w:rsid w:val="0050339B"/>
    <w:rsid w:val="005033FB"/>
    <w:rsid w:val="005052E0"/>
    <w:rsid w:val="00505359"/>
    <w:rsid w:val="00506C59"/>
    <w:rsid w:val="00506C78"/>
    <w:rsid w:val="00507318"/>
    <w:rsid w:val="00507C7B"/>
    <w:rsid w:val="00511F42"/>
    <w:rsid w:val="00512462"/>
    <w:rsid w:val="00512A35"/>
    <w:rsid w:val="005138D6"/>
    <w:rsid w:val="00515110"/>
    <w:rsid w:val="005161AB"/>
    <w:rsid w:val="00516E35"/>
    <w:rsid w:val="00520AEE"/>
    <w:rsid w:val="00525996"/>
    <w:rsid w:val="00526221"/>
    <w:rsid w:val="00526E83"/>
    <w:rsid w:val="00527DB6"/>
    <w:rsid w:val="00531839"/>
    <w:rsid w:val="00532A05"/>
    <w:rsid w:val="00533317"/>
    <w:rsid w:val="00536836"/>
    <w:rsid w:val="005372DC"/>
    <w:rsid w:val="0054036A"/>
    <w:rsid w:val="005408E8"/>
    <w:rsid w:val="00541628"/>
    <w:rsid w:val="00543862"/>
    <w:rsid w:val="00545F1D"/>
    <w:rsid w:val="005502E8"/>
    <w:rsid w:val="005510E2"/>
    <w:rsid w:val="0055199F"/>
    <w:rsid w:val="00551B25"/>
    <w:rsid w:val="005522D9"/>
    <w:rsid w:val="00552F96"/>
    <w:rsid w:val="005544DD"/>
    <w:rsid w:val="00555663"/>
    <w:rsid w:val="00556837"/>
    <w:rsid w:val="00557914"/>
    <w:rsid w:val="00560111"/>
    <w:rsid w:val="005609F2"/>
    <w:rsid w:val="00560B1D"/>
    <w:rsid w:val="00561643"/>
    <w:rsid w:val="00563207"/>
    <w:rsid w:val="00564E65"/>
    <w:rsid w:val="005658DE"/>
    <w:rsid w:val="005662D8"/>
    <w:rsid w:val="00566810"/>
    <w:rsid w:val="00566E9F"/>
    <w:rsid w:val="0056731C"/>
    <w:rsid w:val="005700E8"/>
    <w:rsid w:val="00570E4E"/>
    <w:rsid w:val="00571785"/>
    <w:rsid w:val="00572C95"/>
    <w:rsid w:val="005755D8"/>
    <w:rsid w:val="00583577"/>
    <w:rsid w:val="005837C8"/>
    <w:rsid w:val="00583B11"/>
    <w:rsid w:val="005843EC"/>
    <w:rsid w:val="005848E2"/>
    <w:rsid w:val="00584E7A"/>
    <w:rsid w:val="0058536C"/>
    <w:rsid w:val="00586A74"/>
    <w:rsid w:val="00586EAA"/>
    <w:rsid w:val="00587F5D"/>
    <w:rsid w:val="00590082"/>
    <w:rsid w:val="00590507"/>
    <w:rsid w:val="005907A3"/>
    <w:rsid w:val="00592077"/>
    <w:rsid w:val="005941ED"/>
    <w:rsid w:val="005948CA"/>
    <w:rsid w:val="005965CC"/>
    <w:rsid w:val="005A34A2"/>
    <w:rsid w:val="005A580D"/>
    <w:rsid w:val="005A69EC"/>
    <w:rsid w:val="005A77E4"/>
    <w:rsid w:val="005B030F"/>
    <w:rsid w:val="005B0597"/>
    <w:rsid w:val="005B0BEA"/>
    <w:rsid w:val="005B0F99"/>
    <w:rsid w:val="005B1BE7"/>
    <w:rsid w:val="005B1F63"/>
    <w:rsid w:val="005B2664"/>
    <w:rsid w:val="005B316D"/>
    <w:rsid w:val="005B456D"/>
    <w:rsid w:val="005B4FD3"/>
    <w:rsid w:val="005B5220"/>
    <w:rsid w:val="005B63E1"/>
    <w:rsid w:val="005B702E"/>
    <w:rsid w:val="005B7604"/>
    <w:rsid w:val="005B7AC9"/>
    <w:rsid w:val="005C240B"/>
    <w:rsid w:val="005C3BE8"/>
    <w:rsid w:val="005C3FBF"/>
    <w:rsid w:val="005C5140"/>
    <w:rsid w:val="005C516D"/>
    <w:rsid w:val="005C5D95"/>
    <w:rsid w:val="005C70C5"/>
    <w:rsid w:val="005C7F98"/>
    <w:rsid w:val="005D00F1"/>
    <w:rsid w:val="005D0197"/>
    <w:rsid w:val="005D11B8"/>
    <w:rsid w:val="005D20F2"/>
    <w:rsid w:val="005D2F07"/>
    <w:rsid w:val="005D5B2B"/>
    <w:rsid w:val="005D62B7"/>
    <w:rsid w:val="005D6A61"/>
    <w:rsid w:val="005D6F19"/>
    <w:rsid w:val="005D71C7"/>
    <w:rsid w:val="005D72C4"/>
    <w:rsid w:val="005D73EA"/>
    <w:rsid w:val="005D7B10"/>
    <w:rsid w:val="005E496E"/>
    <w:rsid w:val="005E51B0"/>
    <w:rsid w:val="005E76A2"/>
    <w:rsid w:val="005F2AEC"/>
    <w:rsid w:val="005F332E"/>
    <w:rsid w:val="005F43A0"/>
    <w:rsid w:val="005F5941"/>
    <w:rsid w:val="00600148"/>
    <w:rsid w:val="00601FAF"/>
    <w:rsid w:val="00602198"/>
    <w:rsid w:val="00605537"/>
    <w:rsid w:val="00605ADC"/>
    <w:rsid w:val="00606322"/>
    <w:rsid w:val="0060685F"/>
    <w:rsid w:val="00607854"/>
    <w:rsid w:val="006104FF"/>
    <w:rsid w:val="00610E43"/>
    <w:rsid w:val="00612208"/>
    <w:rsid w:val="00615892"/>
    <w:rsid w:val="00616474"/>
    <w:rsid w:val="00617068"/>
    <w:rsid w:val="00617C00"/>
    <w:rsid w:val="00621C89"/>
    <w:rsid w:val="00622267"/>
    <w:rsid w:val="006226C4"/>
    <w:rsid w:val="006249B1"/>
    <w:rsid w:val="00625C05"/>
    <w:rsid w:val="006304E3"/>
    <w:rsid w:val="00631B8D"/>
    <w:rsid w:val="00632CC4"/>
    <w:rsid w:val="0063303C"/>
    <w:rsid w:val="00634A12"/>
    <w:rsid w:val="006360CE"/>
    <w:rsid w:val="00637EC0"/>
    <w:rsid w:val="0064016A"/>
    <w:rsid w:val="00640B63"/>
    <w:rsid w:val="006437C2"/>
    <w:rsid w:val="0064447A"/>
    <w:rsid w:val="006467EC"/>
    <w:rsid w:val="00646952"/>
    <w:rsid w:val="00647C70"/>
    <w:rsid w:val="006509CA"/>
    <w:rsid w:val="00651E8E"/>
    <w:rsid w:val="00654288"/>
    <w:rsid w:val="00655E2A"/>
    <w:rsid w:val="0065732E"/>
    <w:rsid w:val="00661ADC"/>
    <w:rsid w:val="00662BFB"/>
    <w:rsid w:val="0066449A"/>
    <w:rsid w:val="006663EA"/>
    <w:rsid w:val="0066774A"/>
    <w:rsid w:val="00670D22"/>
    <w:rsid w:val="00671DFF"/>
    <w:rsid w:val="00671FB7"/>
    <w:rsid w:val="0067305A"/>
    <w:rsid w:val="00677455"/>
    <w:rsid w:val="00677EFC"/>
    <w:rsid w:val="00682C09"/>
    <w:rsid w:val="00683CB8"/>
    <w:rsid w:val="00686191"/>
    <w:rsid w:val="00687060"/>
    <w:rsid w:val="00690885"/>
    <w:rsid w:val="0069187E"/>
    <w:rsid w:val="00691AA1"/>
    <w:rsid w:val="00691AA6"/>
    <w:rsid w:val="00691ACA"/>
    <w:rsid w:val="00692E8E"/>
    <w:rsid w:val="0069308A"/>
    <w:rsid w:val="00694243"/>
    <w:rsid w:val="00694529"/>
    <w:rsid w:val="006945BA"/>
    <w:rsid w:val="00695D1B"/>
    <w:rsid w:val="006A0CEB"/>
    <w:rsid w:val="006A1545"/>
    <w:rsid w:val="006A2B7C"/>
    <w:rsid w:val="006A32DC"/>
    <w:rsid w:val="006A376B"/>
    <w:rsid w:val="006A7FFE"/>
    <w:rsid w:val="006B0FC9"/>
    <w:rsid w:val="006B2DD5"/>
    <w:rsid w:val="006B380D"/>
    <w:rsid w:val="006B45AF"/>
    <w:rsid w:val="006B468A"/>
    <w:rsid w:val="006B4C8C"/>
    <w:rsid w:val="006B6DBE"/>
    <w:rsid w:val="006B77A1"/>
    <w:rsid w:val="006C06DC"/>
    <w:rsid w:val="006C13CB"/>
    <w:rsid w:val="006C2510"/>
    <w:rsid w:val="006C359A"/>
    <w:rsid w:val="006C3972"/>
    <w:rsid w:val="006C4230"/>
    <w:rsid w:val="006C6B80"/>
    <w:rsid w:val="006D1ABD"/>
    <w:rsid w:val="006D1D25"/>
    <w:rsid w:val="006D5475"/>
    <w:rsid w:val="006D65A7"/>
    <w:rsid w:val="006D6668"/>
    <w:rsid w:val="006D6B71"/>
    <w:rsid w:val="006D6F69"/>
    <w:rsid w:val="006E10B5"/>
    <w:rsid w:val="006E211D"/>
    <w:rsid w:val="006E24A7"/>
    <w:rsid w:val="006E34AD"/>
    <w:rsid w:val="006E7061"/>
    <w:rsid w:val="006E7756"/>
    <w:rsid w:val="006F312B"/>
    <w:rsid w:val="006F3238"/>
    <w:rsid w:val="006F344A"/>
    <w:rsid w:val="006F47FF"/>
    <w:rsid w:val="006F6007"/>
    <w:rsid w:val="006F6045"/>
    <w:rsid w:val="006F65AB"/>
    <w:rsid w:val="006F70C2"/>
    <w:rsid w:val="00700C53"/>
    <w:rsid w:val="00700DFF"/>
    <w:rsid w:val="00701329"/>
    <w:rsid w:val="007030BE"/>
    <w:rsid w:val="00703181"/>
    <w:rsid w:val="00705CCE"/>
    <w:rsid w:val="00706989"/>
    <w:rsid w:val="007074CA"/>
    <w:rsid w:val="00707DA1"/>
    <w:rsid w:val="007109C4"/>
    <w:rsid w:val="00710C7A"/>
    <w:rsid w:val="007111DB"/>
    <w:rsid w:val="0071299A"/>
    <w:rsid w:val="00713178"/>
    <w:rsid w:val="007135A3"/>
    <w:rsid w:val="007141BF"/>
    <w:rsid w:val="00714D86"/>
    <w:rsid w:val="00715335"/>
    <w:rsid w:val="00716217"/>
    <w:rsid w:val="0071639B"/>
    <w:rsid w:val="0071661B"/>
    <w:rsid w:val="007215C0"/>
    <w:rsid w:val="007220E9"/>
    <w:rsid w:val="007237E3"/>
    <w:rsid w:val="0072557C"/>
    <w:rsid w:val="00726FA3"/>
    <w:rsid w:val="00730B05"/>
    <w:rsid w:val="00731F30"/>
    <w:rsid w:val="00734B5E"/>
    <w:rsid w:val="00734B97"/>
    <w:rsid w:val="00734C62"/>
    <w:rsid w:val="00734E33"/>
    <w:rsid w:val="00737701"/>
    <w:rsid w:val="007403A6"/>
    <w:rsid w:val="007457CA"/>
    <w:rsid w:val="0074652F"/>
    <w:rsid w:val="0074667E"/>
    <w:rsid w:val="00746ED5"/>
    <w:rsid w:val="00747EED"/>
    <w:rsid w:val="00750B14"/>
    <w:rsid w:val="00753F4E"/>
    <w:rsid w:val="007543E6"/>
    <w:rsid w:val="00754F33"/>
    <w:rsid w:val="00755504"/>
    <w:rsid w:val="00755701"/>
    <w:rsid w:val="0075577D"/>
    <w:rsid w:val="00756F7D"/>
    <w:rsid w:val="00757620"/>
    <w:rsid w:val="00761211"/>
    <w:rsid w:val="00763E89"/>
    <w:rsid w:val="00764659"/>
    <w:rsid w:val="007647FD"/>
    <w:rsid w:val="00764C37"/>
    <w:rsid w:val="00764EE8"/>
    <w:rsid w:val="00765DFC"/>
    <w:rsid w:val="007664F9"/>
    <w:rsid w:val="00767853"/>
    <w:rsid w:val="00767EEC"/>
    <w:rsid w:val="00770C01"/>
    <w:rsid w:val="00772F67"/>
    <w:rsid w:val="007738CE"/>
    <w:rsid w:val="0077421A"/>
    <w:rsid w:val="0077539A"/>
    <w:rsid w:val="00775596"/>
    <w:rsid w:val="00776657"/>
    <w:rsid w:val="00776A1F"/>
    <w:rsid w:val="00780C91"/>
    <w:rsid w:val="00781933"/>
    <w:rsid w:val="00783768"/>
    <w:rsid w:val="00783A1D"/>
    <w:rsid w:val="00785BAA"/>
    <w:rsid w:val="00785BCA"/>
    <w:rsid w:val="0078610C"/>
    <w:rsid w:val="00790C4F"/>
    <w:rsid w:val="007923FA"/>
    <w:rsid w:val="00793D0B"/>
    <w:rsid w:val="007946C2"/>
    <w:rsid w:val="00796D66"/>
    <w:rsid w:val="00797C5A"/>
    <w:rsid w:val="007A0948"/>
    <w:rsid w:val="007A0E9C"/>
    <w:rsid w:val="007A13AE"/>
    <w:rsid w:val="007A1B0E"/>
    <w:rsid w:val="007A20F7"/>
    <w:rsid w:val="007A3609"/>
    <w:rsid w:val="007A3DEB"/>
    <w:rsid w:val="007A7AFE"/>
    <w:rsid w:val="007B0C83"/>
    <w:rsid w:val="007B166A"/>
    <w:rsid w:val="007B2DF8"/>
    <w:rsid w:val="007B34A5"/>
    <w:rsid w:val="007B53B8"/>
    <w:rsid w:val="007B6DFD"/>
    <w:rsid w:val="007C0260"/>
    <w:rsid w:val="007C0E36"/>
    <w:rsid w:val="007C1168"/>
    <w:rsid w:val="007C18D6"/>
    <w:rsid w:val="007C1E0C"/>
    <w:rsid w:val="007C2F81"/>
    <w:rsid w:val="007C34D4"/>
    <w:rsid w:val="007C4915"/>
    <w:rsid w:val="007C4B2B"/>
    <w:rsid w:val="007C614B"/>
    <w:rsid w:val="007C624C"/>
    <w:rsid w:val="007C67C3"/>
    <w:rsid w:val="007C6D0C"/>
    <w:rsid w:val="007D16DC"/>
    <w:rsid w:val="007D3127"/>
    <w:rsid w:val="007D3B63"/>
    <w:rsid w:val="007D43EF"/>
    <w:rsid w:val="007D4BF7"/>
    <w:rsid w:val="007D569F"/>
    <w:rsid w:val="007D5AA1"/>
    <w:rsid w:val="007D5E33"/>
    <w:rsid w:val="007D6B98"/>
    <w:rsid w:val="007E0E58"/>
    <w:rsid w:val="007E21A7"/>
    <w:rsid w:val="007E2890"/>
    <w:rsid w:val="007E297B"/>
    <w:rsid w:val="007E372F"/>
    <w:rsid w:val="007E39C8"/>
    <w:rsid w:val="007E43F5"/>
    <w:rsid w:val="007E47A5"/>
    <w:rsid w:val="007E4C80"/>
    <w:rsid w:val="007E77A7"/>
    <w:rsid w:val="007F02DA"/>
    <w:rsid w:val="007F21A5"/>
    <w:rsid w:val="007F21C9"/>
    <w:rsid w:val="007F3AD9"/>
    <w:rsid w:val="007F4241"/>
    <w:rsid w:val="007F4962"/>
    <w:rsid w:val="007F4C17"/>
    <w:rsid w:val="007F50EC"/>
    <w:rsid w:val="007F764D"/>
    <w:rsid w:val="00800A6C"/>
    <w:rsid w:val="008013B4"/>
    <w:rsid w:val="00806148"/>
    <w:rsid w:val="00812441"/>
    <w:rsid w:val="00812B55"/>
    <w:rsid w:val="00812B5B"/>
    <w:rsid w:val="008131DB"/>
    <w:rsid w:val="00816CB9"/>
    <w:rsid w:val="0081749D"/>
    <w:rsid w:val="008178CE"/>
    <w:rsid w:val="00817AC4"/>
    <w:rsid w:val="008215F5"/>
    <w:rsid w:val="00822582"/>
    <w:rsid w:val="00822883"/>
    <w:rsid w:val="00826998"/>
    <w:rsid w:val="0082738E"/>
    <w:rsid w:val="008275CC"/>
    <w:rsid w:val="008278BD"/>
    <w:rsid w:val="0082791D"/>
    <w:rsid w:val="008313B6"/>
    <w:rsid w:val="008317B9"/>
    <w:rsid w:val="00831D79"/>
    <w:rsid w:val="00832D7A"/>
    <w:rsid w:val="00832E51"/>
    <w:rsid w:val="00833546"/>
    <w:rsid w:val="00835349"/>
    <w:rsid w:val="008405C0"/>
    <w:rsid w:val="00840CFE"/>
    <w:rsid w:val="008411EF"/>
    <w:rsid w:val="008421CA"/>
    <w:rsid w:val="00842B25"/>
    <w:rsid w:val="0084410D"/>
    <w:rsid w:val="00845769"/>
    <w:rsid w:val="008466FE"/>
    <w:rsid w:val="00850ACD"/>
    <w:rsid w:val="00850B65"/>
    <w:rsid w:val="00853E6E"/>
    <w:rsid w:val="0085497C"/>
    <w:rsid w:val="0085581F"/>
    <w:rsid w:val="00855990"/>
    <w:rsid w:val="00856443"/>
    <w:rsid w:val="00857970"/>
    <w:rsid w:val="00860146"/>
    <w:rsid w:val="008605C2"/>
    <w:rsid w:val="00860B80"/>
    <w:rsid w:val="00860F80"/>
    <w:rsid w:val="00862223"/>
    <w:rsid w:val="00863CA2"/>
    <w:rsid w:val="00865063"/>
    <w:rsid w:val="008660A6"/>
    <w:rsid w:val="008661BF"/>
    <w:rsid w:val="0087031E"/>
    <w:rsid w:val="008710D7"/>
    <w:rsid w:val="0087211F"/>
    <w:rsid w:val="008741C6"/>
    <w:rsid w:val="008742A8"/>
    <w:rsid w:val="00874863"/>
    <w:rsid w:val="00876050"/>
    <w:rsid w:val="008760CD"/>
    <w:rsid w:val="00877EB9"/>
    <w:rsid w:val="008805E2"/>
    <w:rsid w:val="00880974"/>
    <w:rsid w:val="00886F83"/>
    <w:rsid w:val="008874F1"/>
    <w:rsid w:val="008875D3"/>
    <w:rsid w:val="008875EC"/>
    <w:rsid w:val="00892F68"/>
    <w:rsid w:val="00894387"/>
    <w:rsid w:val="0089443C"/>
    <w:rsid w:val="00895A07"/>
    <w:rsid w:val="00897F4E"/>
    <w:rsid w:val="008A13B1"/>
    <w:rsid w:val="008A5A7C"/>
    <w:rsid w:val="008A6569"/>
    <w:rsid w:val="008B22FA"/>
    <w:rsid w:val="008B4D8A"/>
    <w:rsid w:val="008B5969"/>
    <w:rsid w:val="008C0335"/>
    <w:rsid w:val="008C1125"/>
    <w:rsid w:val="008C341F"/>
    <w:rsid w:val="008C3A21"/>
    <w:rsid w:val="008D0588"/>
    <w:rsid w:val="008D07DB"/>
    <w:rsid w:val="008D2BA8"/>
    <w:rsid w:val="008D2C64"/>
    <w:rsid w:val="008D513A"/>
    <w:rsid w:val="008D58FE"/>
    <w:rsid w:val="008D743E"/>
    <w:rsid w:val="008D75E4"/>
    <w:rsid w:val="008D7F5A"/>
    <w:rsid w:val="008E01FF"/>
    <w:rsid w:val="008E10E1"/>
    <w:rsid w:val="008E12BB"/>
    <w:rsid w:val="008E1CB5"/>
    <w:rsid w:val="008E1FCE"/>
    <w:rsid w:val="008E3E4B"/>
    <w:rsid w:val="008E50AD"/>
    <w:rsid w:val="008E7AA8"/>
    <w:rsid w:val="008F0B5F"/>
    <w:rsid w:val="008F2CA7"/>
    <w:rsid w:val="008F5288"/>
    <w:rsid w:val="008F52BD"/>
    <w:rsid w:val="008F5C9C"/>
    <w:rsid w:val="008F5E3F"/>
    <w:rsid w:val="008F71BB"/>
    <w:rsid w:val="00901523"/>
    <w:rsid w:val="009032D9"/>
    <w:rsid w:val="00904979"/>
    <w:rsid w:val="0090497B"/>
    <w:rsid w:val="0090598A"/>
    <w:rsid w:val="00905A88"/>
    <w:rsid w:val="00906BF5"/>
    <w:rsid w:val="0091086B"/>
    <w:rsid w:val="00912563"/>
    <w:rsid w:val="009128C6"/>
    <w:rsid w:val="00912C83"/>
    <w:rsid w:val="00913AA5"/>
    <w:rsid w:val="00913D52"/>
    <w:rsid w:val="00914364"/>
    <w:rsid w:val="00916ED1"/>
    <w:rsid w:val="0092173E"/>
    <w:rsid w:val="00924350"/>
    <w:rsid w:val="00926508"/>
    <w:rsid w:val="00927391"/>
    <w:rsid w:val="00930F18"/>
    <w:rsid w:val="009355DC"/>
    <w:rsid w:val="00935701"/>
    <w:rsid w:val="0094003E"/>
    <w:rsid w:val="009423FB"/>
    <w:rsid w:val="00942A08"/>
    <w:rsid w:val="00943C02"/>
    <w:rsid w:val="00944ED1"/>
    <w:rsid w:val="0094516E"/>
    <w:rsid w:val="009459D0"/>
    <w:rsid w:val="009500E8"/>
    <w:rsid w:val="00952463"/>
    <w:rsid w:val="00952C0A"/>
    <w:rsid w:val="00953457"/>
    <w:rsid w:val="009534F7"/>
    <w:rsid w:val="00953DFD"/>
    <w:rsid w:val="00954A94"/>
    <w:rsid w:val="00955138"/>
    <w:rsid w:val="00955869"/>
    <w:rsid w:val="00955BC4"/>
    <w:rsid w:val="00957C66"/>
    <w:rsid w:val="00960423"/>
    <w:rsid w:val="00960B5E"/>
    <w:rsid w:val="00961373"/>
    <w:rsid w:val="00963258"/>
    <w:rsid w:val="009643AD"/>
    <w:rsid w:val="0096467B"/>
    <w:rsid w:val="00964CF3"/>
    <w:rsid w:val="009652F9"/>
    <w:rsid w:val="0096783E"/>
    <w:rsid w:val="00967937"/>
    <w:rsid w:val="0097024B"/>
    <w:rsid w:val="009704BC"/>
    <w:rsid w:val="00971520"/>
    <w:rsid w:val="00972011"/>
    <w:rsid w:val="00975C35"/>
    <w:rsid w:val="00976897"/>
    <w:rsid w:val="00977F77"/>
    <w:rsid w:val="00980724"/>
    <w:rsid w:val="00983B4C"/>
    <w:rsid w:val="0098410C"/>
    <w:rsid w:val="009862EA"/>
    <w:rsid w:val="0098728D"/>
    <w:rsid w:val="009912D2"/>
    <w:rsid w:val="00992607"/>
    <w:rsid w:val="00992A08"/>
    <w:rsid w:val="00996E8B"/>
    <w:rsid w:val="00997A14"/>
    <w:rsid w:val="009A15A2"/>
    <w:rsid w:val="009A20AD"/>
    <w:rsid w:val="009A2634"/>
    <w:rsid w:val="009A27AA"/>
    <w:rsid w:val="009A4845"/>
    <w:rsid w:val="009A54AC"/>
    <w:rsid w:val="009A5DF2"/>
    <w:rsid w:val="009A6372"/>
    <w:rsid w:val="009A6EC8"/>
    <w:rsid w:val="009B07F3"/>
    <w:rsid w:val="009B1637"/>
    <w:rsid w:val="009B181E"/>
    <w:rsid w:val="009B267F"/>
    <w:rsid w:val="009B3532"/>
    <w:rsid w:val="009B4A72"/>
    <w:rsid w:val="009B5A3B"/>
    <w:rsid w:val="009B63F8"/>
    <w:rsid w:val="009B7838"/>
    <w:rsid w:val="009B7B04"/>
    <w:rsid w:val="009C04CC"/>
    <w:rsid w:val="009C243C"/>
    <w:rsid w:val="009C25AC"/>
    <w:rsid w:val="009C333A"/>
    <w:rsid w:val="009C3673"/>
    <w:rsid w:val="009C3ABF"/>
    <w:rsid w:val="009C5023"/>
    <w:rsid w:val="009D1F38"/>
    <w:rsid w:val="009D2FD2"/>
    <w:rsid w:val="009D328F"/>
    <w:rsid w:val="009D345F"/>
    <w:rsid w:val="009D36AC"/>
    <w:rsid w:val="009D53DD"/>
    <w:rsid w:val="009D55EC"/>
    <w:rsid w:val="009D66E4"/>
    <w:rsid w:val="009D6A2A"/>
    <w:rsid w:val="009D6ECB"/>
    <w:rsid w:val="009E0AAD"/>
    <w:rsid w:val="009E0CA7"/>
    <w:rsid w:val="009E0FBB"/>
    <w:rsid w:val="009E24C1"/>
    <w:rsid w:val="009E25B8"/>
    <w:rsid w:val="009E527F"/>
    <w:rsid w:val="009E581B"/>
    <w:rsid w:val="009E6EB5"/>
    <w:rsid w:val="009E7EA5"/>
    <w:rsid w:val="009F14E6"/>
    <w:rsid w:val="009F1E1D"/>
    <w:rsid w:val="009F1E41"/>
    <w:rsid w:val="009F2202"/>
    <w:rsid w:val="009F3746"/>
    <w:rsid w:val="009F3B0F"/>
    <w:rsid w:val="009F550A"/>
    <w:rsid w:val="009F59D0"/>
    <w:rsid w:val="009F72A4"/>
    <w:rsid w:val="009F7632"/>
    <w:rsid w:val="00A02B70"/>
    <w:rsid w:val="00A02F38"/>
    <w:rsid w:val="00A03305"/>
    <w:rsid w:val="00A0428F"/>
    <w:rsid w:val="00A0515D"/>
    <w:rsid w:val="00A063D6"/>
    <w:rsid w:val="00A06E27"/>
    <w:rsid w:val="00A11569"/>
    <w:rsid w:val="00A135D3"/>
    <w:rsid w:val="00A13A9D"/>
    <w:rsid w:val="00A14EB2"/>
    <w:rsid w:val="00A165C7"/>
    <w:rsid w:val="00A16617"/>
    <w:rsid w:val="00A1747E"/>
    <w:rsid w:val="00A20CF5"/>
    <w:rsid w:val="00A223E8"/>
    <w:rsid w:val="00A226B1"/>
    <w:rsid w:val="00A245DE"/>
    <w:rsid w:val="00A24891"/>
    <w:rsid w:val="00A25806"/>
    <w:rsid w:val="00A26944"/>
    <w:rsid w:val="00A27422"/>
    <w:rsid w:val="00A27655"/>
    <w:rsid w:val="00A31243"/>
    <w:rsid w:val="00A31336"/>
    <w:rsid w:val="00A315BD"/>
    <w:rsid w:val="00A31D25"/>
    <w:rsid w:val="00A340EE"/>
    <w:rsid w:val="00A340F1"/>
    <w:rsid w:val="00A3579B"/>
    <w:rsid w:val="00A35CB6"/>
    <w:rsid w:val="00A36828"/>
    <w:rsid w:val="00A3780D"/>
    <w:rsid w:val="00A41D0D"/>
    <w:rsid w:val="00A42723"/>
    <w:rsid w:val="00A42A28"/>
    <w:rsid w:val="00A44BF9"/>
    <w:rsid w:val="00A4737F"/>
    <w:rsid w:val="00A51C86"/>
    <w:rsid w:val="00A53BB7"/>
    <w:rsid w:val="00A54306"/>
    <w:rsid w:val="00A543DB"/>
    <w:rsid w:val="00A5462E"/>
    <w:rsid w:val="00A56E56"/>
    <w:rsid w:val="00A61885"/>
    <w:rsid w:val="00A61977"/>
    <w:rsid w:val="00A628FE"/>
    <w:rsid w:val="00A647DB"/>
    <w:rsid w:val="00A64CBD"/>
    <w:rsid w:val="00A65749"/>
    <w:rsid w:val="00A658A4"/>
    <w:rsid w:val="00A65969"/>
    <w:rsid w:val="00A65CF0"/>
    <w:rsid w:val="00A6778C"/>
    <w:rsid w:val="00A70B8E"/>
    <w:rsid w:val="00A7103D"/>
    <w:rsid w:val="00A7107F"/>
    <w:rsid w:val="00A713AE"/>
    <w:rsid w:val="00A7170F"/>
    <w:rsid w:val="00A7179D"/>
    <w:rsid w:val="00A724D0"/>
    <w:rsid w:val="00A7427B"/>
    <w:rsid w:val="00A74482"/>
    <w:rsid w:val="00A758FA"/>
    <w:rsid w:val="00A7605C"/>
    <w:rsid w:val="00A77BA9"/>
    <w:rsid w:val="00A82C59"/>
    <w:rsid w:val="00A8311F"/>
    <w:rsid w:val="00A851ED"/>
    <w:rsid w:val="00A868F6"/>
    <w:rsid w:val="00A8748C"/>
    <w:rsid w:val="00A911A8"/>
    <w:rsid w:val="00A92801"/>
    <w:rsid w:val="00A947D8"/>
    <w:rsid w:val="00A949AC"/>
    <w:rsid w:val="00A94B84"/>
    <w:rsid w:val="00A950BB"/>
    <w:rsid w:val="00A960EF"/>
    <w:rsid w:val="00AA02E8"/>
    <w:rsid w:val="00AA0781"/>
    <w:rsid w:val="00AA13AB"/>
    <w:rsid w:val="00AA43CF"/>
    <w:rsid w:val="00AB13DF"/>
    <w:rsid w:val="00AB1688"/>
    <w:rsid w:val="00AB3E7C"/>
    <w:rsid w:val="00AB48B1"/>
    <w:rsid w:val="00AB49AC"/>
    <w:rsid w:val="00AB55DB"/>
    <w:rsid w:val="00AB5724"/>
    <w:rsid w:val="00AB6607"/>
    <w:rsid w:val="00AB6803"/>
    <w:rsid w:val="00AB7582"/>
    <w:rsid w:val="00AC02F7"/>
    <w:rsid w:val="00AC076E"/>
    <w:rsid w:val="00AC2DF4"/>
    <w:rsid w:val="00AC4CD8"/>
    <w:rsid w:val="00AC6F47"/>
    <w:rsid w:val="00AC6FDA"/>
    <w:rsid w:val="00AC72EF"/>
    <w:rsid w:val="00AC772A"/>
    <w:rsid w:val="00AC7C35"/>
    <w:rsid w:val="00AC7F52"/>
    <w:rsid w:val="00AD0CA2"/>
    <w:rsid w:val="00AD2233"/>
    <w:rsid w:val="00AD25AA"/>
    <w:rsid w:val="00AD2C3C"/>
    <w:rsid w:val="00AD32B6"/>
    <w:rsid w:val="00AD5E62"/>
    <w:rsid w:val="00AD615C"/>
    <w:rsid w:val="00AD6864"/>
    <w:rsid w:val="00AE1705"/>
    <w:rsid w:val="00AE41EF"/>
    <w:rsid w:val="00AE4551"/>
    <w:rsid w:val="00AE4B88"/>
    <w:rsid w:val="00AE52C0"/>
    <w:rsid w:val="00AE7D85"/>
    <w:rsid w:val="00AE7E31"/>
    <w:rsid w:val="00AE7EB0"/>
    <w:rsid w:val="00AF0012"/>
    <w:rsid w:val="00AF05DD"/>
    <w:rsid w:val="00AF1419"/>
    <w:rsid w:val="00AF1C3B"/>
    <w:rsid w:val="00AF1E0C"/>
    <w:rsid w:val="00AF21B3"/>
    <w:rsid w:val="00AF3C9E"/>
    <w:rsid w:val="00AF3E32"/>
    <w:rsid w:val="00AF483A"/>
    <w:rsid w:val="00AF48C6"/>
    <w:rsid w:val="00AF49BF"/>
    <w:rsid w:val="00AF6C0F"/>
    <w:rsid w:val="00AF7652"/>
    <w:rsid w:val="00B00B54"/>
    <w:rsid w:val="00B01811"/>
    <w:rsid w:val="00B07760"/>
    <w:rsid w:val="00B103F9"/>
    <w:rsid w:val="00B12642"/>
    <w:rsid w:val="00B1273E"/>
    <w:rsid w:val="00B13270"/>
    <w:rsid w:val="00B13500"/>
    <w:rsid w:val="00B13A12"/>
    <w:rsid w:val="00B14B75"/>
    <w:rsid w:val="00B14F3F"/>
    <w:rsid w:val="00B164BF"/>
    <w:rsid w:val="00B179DA"/>
    <w:rsid w:val="00B17ED0"/>
    <w:rsid w:val="00B21756"/>
    <w:rsid w:val="00B21DF6"/>
    <w:rsid w:val="00B220B2"/>
    <w:rsid w:val="00B23761"/>
    <w:rsid w:val="00B24F50"/>
    <w:rsid w:val="00B265DD"/>
    <w:rsid w:val="00B2780C"/>
    <w:rsid w:val="00B3292F"/>
    <w:rsid w:val="00B33E15"/>
    <w:rsid w:val="00B3582F"/>
    <w:rsid w:val="00B35F01"/>
    <w:rsid w:val="00B36C95"/>
    <w:rsid w:val="00B36EDE"/>
    <w:rsid w:val="00B40B6D"/>
    <w:rsid w:val="00B40E6D"/>
    <w:rsid w:val="00B4173D"/>
    <w:rsid w:val="00B431D9"/>
    <w:rsid w:val="00B47DB5"/>
    <w:rsid w:val="00B54234"/>
    <w:rsid w:val="00B55DF7"/>
    <w:rsid w:val="00B60A5B"/>
    <w:rsid w:val="00B61326"/>
    <w:rsid w:val="00B6278F"/>
    <w:rsid w:val="00B645DD"/>
    <w:rsid w:val="00B71580"/>
    <w:rsid w:val="00B71988"/>
    <w:rsid w:val="00B72229"/>
    <w:rsid w:val="00B72788"/>
    <w:rsid w:val="00B72AF1"/>
    <w:rsid w:val="00B72C4B"/>
    <w:rsid w:val="00B73396"/>
    <w:rsid w:val="00B73499"/>
    <w:rsid w:val="00B74782"/>
    <w:rsid w:val="00B75D45"/>
    <w:rsid w:val="00B77788"/>
    <w:rsid w:val="00B77932"/>
    <w:rsid w:val="00B82819"/>
    <w:rsid w:val="00B82ABE"/>
    <w:rsid w:val="00B831B4"/>
    <w:rsid w:val="00B836C0"/>
    <w:rsid w:val="00B83A3B"/>
    <w:rsid w:val="00B83A46"/>
    <w:rsid w:val="00B86941"/>
    <w:rsid w:val="00B87587"/>
    <w:rsid w:val="00B91AA3"/>
    <w:rsid w:val="00B91BC6"/>
    <w:rsid w:val="00B92B81"/>
    <w:rsid w:val="00B93FA1"/>
    <w:rsid w:val="00B943C7"/>
    <w:rsid w:val="00B96B47"/>
    <w:rsid w:val="00BA0B95"/>
    <w:rsid w:val="00BA349C"/>
    <w:rsid w:val="00BA39C7"/>
    <w:rsid w:val="00BA3ACB"/>
    <w:rsid w:val="00BA3B2E"/>
    <w:rsid w:val="00BA5043"/>
    <w:rsid w:val="00BA69F4"/>
    <w:rsid w:val="00BB0C8E"/>
    <w:rsid w:val="00BB3700"/>
    <w:rsid w:val="00BB375F"/>
    <w:rsid w:val="00BB5711"/>
    <w:rsid w:val="00BB58DA"/>
    <w:rsid w:val="00BB729F"/>
    <w:rsid w:val="00BC1199"/>
    <w:rsid w:val="00BC1757"/>
    <w:rsid w:val="00BC1ABA"/>
    <w:rsid w:val="00BC2934"/>
    <w:rsid w:val="00BC2E8F"/>
    <w:rsid w:val="00BC47B4"/>
    <w:rsid w:val="00BC60A2"/>
    <w:rsid w:val="00BC7550"/>
    <w:rsid w:val="00BD032F"/>
    <w:rsid w:val="00BD2D5C"/>
    <w:rsid w:val="00BD67D5"/>
    <w:rsid w:val="00BD7BA1"/>
    <w:rsid w:val="00BE19B6"/>
    <w:rsid w:val="00BE2C2A"/>
    <w:rsid w:val="00BE3313"/>
    <w:rsid w:val="00BE40A8"/>
    <w:rsid w:val="00BE7C85"/>
    <w:rsid w:val="00BF194C"/>
    <w:rsid w:val="00BF1ADE"/>
    <w:rsid w:val="00BF3A00"/>
    <w:rsid w:val="00BF3C58"/>
    <w:rsid w:val="00BF55D1"/>
    <w:rsid w:val="00C00E74"/>
    <w:rsid w:val="00C0152E"/>
    <w:rsid w:val="00C01BF5"/>
    <w:rsid w:val="00C03108"/>
    <w:rsid w:val="00C079C1"/>
    <w:rsid w:val="00C07B6F"/>
    <w:rsid w:val="00C1003A"/>
    <w:rsid w:val="00C113E6"/>
    <w:rsid w:val="00C11A68"/>
    <w:rsid w:val="00C11B57"/>
    <w:rsid w:val="00C12200"/>
    <w:rsid w:val="00C130FC"/>
    <w:rsid w:val="00C159A9"/>
    <w:rsid w:val="00C16B22"/>
    <w:rsid w:val="00C1707A"/>
    <w:rsid w:val="00C22F07"/>
    <w:rsid w:val="00C23546"/>
    <w:rsid w:val="00C240E0"/>
    <w:rsid w:val="00C25C8C"/>
    <w:rsid w:val="00C2625D"/>
    <w:rsid w:val="00C27210"/>
    <w:rsid w:val="00C27C4F"/>
    <w:rsid w:val="00C27C5A"/>
    <w:rsid w:val="00C3051D"/>
    <w:rsid w:val="00C314E2"/>
    <w:rsid w:val="00C32279"/>
    <w:rsid w:val="00C32DDE"/>
    <w:rsid w:val="00C33028"/>
    <w:rsid w:val="00C334DC"/>
    <w:rsid w:val="00C33529"/>
    <w:rsid w:val="00C34E4D"/>
    <w:rsid w:val="00C358BA"/>
    <w:rsid w:val="00C359C0"/>
    <w:rsid w:val="00C36822"/>
    <w:rsid w:val="00C3706F"/>
    <w:rsid w:val="00C3723A"/>
    <w:rsid w:val="00C4068D"/>
    <w:rsid w:val="00C41C2A"/>
    <w:rsid w:val="00C453EB"/>
    <w:rsid w:val="00C4546C"/>
    <w:rsid w:val="00C46326"/>
    <w:rsid w:val="00C4698B"/>
    <w:rsid w:val="00C46A6F"/>
    <w:rsid w:val="00C4797E"/>
    <w:rsid w:val="00C50F4B"/>
    <w:rsid w:val="00C51DE3"/>
    <w:rsid w:val="00C5232C"/>
    <w:rsid w:val="00C55774"/>
    <w:rsid w:val="00C55907"/>
    <w:rsid w:val="00C57787"/>
    <w:rsid w:val="00C6360A"/>
    <w:rsid w:val="00C63678"/>
    <w:rsid w:val="00C666A9"/>
    <w:rsid w:val="00C670B8"/>
    <w:rsid w:val="00C67A5D"/>
    <w:rsid w:val="00C70E2B"/>
    <w:rsid w:val="00C711A7"/>
    <w:rsid w:val="00C713CB"/>
    <w:rsid w:val="00C730E9"/>
    <w:rsid w:val="00C73FCD"/>
    <w:rsid w:val="00C746FD"/>
    <w:rsid w:val="00C74D7D"/>
    <w:rsid w:val="00C75004"/>
    <w:rsid w:val="00C75D94"/>
    <w:rsid w:val="00C7784A"/>
    <w:rsid w:val="00C77BC5"/>
    <w:rsid w:val="00C811AC"/>
    <w:rsid w:val="00C82008"/>
    <w:rsid w:val="00C85DC6"/>
    <w:rsid w:val="00C876A0"/>
    <w:rsid w:val="00C91E07"/>
    <w:rsid w:val="00C9255C"/>
    <w:rsid w:val="00C93E11"/>
    <w:rsid w:val="00C9451B"/>
    <w:rsid w:val="00C952C3"/>
    <w:rsid w:val="00C9678F"/>
    <w:rsid w:val="00C968F3"/>
    <w:rsid w:val="00C96B7F"/>
    <w:rsid w:val="00C975FC"/>
    <w:rsid w:val="00C978AC"/>
    <w:rsid w:val="00C97A64"/>
    <w:rsid w:val="00CA2009"/>
    <w:rsid w:val="00CA252D"/>
    <w:rsid w:val="00CA3E21"/>
    <w:rsid w:val="00CA69FC"/>
    <w:rsid w:val="00CA7D14"/>
    <w:rsid w:val="00CB0800"/>
    <w:rsid w:val="00CB08C6"/>
    <w:rsid w:val="00CB1650"/>
    <w:rsid w:val="00CB434B"/>
    <w:rsid w:val="00CB4F32"/>
    <w:rsid w:val="00CC0456"/>
    <w:rsid w:val="00CC0BE8"/>
    <w:rsid w:val="00CC1EFE"/>
    <w:rsid w:val="00CC358E"/>
    <w:rsid w:val="00CC46ED"/>
    <w:rsid w:val="00CC6FDC"/>
    <w:rsid w:val="00CC7CD1"/>
    <w:rsid w:val="00CD1392"/>
    <w:rsid w:val="00CD26C4"/>
    <w:rsid w:val="00CE0A16"/>
    <w:rsid w:val="00CE3AB8"/>
    <w:rsid w:val="00CE49FA"/>
    <w:rsid w:val="00CE4F28"/>
    <w:rsid w:val="00CE5104"/>
    <w:rsid w:val="00CE558F"/>
    <w:rsid w:val="00CE6ECB"/>
    <w:rsid w:val="00CF1B4F"/>
    <w:rsid w:val="00CF2821"/>
    <w:rsid w:val="00CF3980"/>
    <w:rsid w:val="00CF3B62"/>
    <w:rsid w:val="00D032D0"/>
    <w:rsid w:val="00D0618F"/>
    <w:rsid w:val="00D065DE"/>
    <w:rsid w:val="00D0785D"/>
    <w:rsid w:val="00D11939"/>
    <w:rsid w:val="00D11D36"/>
    <w:rsid w:val="00D12F20"/>
    <w:rsid w:val="00D16162"/>
    <w:rsid w:val="00D17CF6"/>
    <w:rsid w:val="00D17DC6"/>
    <w:rsid w:val="00D20D05"/>
    <w:rsid w:val="00D227B1"/>
    <w:rsid w:val="00D236C0"/>
    <w:rsid w:val="00D23F59"/>
    <w:rsid w:val="00D24F7A"/>
    <w:rsid w:val="00D25FF5"/>
    <w:rsid w:val="00D26BC2"/>
    <w:rsid w:val="00D27621"/>
    <w:rsid w:val="00D329FF"/>
    <w:rsid w:val="00D33439"/>
    <w:rsid w:val="00D336A5"/>
    <w:rsid w:val="00D336C8"/>
    <w:rsid w:val="00D37952"/>
    <w:rsid w:val="00D37FF7"/>
    <w:rsid w:val="00D405C5"/>
    <w:rsid w:val="00D40D82"/>
    <w:rsid w:val="00D427D0"/>
    <w:rsid w:val="00D42BB7"/>
    <w:rsid w:val="00D42F21"/>
    <w:rsid w:val="00D461E9"/>
    <w:rsid w:val="00D46FDD"/>
    <w:rsid w:val="00D520B1"/>
    <w:rsid w:val="00D52622"/>
    <w:rsid w:val="00D55AE5"/>
    <w:rsid w:val="00D56CE5"/>
    <w:rsid w:val="00D56D10"/>
    <w:rsid w:val="00D605F5"/>
    <w:rsid w:val="00D60966"/>
    <w:rsid w:val="00D60DA0"/>
    <w:rsid w:val="00D6403B"/>
    <w:rsid w:val="00D65D70"/>
    <w:rsid w:val="00D6634A"/>
    <w:rsid w:val="00D66F8F"/>
    <w:rsid w:val="00D67C60"/>
    <w:rsid w:val="00D70ED8"/>
    <w:rsid w:val="00D71A3A"/>
    <w:rsid w:val="00D71ADC"/>
    <w:rsid w:val="00D71CA7"/>
    <w:rsid w:val="00D7226D"/>
    <w:rsid w:val="00D7467F"/>
    <w:rsid w:val="00D74A69"/>
    <w:rsid w:val="00D74CD8"/>
    <w:rsid w:val="00D769B7"/>
    <w:rsid w:val="00D8022B"/>
    <w:rsid w:val="00D80F21"/>
    <w:rsid w:val="00D810F3"/>
    <w:rsid w:val="00D818DB"/>
    <w:rsid w:val="00D81E81"/>
    <w:rsid w:val="00D83E4F"/>
    <w:rsid w:val="00D83F8D"/>
    <w:rsid w:val="00D84507"/>
    <w:rsid w:val="00D856C3"/>
    <w:rsid w:val="00D86956"/>
    <w:rsid w:val="00D878A5"/>
    <w:rsid w:val="00D87CEC"/>
    <w:rsid w:val="00D93B97"/>
    <w:rsid w:val="00D95ECA"/>
    <w:rsid w:val="00D9631D"/>
    <w:rsid w:val="00D96586"/>
    <w:rsid w:val="00D968FC"/>
    <w:rsid w:val="00D976DB"/>
    <w:rsid w:val="00DA05CB"/>
    <w:rsid w:val="00DA2001"/>
    <w:rsid w:val="00DA503E"/>
    <w:rsid w:val="00DA58BC"/>
    <w:rsid w:val="00DA5BA5"/>
    <w:rsid w:val="00DA5F60"/>
    <w:rsid w:val="00DB1146"/>
    <w:rsid w:val="00DB19F9"/>
    <w:rsid w:val="00DB1CC1"/>
    <w:rsid w:val="00DB26D9"/>
    <w:rsid w:val="00DB2E36"/>
    <w:rsid w:val="00DB3871"/>
    <w:rsid w:val="00DB44B4"/>
    <w:rsid w:val="00DB5BE0"/>
    <w:rsid w:val="00DB5FE1"/>
    <w:rsid w:val="00DB6287"/>
    <w:rsid w:val="00DC2B4D"/>
    <w:rsid w:val="00DC3DAF"/>
    <w:rsid w:val="00DC6033"/>
    <w:rsid w:val="00DC6A46"/>
    <w:rsid w:val="00DC7C2E"/>
    <w:rsid w:val="00DD1414"/>
    <w:rsid w:val="00DD15FD"/>
    <w:rsid w:val="00DD35FC"/>
    <w:rsid w:val="00DD4083"/>
    <w:rsid w:val="00DD48E4"/>
    <w:rsid w:val="00DD57C3"/>
    <w:rsid w:val="00DD5983"/>
    <w:rsid w:val="00DD5CC2"/>
    <w:rsid w:val="00DD654A"/>
    <w:rsid w:val="00DD6859"/>
    <w:rsid w:val="00DD68BD"/>
    <w:rsid w:val="00DE1435"/>
    <w:rsid w:val="00DE1C62"/>
    <w:rsid w:val="00DE2084"/>
    <w:rsid w:val="00DE2400"/>
    <w:rsid w:val="00DE3D66"/>
    <w:rsid w:val="00DE3DCD"/>
    <w:rsid w:val="00DE48BC"/>
    <w:rsid w:val="00DE51C3"/>
    <w:rsid w:val="00DE5A61"/>
    <w:rsid w:val="00DE5F45"/>
    <w:rsid w:val="00DE6F15"/>
    <w:rsid w:val="00DF0D77"/>
    <w:rsid w:val="00DF1184"/>
    <w:rsid w:val="00DF26D1"/>
    <w:rsid w:val="00DF2D1D"/>
    <w:rsid w:val="00DF513B"/>
    <w:rsid w:val="00DF53FE"/>
    <w:rsid w:val="00DF554E"/>
    <w:rsid w:val="00DF5FA6"/>
    <w:rsid w:val="00DF672C"/>
    <w:rsid w:val="00DF6B3C"/>
    <w:rsid w:val="00DF7D7D"/>
    <w:rsid w:val="00E00FB2"/>
    <w:rsid w:val="00E01CF5"/>
    <w:rsid w:val="00E03C34"/>
    <w:rsid w:val="00E03CB9"/>
    <w:rsid w:val="00E048DB"/>
    <w:rsid w:val="00E05069"/>
    <w:rsid w:val="00E055CA"/>
    <w:rsid w:val="00E075B1"/>
    <w:rsid w:val="00E10DF0"/>
    <w:rsid w:val="00E13113"/>
    <w:rsid w:val="00E15D42"/>
    <w:rsid w:val="00E175D9"/>
    <w:rsid w:val="00E20189"/>
    <w:rsid w:val="00E2035F"/>
    <w:rsid w:val="00E2054F"/>
    <w:rsid w:val="00E21A8D"/>
    <w:rsid w:val="00E24F93"/>
    <w:rsid w:val="00E25EBD"/>
    <w:rsid w:val="00E262C1"/>
    <w:rsid w:val="00E272B0"/>
    <w:rsid w:val="00E27672"/>
    <w:rsid w:val="00E32154"/>
    <w:rsid w:val="00E333E2"/>
    <w:rsid w:val="00E33BCA"/>
    <w:rsid w:val="00E3608A"/>
    <w:rsid w:val="00E360BB"/>
    <w:rsid w:val="00E36AF7"/>
    <w:rsid w:val="00E40A90"/>
    <w:rsid w:val="00E40C07"/>
    <w:rsid w:val="00E41C9B"/>
    <w:rsid w:val="00E430F6"/>
    <w:rsid w:val="00E5060B"/>
    <w:rsid w:val="00E50DEA"/>
    <w:rsid w:val="00E5149F"/>
    <w:rsid w:val="00E51FA1"/>
    <w:rsid w:val="00E525F7"/>
    <w:rsid w:val="00E536CB"/>
    <w:rsid w:val="00E53BDD"/>
    <w:rsid w:val="00E54A61"/>
    <w:rsid w:val="00E5510B"/>
    <w:rsid w:val="00E552D9"/>
    <w:rsid w:val="00E5651E"/>
    <w:rsid w:val="00E57B13"/>
    <w:rsid w:val="00E60375"/>
    <w:rsid w:val="00E61948"/>
    <w:rsid w:val="00E64D93"/>
    <w:rsid w:val="00E65DA2"/>
    <w:rsid w:val="00E6675D"/>
    <w:rsid w:val="00E6748F"/>
    <w:rsid w:val="00E67C57"/>
    <w:rsid w:val="00E70866"/>
    <w:rsid w:val="00E730D2"/>
    <w:rsid w:val="00E73A0F"/>
    <w:rsid w:val="00E74D4A"/>
    <w:rsid w:val="00E76A50"/>
    <w:rsid w:val="00E76C60"/>
    <w:rsid w:val="00E802A0"/>
    <w:rsid w:val="00E8174F"/>
    <w:rsid w:val="00E832CA"/>
    <w:rsid w:val="00E83F29"/>
    <w:rsid w:val="00E843D7"/>
    <w:rsid w:val="00E848CF"/>
    <w:rsid w:val="00E84EBA"/>
    <w:rsid w:val="00E85520"/>
    <w:rsid w:val="00E858D8"/>
    <w:rsid w:val="00E87E99"/>
    <w:rsid w:val="00E92A7F"/>
    <w:rsid w:val="00E92B78"/>
    <w:rsid w:val="00E94DE0"/>
    <w:rsid w:val="00E9542F"/>
    <w:rsid w:val="00E965E4"/>
    <w:rsid w:val="00E9670C"/>
    <w:rsid w:val="00E96EB3"/>
    <w:rsid w:val="00EA223B"/>
    <w:rsid w:val="00EA3600"/>
    <w:rsid w:val="00EA430A"/>
    <w:rsid w:val="00EA5220"/>
    <w:rsid w:val="00EA6EE4"/>
    <w:rsid w:val="00EA7B5E"/>
    <w:rsid w:val="00EB0B92"/>
    <w:rsid w:val="00EB1AA6"/>
    <w:rsid w:val="00EB1AE4"/>
    <w:rsid w:val="00EB2144"/>
    <w:rsid w:val="00EB5244"/>
    <w:rsid w:val="00EB642C"/>
    <w:rsid w:val="00EC00D5"/>
    <w:rsid w:val="00EC0B04"/>
    <w:rsid w:val="00EC2883"/>
    <w:rsid w:val="00EC74E6"/>
    <w:rsid w:val="00EC7D10"/>
    <w:rsid w:val="00ED0621"/>
    <w:rsid w:val="00ED18F3"/>
    <w:rsid w:val="00ED3D88"/>
    <w:rsid w:val="00ED3F2C"/>
    <w:rsid w:val="00ED619C"/>
    <w:rsid w:val="00ED62A4"/>
    <w:rsid w:val="00ED681E"/>
    <w:rsid w:val="00ED6BF5"/>
    <w:rsid w:val="00EE1641"/>
    <w:rsid w:val="00EE2F75"/>
    <w:rsid w:val="00EE2F91"/>
    <w:rsid w:val="00EE3A0B"/>
    <w:rsid w:val="00EE4004"/>
    <w:rsid w:val="00EE5B92"/>
    <w:rsid w:val="00EE60DB"/>
    <w:rsid w:val="00EE66B7"/>
    <w:rsid w:val="00EE769C"/>
    <w:rsid w:val="00EE7EC7"/>
    <w:rsid w:val="00EF1026"/>
    <w:rsid w:val="00EF11D0"/>
    <w:rsid w:val="00EF2189"/>
    <w:rsid w:val="00EF237D"/>
    <w:rsid w:val="00EF25DC"/>
    <w:rsid w:val="00EF5139"/>
    <w:rsid w:val="00EF79CF"/>
    <w:rsid w:val="00F002D5"/>
    <w:rsid w:val="00F01268"/>
    <w:rsid w:val="00F04966"/>
    <w:rsid w:val="00F0683C"/>
    <w:rsid w:val="00F12D1E"/>
    <w:rsid w:val="00F14332"/>
    <w:rsid w:val="00F143F2"/>
    <w:rsid w:val="00F14EC5"/>
    <w:rsid w:val="00F160B1"/>
    <w:rsid w:val="00F16882"/>
    <w:rsid w:val="00F22203"/>
    <w:rsid w:val="00F222D9"/>
    <w:rsid w:val="00F23C7E"/>
    <w:rsid w:val="00F30E20"/>
    <w:rsid w:val="00F319CC"/>
    <w:rsid w:val="00F31B1E"/>
    <w:rsid w:val="00F32D33"/>
    <w:rsid w:val="00F33731"/>
    <w:rsid w:val="00F34005"/>
    <w:rsid w:val="00F36920"/>
    <w:rsid w:val="00F369AF"/>
    <w:rsid w:val="00F36C4D"/>
    <w:rsid w:val="00F37DDC"/>
    <w:rsid w:val="00F43998"/>
    <w:rsid w:val="00F445A3"/>
    <w:rsid w:val="00F4598B"/>
    <w:rsid w:val="00F46A4C"/>
    <w:rsid w:val="00F5062B"/>
    <w:rsid w:val="00F50662"/>
    <w:rsid w:val="00F50D7A"/>
    <w:rsid w:val="00F5104C"/>
    <w:rsid w:val="00F52FA2"/>
    <w:rsid w:val="00F531C9"/>
    <w:rsid w:val="00F55610"/>
    <w:rsid w:val="00F55954"/>
    <w:rsid w:val="00F60634"/>
    <w:rsid w:val="00F61A9D"/>
    <w:rsid w:val="00F647D0"/>
    <w:rsid w:val="00F64F6F"/>
    <w:rsid w:val="00F66D10"/>
    <w:rsid w:val="00F6721D"/>
    <w:rsid w:val="00F67B84"/>
    <w:rsid w:val="00F72354"/>
    <w:rsid w:val="00F72F99"/>
    <w:rsid w:val="00F73774"/>
    <w:rsid w:val="00F80E63"/>
    <w:rsid w:val="00F80F37"/>
    <w:rsid w:val="00F80F45"/>
    <w:rsid w:val="00F81979"/>
    <w:rsid w:val="00F81C5F"/>
    <w:rsid w:val="00F87FA9"/>
    <w:rsid w:val="00F90472"/>
    <w:rsid w:val="00F90990"/>
    <w:rsid w:val="00F91289"/>
    <w:rsid w:val="00F91860"/>
    <w:rsid w:val="00F91D04"/>
    <w:rsid w:val="00F934F2"/>
    <w:rsid w:val="00F9378E"/>
    <w:rsid w:val="00F95900"/>
    <w:rsid w:val="00F95904"/>
    <w:rsid w:val="00F9615C"/>
    <w:rsid w:val="00F961F6"/>
    <w:rsid w:val="00F97160"/>
    <w:rsid w:val="00F97515"/>
    <w:rsid w:val="00FA0EBE"/>
    <w:rsid w:val="00FA1E12"/>
    <w:rsid w:val="00FA4606"/>
    <w:rsid w:val="00FA55AE"/>
    <w:rsid w:val="00FA569A"/>
    <w:rsid w:val="00FB113A"/>
    <w:rsid w:val="00FB1966"/>
    <w:rsid w:val="00FB28E2"/>
    <w:rsid w:val="00FB2BA7"/>
    <w:rsid w:val="00FB4245"/>
    <w:rsid w:val="00FB47ED"/>
    <w:rsid w:val="00FB6D17"/>
    <w:rsid w:val="00FB7C2B"/>
    <w:rsid w:val="00FB7DBB"/>
    <w:rsid w:val="00FB7F81"/>
    <w:rsid w:val="00FC3903"/>
    <w:rsid w:val="00FC5043"/>
    <w:rsid w:val="00FC7414"/>
    <w:rsid w:val="00FC7696"/>
    <w:rsid w:val="00FD11D7"/>
    <w:rsid w:val="00FD2D20"/>
    <w:rsid w:val="00FD4E61"/>
    <w:rsid w:val="00FD5336"/>
    <w:rsid w:val="00FE06B9"/>
    <w:rsid w:val="00FE0C85"/>
    <w:rsid w:val="00FE2F3B"/>
    <w:rsid w:val="00FE2FFA"/>
    <w:rsid w:val="00FE507D"/>
    <w:rsid w:val="00FE523F"/>
    <w:rsid w:val="00FE7458"/>
    <w:rsid w:val="00FE7B81"/>
    <w:rsid w:val="00FE7ECA"/>
    <w:rsid w:val="00FF0E76"/>
    <w:rsid w:val="00FF2DD7"/>
    <w:rsid w:val="00FF37B9"/>
    <w:rsid w:val="00FF4AB2"/>
    <w:rsid w:val="00FF5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1B71CB"/>
  <w15:docId w15:val="{DF6D8657-8F71-4F6B-9C8F-7E5E55C47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64CBD"/>
    <w:rPr>
      <w:sz w:val="24"/>
      <w:szCs w:val="24"/>
    </w:rPr>
  </w:style>
  <w:style w:type="paragraph" w:styleId="1">
    <w:name w:val="heading 1"/>
    <w:basedOn w:val="a1"/>
    <w:next w:val="a2"/>
    <w:link w:val="12"/>
    <w:uiPriority w:val="99"/>
    <w:qFormat/>
    <w:locked/>
    <w:rsid w:val="001E7ACC"/>
    <w:pPr>
      <w:keepNext/>
      <w:pageBreakBefore/>
      <w:numPr>
        <w:numId w:val="9"/>
      </w:numPr>
      <w:tabs>
        <w:tab w:val="left" w:pos="851"/>
      </w:tabs>
      <w:suppressAutoHyphens/>
      <w:spacing w:before="240" w:after="120"/>
      <w:jc w:val="center"/>
      <w:outlineLvl w:val="0"/>
    </w:pPr>
    <w:rPr>
      <w:b/>
      <w:bCs/>
      <w:caps/>
      <w:sz w:val="28"/>
      <w:szCs w:val="28"/>
      <w:lang w:eastAsia="zh-CN"/>
    </w:rPr>
  </w:style>
  <w:style w:type="paragraph" w:styleId="2">
    <w:name w:val="heading 2"/>
    <w:basedOn w:val="a1"/>
    <w:next w:val="a2"/>
    <w:link w:val="21"/>
    <w:uiPriority w:val="99"/>
    <w:qFormat/>
    <w:locked/>
    <w:rsid w:val="001E7ACC"/>
    <w:pPr>
      <w:keepNext/>
      <w:numPr>
        <w:ilvl w:val="1"/>
        <w:numId w:val="9"/>
      </w:numPr>
      <w:tabs>
        <w:tab w:val="left" w:pos="1134"/>
        <w:tab w:val="left" w:pos="1276"/>
      </w:tabs>
      <w:suppressAutoHyphens/>
      <w:spacing w:before="180" w:after="60"/>
      <w:jc w:val="center"/>
      <w:outlineLvl w:val="1"/>
    </w:pPr>
    <w:rPr>
      <w:b/>
      <w:bCs/>
      <w:sz w:val="28"/>
      <w:szCs w:val="28"/>
      <w:lang w:eastAsia="zh-CN"/>
    </w:rPr>
  </w:style>
  <w:style w:type="paragraph" w:styleId="3">
    <w:name w:val="heading 3"/>
    <w:basedOn w:val="a1"/>
    <w:next w:val="a2"/>
    <w:link w:val="31"/>
    <w:uiPriority w:val="99"/>
    <w:qFormat/>
    <w:locked/>
    <w:rsid w:val="001E7ACC"/>
    <w:pPr>
      <w:keepNext/>
      <w:numPr>
        <w:numId w:val="61"/>
      </w:numPr>
      <w:tabs>
        <w:tab w:val="left" w:pos="1276"/>
      </w:tabs>
      <w:suppressAutoHyphens/>
      <w:spacing w:before="120" w:after="60"/>
      <w:jc w:val="center"/>
      <w:outlineLvl w:val="2"/>
    </w:pPr>
    <w:rPr>
      <w:b/>
      <w:bCs/>
      <w:szCs w:val="26"/>
      <w:lang w:eastAsia="zh-CN"/>
    </w:rPr>
  </w:style>
  <w:style w:type="paragraph" w:styleId="4">
    <w:name w:val="heading 4"/>
    <w:basedOn w:val="a1"/>
    <w:next w:val="a2"/>
    <w:link w:val="40"/>
    <w:uiPriority w:val="99"/>
    <w:qFormat/>
    <w:locked/>
    <w:rsid w:val="001E7ACC"/>
    <w:pPr>
      <w:keepNext/>
      <w:numPr>
        <w:ilvl w:val="3"/>
        <w:numId w:val="9"/>
      </w:numPr>
      <w:tabs>
        <w:tab w:val="left" w:pos="1418"/>
      </w:tabs>
      <w:suppressAutoHyphens/>
      <w:spacing w:before="120" w:after="60"/>
      <w:outlineLvl w:val="3"/>
    </w:pPr>
    <w:rPr>
      <w:b/>
      <w:bCs/>
      <w:lang w:eastAsia="zh-CN"/>
    </w:rPr>
  </w:style>
  <w:style w:type="paragraph" w:styleId="5">
    <w:name w:val="heading 5"/>
    <w:basedOn w:val="a1"/>
    <w:next w:val="a2"/>
    <w:link w:val="50"/>
    <w:uiPriority w:val="99"/>
    <w:qFormat/>
    <w:locked/>
    <w:rsid w:val="001E7ACC"/>
    <w:pPr>
      <w:numPr>
        <w:ilvl w:val="4"/>
        <w:numId w:val="9"/>
      </w:numPr>
      <w:tabs>
        <w:tab w:val="left" w:pos="1701"/>
      </w:tabs>
      <w:suppressAutoHyphens/>
      <w:spacing w:before="240" w:after="60"/>
      <w:outlineLvl w:val="4"/>
    </w:pPr>
    <w:rPr>
      <w:b/>
      <w:bCs/>
      <w:sz w:val="22"/>
      <w:szCs w:val="22"/>
      <w:lang w:eastAsia="zh-CN"/>
    </w:rPr>
  </w:style>
  <w:style w:type="paragraph" w:styleId="6">
    <w:name w:val="heading 6"/>
    <w:basedOn w:val="a1"/>
    <w:next w:val="a1"/>
    <w:link w:val="60"/>
    <w:uiPriority w:val="99"/>
    <w:qFormat/>
    <w:locked/>
    <w:rsid w:val="001E7ACC"/>
    <w:pPr>
      <w:numPr>
        <w:ilvl w:val="5"/>
        <w:numId w:val="9"/>
      </w:numPr>
      <w:suppressAutoHyphens/>
      <w:spacing w:before="240" w:after="60"/>
      <w:outlineLvl w:val="5"/>
    </w:pPr>
    <w:rPr>
      <w:b/>
      <w:bCs/>
      <w:sz w:val="22"/>
      <w:szCs w:val="22"/>
      <w:lang w:eastAsia="zh-CN"/>
    </w:rPr>
  </w:style>
  <w:style w:type="paragraph" w:styleId="7">
    <w:name w:val="heading 7"/>
    <w:basedOn w:val="a1"/>
    <w:next w:val="a1"/>
    <w:link w:val="70"/>
    <w:uiPriority w:val="99"/>
    <w:qFormat/>
    <w:locked/>
    <w:rsid w:val="001E7ACC"/>
    <w:pPr>
      <w:numPr>
        <w:ilvl w:val="6"/>
        <w:numId w:val="9"/>
      </w:numPr>
      <w:suppressAutoHyphens/>
      <w:spacing w:before="240" w:after="60"/>
      <w:outlineLvl w:val="6"/>
    </w:pPr>
    <w:rPr>
      <w:lang w:eastAsia="zh-CN"/>
    </w:rPr>
  </w:style>
  <w:style w:type="paragraph" w:styleId="8">
    <w:name w:val="heading 8"/>
    <w:basedOn w:val="a1"/>
    <w:next w:val="a1"/>
    <w:link w:val="80"/>
    <w:uiPriority w:val="99"/>
    <w:qFormat/>
    <w:locked/>
    <w:rsid w:val="001E7ACC"/>
    <w:pPr>
      <w:numPr>
        <w:ilvl w:val="7"/>
        <w:numId w:val="9"/>
      </w:numPr>
      <w:suppressAutoHyphens/>
      <w:spacing w:before="240" w:after="60"/>
      <w:outlineLvl w:val="7"/>
    </w:pPr>
    <w:rPr>
      <w:i/>
      <w:iCs/>
      <w:lang w:eastAsia="zh-CN"/>
    </w:rPr>
  </w:style>
  <w:style w:type="paragraph" w:styleId="9">
    <w:name w:val="heading 9"/>
    <w:basedOn w:val="a1"/>
    <w:next w:val="a1"/>
    <w:link w:val="90"/>
    <w:uiPriority w:val="99"/>
    <w:qFormat/>
    <w:locked/>
    <w:rsid w:val="001E7ACC"/>
    <w:pPr>
      <w:numPr>
        <w:ilvl w:val="8"/>
        <w:numId w:val="9"/>
      </w:numPr>
      <w:suppressAutoHyphens/>
      <w:spacing w:before="240" w:after="60"/>
      <w:outlineLvl w:val="8"/>
    </w:pPr>
    <w:rPr>
      <w:rFonts w:ascii="Arial" w:hAnsi="Arial" w:cs="Arial"/>
      <w:sz w:val="22"/>
      <w:szCs w:val="22"/>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ody Text"/>
    <w:basedOn w:val="a1"/>
    <w:link w:val="a7"/>
    <w:uiPriority w:val="99"/>
    <w:rsid w:val="00A64CBD"/>
    <w:pPr>
      <w:jc w:val="center"/>
    </w:pPr>
    <w:rPr>
      <w:b/>
      <w:bCs/>
    </w:rPr>
  </w:style>
  <w:style w:type="character" w:customStyle="1" w:styleId="a7">
    <w:name w:val="Основной текст Знак"/>
    <w:link w:val="a6"/>
    <w:uiPriority w:val="99"/>
    <w:locked/>
    <w:rsid w:val="00A64CBD"/>
    <w:rPr>
      <w:b/>
      <w:bCs/>
      <w:sz w:val="24"/>
      <w:szCs w:val="24"/>
      <w:lang w:val="ru-RU" w:eastAsia="ru-RU"/>
    </w:rPr>
  </w:style>
  <w:style w:type="paragraph" w:customStyle="1" w:styleId="ConsPlusNormal">
    <w:name w:val="ConsPlusNormal"/>
    <w:link w:val="ConsPlusNormal0"/>
    <w:rsid w:val="00A64CBD"/>
    <w:pPr>
      <w:widowControl w:val="0"/>
      <w:snapToGrid w:val="0"/>
      <w:ind w:firstLine="720"/>
    </w:pPr>
    <w:rPr>
      <w:rFonts w:ascii="Arial" w:hAnsi="Arial" w:cs="Arial"/>
    </w:rPr>
  </w:style>
  <w:style w:type="paragraph" w:customStyle="1" w:styleId="13">
    <w:name w:val="Абзац списка1"/>
    <w:basedOn w:val="a1"/>
    <w:uiPriority w:val="99"/>
    <w:rsid w:val="00A64CBD"/>
    <w:pPr>
      <w:spacing w:after="200" w:line="276" w:lineRule="auto"/>
      <w:ind w:left="720"/>
    </w:pPr>
    <w:rPr>
      <w:rFonts w:ascii="Calibri" w:hAnsi="Calibri" w:cs="Calibri"/>
      <w:sz w:val="22"/>
      <w:szCs w:val="22"/>
    </w:rPr>
  </w:style>
  <w:style w:type="character" w:styleId="a8">
    <w:name w:val="Strong"/>
    <w:qFormat/>
    <w:rsid w:val="00A135D3"/>
    <w:rPr>
      <w:b/>
      <w:bCs/>
    </w:rPr>
  </w:style>
  <w:style w:type="paragraph" w:customStyle="1" w:styleId="14">
    <w:name w:val="Текст1"/>
    <w:basedOn w:val="a1"/>
    <w:uiPriority w:val="99"/>
    <w:rsid w:val="00A135D3"/>
    <w:pPr>
      <w:suppressAutoHyphens/>
    </w:pPr>
    <w:rPr>
      <w:rFonts w:ascii="Courier New" w:hAnsi="Courier New" w:cs="Courier New"/>
      <w:kern w:val="1"/>
      <w:sz w:val="20"/>
      <w:szCs w:val="20"/>
      <w:lang w:eastAsia="ar-SA"/>
    </w:rPr>
  </w:style>
  <w:style w:type="paragraph" w:customStyle="1" w:styleId="ConsPlusTitle">
    <w:name w:val="ConsPlusTitle"/>
    <w:rsid w:val="00A03305"/>
    <w:pPr>
      <w:autoSpaceDE w:val="0"/>
      <w:autoSpaceDN w:val="0"/>
      <w:adjustRightInd w:val="0"/>
    </w:pPr>
    <w:rPr>
      <w:b/>
      <w:bCs/>
      <w:sz w:val="28"/>
      <w:szCs w:val="28"/>
    </w:rPr>
  </w:style>
  <w:style w:type="paragraph" w:customStyle="1" w:styleId="18">
    <w:name w:val="Титул_заголовок_18_центр"/>
    <w:uiPriority w:val="99"/>
    <w:rsid w:val="00A61977"/>
    <w:pPr>
      <w:jc w:val="center"/>
    </w:pPr>
    <w:rPr>
      <w:sz w:val="36"/>
      <w:szCs w:val="36"/>
    </w:rPr>
  </w:style>
  <w:style w:type="character" w:customStyle="1" w:styleId="12">
    <w:name w:val="Заголовок 1 Знак"/>
    <w:basedOn w:val="a3"/>
    <w:link w:val="1"/>
    <w:uiPriority w:val="99"/>
    <w:rsid w:val="001E7ACC"/>
    <w:rPr>
      <w:b/>
      <w:bCs/>
      <w:caps/>
      <w:sz w:val="28"/>
      <w:szCs w:val="28"/>
      <w:lang w:eastAsia="zh-CN"/>
    </w:rPr>
  </w:style>
  <w:style w:type="character" w:customStyle="1" w:styleId="21">
    <w:name w:val="Заголовок 2 Знак"/>
    <w:basedOn w:val="a3"/>
    <w:link w:val="2"/>
    <w:uiPriority w:val="99"/>
    <w:rsid w:val="001E7ACC"/>
    <w:rPr>
      <w:b/>
      <w:bCs/>
      <w:sz w:val="28"/>
      <w:szCs w:val="28"/>
      <w:lang w:eastAsia="zh-CN"/>
    </w:rPr>
  </w:style>
  <w:style w:type="character" w:customStyle="1" w:styleId="31">
    <w:name w:val="Заголовок 3 Знак"/>
    <w:basedOn w:val="a3"/>
    <w:link w:val="3"/>
    <w:uiPriority w:val="99"/>
    <w:rsid w:val="001E7ACC"/>
    <w:rPr>
      <w:b/>
      <w:bCs/>
      <w:sz w:val="24"/>
      <w:szCs w:val="26"/>
      <w:lang w:eastAsia="zh-CN"/>
    </w:rPr>
  </w:style>
  <w:style w:type="character" w:customStyle="1" w:styleId="40">
    <w:name w:val="Заголовок 4 Знак"/>
    <w:basedOn w:val="a3"/>
    <w:link w:val="4"/>
    <w:uiPriority w:val="99"/>
    <w:rsid w:val="001E7ACC"/>
    <w:rPr>
      <w:b/>
      <w:bCs/>
      <w:sz w:val="24"/>
      <w:szCs w:val="24"/>
      <w:lang w:eastAsia="zh-CN"/>
    </w:rPr>
  </w:style>
  <w:style w:type="character" w:customStyle="1" w:styleId="50">
    <w:name w:val="Заголовок 5 Знак"/>
    <w:basedOn w:val="a3"/>
    <w:link w:val="5"/>
    <w:uiPriority w:val="99"/>
    <w:rsid w:val="001E7ACC"/>
    <w:rPr>
      <w:b/>
      <w:bCs/>
      <w:sz w:val="22"/>
      <w:szCs w:val="22"/>
      <w:lang w:eastAsia="zh-CN"/>
    </w:rPr>
  </w:style>
  <w:style w:type="character" w:customStyle="1" w:styleId="60">
    <w:name w:val="Заголовок 6 Знак"/>
    <w:basedOn w:val="a3"/>
    <w:link w:val="6"/>
    <w:uiPriority w:val="99"/>
    <w:rsid w:val="001E7ACC"/>
    <w:rPr>
      <w:b/>
      <w:bCs/>
      <w:sz w:val="22"/>
      <w:szCs w:val="22"/>
      <w:lang w:eastAsia="zh-CN"/>
    </w:rPr>
  </w:style>
  <w:style w:type="character" w:customStyle="1" w:styleId="70">
    <w:name w:val="Заголовок 7 Знак"/>
    <w:basedOn w:val="a3"/>
    <w:link w:val="7"/>
    <w:uiPriority w:val="99"/>
    <w:rsid w:val="001E7ACC"/>
    <w:rPr>
      <w:sz w:val="24"/>
      <w:szCs w:val="24"/>
      <w:lang w:eastAsia="zh-CN"/>
    </w:rPr>
  </w:style>
  <w:style w:type="character" w:customStyle="1" w:styleId="80">
    <w:name w:val="Заголовок 8 Знак"/>
    <w:basedOn w:val="a3"/>
    <w:link w:val="8"/>
    <w:uiPriority w:val="99"/>
    <w:rsid w:val="001E7ACC"/>
    <w:rPr>
      <w:i/>
      <w:iCs/>
      <w:sz w:val="24"/>
      <w:szCs w:val="24"/>
      <w:lang w:eastAsia="zh-CN"/>
    </w:rPr>
  </w:style>
  <w:style w:type="character" w:customStyle="1" w:styleId="90">
    <w:name w:val="Заголовок 9 Знак"/>
    <w:basedOn w:val="a3"/>
    <w:link w:val="9"/>
    <w:uiPriority w:val="99"/>
    <w:rsid w:val="001E7ACC"/>
    <w:rPr>
      <w:rFonts w:ascii="Arial" w:hAnsi="Arial" w:cs="Arial"/>
      <w:sz w:val="22"/>
      <w:szCs w:val="22"/>
      <w:lang w:eastAsia="zh-CN"/>
    </w:rPr>
  </w:style>
  <w:style w:type="paragraph" w:customStyle="1" w:styleId="a2">
    <w:name w:val="Абзац"/>
    <w:link w:val="a9"/>
    <w:uiPriority w:val="99"/>
    <w:rsid w:val="001E7ACC"/>
    <w:pPr>
      <w:spacing w:before="120" w:after="60"/>
      <w:ind w:firstLine="567"/>
      <w:jc w:val="both"/>
    </w:pPr>
    <w:rPr>
      <w:sz w:val="24"/>
      <w:szCs w:val="24"/>
    </w:rPr>
  </w:style>
  <w:style w:type="character" w:customStyle="1" w:styleId="a9">
    <w:name w:val="Абзац Знак"/>
    <w:link w:val="a2"/>
    <w:uiPriority w:val="99"/>
    <w:rsid w:val="001E7ACC"/>
    <w:rPr>
      <w:sz w:val="24"/>
      <w:szCs w:val="24"/>
    </w:rPr>
  </w:style>
  <w:style w:type="character" w:customStyle="1" w:styleId="Heading1Char">
    <w:name w:val="Heading 1 Char"/>
    <w:uiPriority w:val="9"/>
    <w:rsid w:val="001E7ACC"/>
    <w:rPr>
      <w:rFonts w:ascii="Arial" w:eastAsia="Arial" w:hAnsi="Arial" w:cs="Arial"/>
      <w:sz w:val="40"/>
      <w:szCs w:val="40"/>
    </w:rPr>
  </w:style>
  <w:style w:type="character" w:customStyle="1" w:styleId="Heading2Char">
    <w:name w:val="Heading 2 Char"/>
    <w:uiPriority w:val="9"/>
    <w:rsid w:val="001E7ACC"/>
    <w:rPr>
      <w:rFonts w:ascii="Arial" w:eastAsia="Arial" w:hAnsi="Arial" w:cs="Arial"/>
      <w:sz w:val="34"/>
    </w:rPr>
  </w:style>
  <w:style w:type="character" w:customStyle="1" w:styleId="Heading3Char">
    <w:name w:val="Heading 3 Char"/>
    <w:uiPriority w:val="9"/>
    <w:rsid w:val="001E7ACC"/>
    <w:rPr>
      <w:rFonts w:ascii="Arial" w:eastAsia="Arial" w:hAnsi="Arial" w:cs="Arial"/>
      <w:sz w:val="30"/>
      <w:szCs w:val="30"/>
    </w:rPr>
  </w:style>
  <w:style w:type="character" w:customStyle="1" w:styleId="Heading4Char">
    <w:name w:val="Heading 4 Char"/>
    <w:uiPriority w:val="9"/>
    <w:rsid w:val="001E7ACC"/>
    <w:rPr>
      <w:rFonts w:ascii="Arial" w:eastAsia="Arial" w:hAnsi="Arial" w:cs="Arial"/>
      <w:b/>
      <w:bCs/>
      <w:sz w:val="26"/>
      <w:szCs w:val="26"/>
    </w:rPr>
  </w:style>
  <w:style w:type="character" w:customStyle="1" w:styleId="Heading5Char">
    <w:name w:val="Heading 5 Char"/>
    <w:uiPriority w:val="9"/>
    <w:rsid w:val="001E7ACC"/>
    <w:rPr>
      <w:rFonts w:ascii="Arial" w:eastAsia="Arial" w:hAnsi="Arial" w:cs="Arial"/>
      <w:b/>
      <w:bCs/>
      <w:sz w:val="24"/>
      <w:szCs w:val="24"/>
    </w:rPr>
  </w:style>
  <w:style w:type="character" w:customStyle="1" w:styleId="Heading6Char">
    <w:name w:val="Heading 6 Char"/>
    <w:uiPriority w:val="9"/>
    <w:rsid w:val="001E7ACC"/>
    <w:rPr>
      <w:rFonts w:ascii="Arial" w:eastAsia="Arial" w:hAnsi="Arial" w:cs="Arial"/>
      <w:b/>
      <w:bCs/>
      <w:sz w:val="22"/>
      <w:szCs w:val="22"/>
    </w:rPr>
  </w:style>
  <w:style w:type="character" w:customStyle="1" w:styleId="Heading7Char">
    <w:name w:val="Heading 7 Char"/>
    <w:uiPriority w:val="9"/>
    <w:rsid w:val="001E7ACC"/>
    <w:rPr>
      <w:rFonts w:ascii="Arial" w:eastAsia="Arial" w:hAnsi="Arial" w:cs="Arial"/>
      <w:b/>
      <w:bCs/>
      <w:i/>
      <w:iCs/>
      <w:sz w:val="22"/>
      <w:szCs w:val="22"/>
    </w:rPr>
  </w:style>
  <w:style w:type="character" w:customStyle="1" w:styleId="Heading8Char">
    <w:name w:val="Heading 8 Char"/>
    <w:uiPriority w:val="9"/>
    <w:rsid w:val="001E7ACC"/>
    <w:rPr>
      <w:rFonts w:ascii="Arial" w:eastAsia="Arial" w:hAnsi="Arial" w:cs="Arial"/>
      <w:i/>
      <w:iCs/>
      <w:sz w:val="22"/>
      <w:szCs w:val="22"/>
    </w:rPr>
  </w:style>
  <w:style w:type="character" w:customStyle="1" w:styleId="Heading9Char">
    <w:name w:val="Heading 9 Char"/>
    <w:uiPriority w:val="9"/>
    <w:rsid w:val="001E7ACC"/>
    <w:rPr>
      <w:rFonts w:ascii="Arial" w:eastAsia="Arial" w:hAnsi="Arial" w:cs="Arial"/>
      <w:i/>
      <w:iCs/>
      <w:sz w:val="21"/>
      <w:szCs w:val="21"/>
    </w:rPr>
  </w:style>
  <w:style w:type="character" w:customStyle="1" w:styleId="TitleChar">
    <w:name w:val="Title Char"/>
    <w:uiPriority w:val="10"/>
    <w:rsid w:val="001E7ACC"/>
    <w:rPr>
      <w:sz w:val="48"/>
      <w:szCs w:val="48"/>
    </w:rPr>
  </w:style>
  <w:style w:type="paragraph" w:styleId="aa">
    <w:name w:val="Subtitle"/>
    <w:basedOn w:val="a1"/>
    <w:next w:val="a1"/>
    <w:link w:val="ab"/>
    <w:uiPriority w:val="11"/>
    <w:qFormat/>
    <w:locked/>
    <w:rsid w:val="001E7ACC"/>
    <w:pPr>
      <w:suppressAutoHyphens/>
      <w:spacing w:before="200" w:after="200"/>
    </w:pPr>
    <w:rPr>
      <w:lang w:eastAsia="zh-CN"/>
    </w:rPr>
  </w:style>
  <w:style w:type="character" w:customStyle="1" w:styleId="ab">
    <w:name w:val="Подзаголовок Знак"/>
    <w:basedOn w:val="a3"/>
    <w:link w:val="aa"/>
    <w:uiPriority w:val="11"/>
    <w:rsid w:val="001E7ACC"/>
    <w:rPr>
      <w:sz w:val="24"/>
      <w:szCs w:val="24"/>
      <w:lang w:eastAsia="zh-CN"/>
    </w:rPr>
  </w:style>
  <w:style w:type="paragraph" w:styleId="22">
    <w:name w:val="Quote"/>
    <w:basedOn w:val="a1"/>
    <w:next w:val="a1"/>
    <w:link w:val="23"/>
    <w:uiPriority w:val="29"/>
    <w:qFormat/>
    <w:rsid w:val="001E7ACC"/>
    <w:pPr>
      <w:suppressAutoHyphens/>
      <w:ind w:left="720" w:right="720"/>
    </w:pPr>
    <w:rPr>
      <w:i/>
      <w:lang w:eastAsia="zh-CN"/>
    </w:rPr>
  </w:style>
  <w:style w:type="character" w:customStyle="1" w:styleId="23">
    <w:name w:val="Цитата 2 Знак"/>
    <w:basedOn w:val="a3"/>
    <w:link w:val="22"/>
    <w:uiPriority w:val="29"/>
    <w:rsid w:val="001E7ACC"/>
    <w:rPr>
      <w:i/>
      <w:sz w:val="24"/>
      <w:szCs w:val="24"/>
      <w:lang w:eastAsia="zh-CN"/>
    </w:rPr>
  </w:style>
  <w:style w:type="paragraph" w:styleId="ac">
    <w:name w:val="Intense Quote"/>
    <w:basedOn w:val="a1"/>
    <w:next w:val="a1"/>
    <w:link w:val="ad"/>
    <w:uiPriority w:val="30"/>
    <w:qFormat/>
    <w:rsid w:val="001E7ACC"/>
    <w:pPr>
      <w:pBdr>
        <w:top w:val="single" w:sz="4" w:space="5" w:color="FFFFFF"/>
        <w:left w:val="single" w:sz="4" w:space="10" w:color="FFFFFF"/>
        <w:bottom w:val="single" w:sz="4" w:space="5" w:color="FFFFFF"/>
        <w:right w:val="single" w:sz="4" w:space="10" w:color="FFFFFF"/>
      </w:pBdr>
      <w:shd w:val="clear" w:color="auto" w:fill="F2F2F2"/>
      <w:suppressAutoHyphens/>
      <w:ind w:left="720" w:right="720"/>
    </w:pPr>
    <w:rPr>
      <w:i/>
      <w:lang w:eastAsia="zh-CN"/>
    </w:rPr>
  </w:style>
  <w:style w:type="character" w:customStyle="1" w:styleId="ad">
    <w:name w:val="Выделенная цитата Знак"/>
    <w:basedOn w:val="a3"/>
    <w:link w:val="ac"/>
    <w:uiPriority w:val="30"/>
    <w:rsid w:val="001E7ACC"/>
    <w:rPr>
      <w:i/>
      <w:sz w:val="24"/>
      <w:szCs w:val="24"/>
      <w:shd w:val="clear" w:color="auto" w:fill="F2F2F2"/>
      <w:lang w:eastAsia="zh-CN"/>
    </w:rPr>
  </w:style>
  <w:style w:type="character" w:customStyle="1" w:styleId="HeaderChar">
    <w:name w:val="Header Char"/>
    <w:uiPriority w:val="99"/>
    <w:rsid w:val="001E7ACC"/>
  </w:style>
  <w:style w:type="character" w:customStyle="1" w:styleId="FooterChar">
    <w:name w:val="Footer Char"/>
    <w:uiPriority w:val="99"/>
    <w:rsid w:val="001E7ACC"/>
  </w:style>
  <w:style w:type="character" w:customStyle="1" w:styleId="CaptionChar">
    <w:name w:val="Caption Char"/>
    <w:uiPriority w:val="99"/>
    <w:rsid w:val="001E7ACC"/>
  </w:style>
  <w:style w:type="table" w:customStyle="1" w:styleId="TableGridLight">
    <w:name w:val="Table Grid Light"/>
    <w:basedOn w:val="a4"/>
    <w:uiPriority w:val="59"/>
    <w:rsid w:val="001E7ACC"/>
    <w:rPr>
      <w:sz w:val="22"/>
      <w:szCs w:val="22"/>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
    <w:name w:val="Таблица простая 11"/>
    <w:basedOn w:val="a4"/>
    <w:uiPriority w:val="59"/>
    <w:rsid w:val="001E7ACC"/>
    <w:rPr>
      <w:sz w:val="22"/>
      <w:szCs w:val="22"/>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4"/>
    <w:uiPriority w:val="59"/>
    <w:rsid w:val="001E7ACC"/>
    <w:rPr>
      <w:sz w:val="22"/>
      <w:szCs w:val="22"/>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4"/>
    <w:uiPriority w:val="99"/>
    <w:rsid w:val="001E7ACC"/>
    <w:rPr>
      <w:sz w:val="22"/>
      <w:szCs w:val="22"/>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4"/>
    <w:uiPriority w:val="99"/>
    <w:rsid w:val="001E7ACC"/>
    <w:rPr>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4"/>
    <w:uiPriority w:val="99"/>
    <w:rsid w:val="001E7ACC"/>
    <w:rPr>
      <w:sz w:val="22"/>
      <w:szCs w:val="22"/>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uiPriority w:val="99"/>
    <w:rsid w:val="001E7ACC"/>
    <w:rPr>
      <w:sz w:val="22"/>
      <w:szCs w:val="22"/>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1E7ACC"/>
    <w:rPr>
      <w:sz w:val="22"/>
      <w:szCs w:val="22"/>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4"/>
    <w:uiPriority w:val="99"/>
    <w:rsid w:val="001E7ACC"/>
    <w:rPr>
      <w:sz w:val="22"/>
      <w:szCs w:val="22"/>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4"/>
    <w:uiPriority w:val="99"/>
    <w:rsid w:val="001E7ACC"/>
    <w:rPr>
      <w:sz w:val="22"/>
      <w:szCs w:val="22"/>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4"/>
    <w:uiPriority w:val="99"/>
    <w:rsid w:val="001E7ACC"/>
    <w:rPr>
      <w:sz w:val="22"/>
      <w:szCs w:val="22"/>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4"/>
    <w:uiPriority w:val="99"/>
    <w:rsid w:val="001E7ACC"/>
    <w:rPr>
      <w:sz w:val="22"/>
      <w:szCs w:val="22"/>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4"/>
    <w:uiPriority w:val="99"/>
    <w:rsid w:val="001E7ACC"/>
    <w:rPr>
      <w:sz w:val="22"/>
      <w:szCs w:val="22"/>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4"/>
    <w:uiPriority w:val="99"/>
    <w:rsid w:val="001E7ACC"/>
    <w:rPr>
      <w:sz w:val="22"/>
      <w:szCs w:val="22"/>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1E7ACC"/>
    <w:rPr>
      <w:sz w:val="22"/>
      <w:szCs w:val="22"/>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4"/>
    <w:uiPriority w:val="99"/>
    <w:rsid w:val="001E7ACC"/>
    <w:rPr>
      <w:sz w:val="22"/>
      <w:szCs w:val="22"/>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4"/>
    <w:uiPriority w:val="99"/>
    <w:rsid w:val="001E7ACC"/>
    <w:rPr>
      <w:sz w:val="22"/>
      <w:szCs w:val="22"/>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4"/>
    <w:uiPriority w:val="99"/>
    <w:rsid w:val="001E7ACC"/>
    <w:rPr>
      <w:sz w:val="22"/>
      <w:szCs w:val="22"/>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4"/>
    <w:uiPriority w:val="99"/>
    <w:rsid w:val="001E7ACC"/>
    <w:rPr>
      <w:sz w:val="22"/>
      <w:szCs w:val="22"/>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4"/>
    <w:uiPriority w:val="99"/>
    <w:rsid w:val="001E7ACC"/>
    <w:rPr>
      <w:sz w:val="22"/>
      <w:szCs w:val="22"/>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4"/>
    <w:uiPriority w:val="99"/>
    <w:rsid w:val="001E7ACC"/>
    <w:rPr>
      <w:sz w:val="22"/>
      <w:szCs w:val="22"/>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1E7ACC"/>
    <w:rPr>
      <w:sz w:val="22"/>
      <w:szCs w:val="22"/>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4"/>
    <w:uiPriority w:val="99"/>
    <w:rsid w:val="001E7ACC"/>
    <w:rPr>
      <w:sz w:val="22"/>
      <w:szCs w:val="22"/>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4"/>
    <w:uiPriority w:val="99"/>
    <w:rsid w:val="001E7ACC"/>
    <w:rPr>
      <w:sz w:val="22"/>
      <w:szCs w:val="22"/>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4"/>
    <w:uiPriority w:val="99"/>
    <w:rsid w:val="001E7ACC"/>
    <w:rPr>
      <w:sz w:val="22"/>
      <w:szCs w:val="22"/>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4"/>
    <w:uiPriority w:val="99"/>
    <w:rsid w:val="001E7ACC"/>
    <w:rPr>
      <w:sz w:val="22"/>
      <w:szCs w:val="22"/>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4"/>
    <w:uiPriority w:val="99"/>
    <w:rsid w:val="001E7ACC"/>
    <w:rPr>
      <w:sz w:val="22"/>
      <w:szCs w:val="22"/>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4"/>
    <w:uiPriority w:val="59"/>
    <w:rsid w:val="001E7ACC"/>
    <w:rPr>
      <w:sz w:val="22"/>
      <w:szCs w:val="22"/>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1E7ACC"/>
    <w:rPr>
      <w:sz w:val="22"/>
      <w:szCs w:val="22"/>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4"/>
    <w:uiPriority w:val="59"/>
    <w:rsid w:val="001E7ACC"/>
    <w:rPr>
      <w:sz w:val="22"/>
      <w:szCs w:val="22"/>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4"/>
    <w:uiPriority w:val="59"/>
    <w:rsid w:val="001E7ACC"/>
    <w:rPr>
      <w:sz w:val="22"/>
      <w:szCs w:val="22"/>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4"/>
    <w:uiPriority w:val="59"/>
    <w:rsid w:val="001E7ACC"/>
    <w:rPr>
      <w:sz w:val="22"/>
      <w:szCs w:val="22"/>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4"/>
    <w:uiPriority w:val="59"/>
    <w:rsid w:val="001E7ACC"/>
    <w:rPr>
      <w:sz w:val="22"/>
      <w:szCs w:val="22"/>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4"/>
    <w:uiPriority w:val="59"/>
    <w:rsid w:val="001E7ACC"/>
    <w:rPr>
      <w:sz w:val="22"/>
      <w:szCs w:val="22"/>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4"/>
    <w:uiPriority w:val="99"/>
    <w:rsid w:val="001E7ACC"/>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1E7ACC"/>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4"/>
    <w:uiPriority w:val="99"/>
    <w:rsid w:val="001E7ACC"/>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4"/>
    <w:uiPriority w:val="99"/>
    <w:rsid w:val="001E7ACC"/>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4"/>
    <w:uiPriority w:val="99"/>
    <w:rsid w:val="001E7ACC"/>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4"/>
    <w:uiPriority w:val="99"/>
    <w:rsid w:val="001E7ACC"/>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4"/>
    <w:uiPriority w:val="99"/>
    <w:rsid w:val="001E7ACC"/>
    <w:rPr>
      <w:sz w:val="22"/>
      <w:szCs w:val="22"/>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4"/>
    <w:uiPriority w:val="99"/>
    <w:rsid w:val="001E7ACC"/>
    <w:rPr>
      <w:sz w:val="22"/>
      <w:szCs w:val="22"/>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1E7ACC"/>
    <w:rPr>
      <w:sz w:val="22"/>
      <w:szCs w:val="22"/>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4"/>
    <w:uiPriority w:val="99"/>
    <w:rsid w:val="001E7ACC"/>
    <w:rPr>
      <w:sz w:val="22"/>
      <w:szCs w:val="22"/>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4"/>
    <w:uiPriority w:val="99"/>
    <w:rsid w:val="001E7ACC"/>
    <w:rPr>
      <w:sz w:val="22"/>
      <w:szCs w:val="22"/>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4"/>
    <w:uiPriority w:val="99"/>
    <w:rsid w:val="001E7ACC"/>
    <w:rPr>
      <w:sz w:val="22"/>
      <w:szCs w:val="22"/>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4"/>
    <w:uiPriority w:val="99"/>
    <w:rsid w:val="001E7ACC"/>
    <w:rPr>
      <w:sz w:val="22"/>
      <w:szCs w:val="22"/>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4"/>
    <w:uiPriority w:val="99"/>
    <w:rsid w:val="001E7ACC"/>
    <w:rPr>
      <w:sz w:val="22"/>
      <w:szCs w:val="22"/>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4"/>
    <w:uiPriority w:val="99"/>
    <w:rsid w:val="001E7ACC"/>
    <w:rPr>
      <w:sz w:val="22"/>
      <w:szCs w:val="22"/>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1E7ACC"/>
    <w:rPr>
      <w:sz w:val="22"/>
      <w:szCs w:val="22"/>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4"/>
    <w:uiPriority w:val="99"/>
    <w:rsid w:val="001E7ACC"/>
    <w:rPr>
      <w:sz w:val="22"/>
      <w:szCs w:val="22"/>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4"/>
    <w:uiPriority w:val="99"/>
    <w:rsid w:val="001E7ACC"/>
    <w:rPr>
      <w:sz w:val="22"/>
      <w:szCs w:val="22"/>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4"/>
    <w:uiPriority w:val="99"/>
    <w:rsid w:val="001E7ACC"/>
    <w:rPr>
      <w:sz w:val="22"/>
      <w:szCs w:val="22"/>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4"/>
    <w:uiPriority w:val="99"/>
    <w:rsid w:val="001E7ACC"/>
    <w:rPr>
      <w:sz w:val="22"/>
      <w:szCs w:val="22"/>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4"/>
    <w:uiPriority w:val="99"/>
    <w:rsid w:val="001E7ACC"/>
    <w:rPr>
      <w:sz w:val="22"/>
      <w:szCs w:val="22"/>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4"/>
    <w:uiPriority w:val="99"/>
    <w:rsid w:val="001E7ACC"/>
    <w:rPr>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1E7ACC"/>
    <w:rPr>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4"/>
    <w:uiPriority w:val="99"/>
    <w:rsid w:val="001E7ACC"/>
    <w:rPr>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4"/>
    <w:uiPriority w:val="99"/>
    <w:rsid w:val="001E7ACC"/>
    <w:rPr>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4"/>
    <w:uiPriority w:val="99"/>
    <w:rsid w:val="001E7ACC"/>
    <w:rPr>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4"/>
    <w:uiPriority w:val="99"/>
    <w:rsid w:val="001E7ACC"/>
    <w:rPr>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4"/>
    <w:uiPriority w:val="99"/>
    <w:rsid w:val="001E7ACC"/>
    <w:rPr>
      <w:sz w:val="22"/>
      <w:szCs w:val="22"/>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4"/>
    <w:uiPriority w:val="99"/>
    <w:rsid w:val="001E7ACC"/>
    <w:rPr>
      <w:sz w:val="22"/>
      <w:szCs w:val="22"/>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1E7ACC"/>
    <w:rPr>
      <w:sz w:val="22"/>
      <w:szCs w:val="22"/>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4"/>
    <w:uiPriority w:val="99"/>
    <w:rsid w:val="001E7ACC"/>
    <w:rPr>
      <w:sz w:val="22"/>
      <w:szCs w:val="22"/>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4"/>
    <w:uiPriority w:val="99"/>
    <w:rsid w:val="001E7ACC"/>
    <w:rPr>
      <w:sz w:val="22"/>
      <w:szCs w:val="22"/>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4"/>
    <w:uiPriority w:val="99"/>
    <w:rsid w:val="001E7ACC"/>
    <w:rPr>
      <w:sz w:val="22"/>
      <w:szCs w:val="22"/>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4"/>
    <w:uiPriority w:val="99"/>
    <w:rsid w:val="001E7ACC"/>
    <w:rPr>
      <w:sz w:val="22"/>
      <w:szCs w:val="22"/>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4"/>
    <w:uiPriority w:val="99"/>
    <w:rsid w:val="001E7ACC"/>
    <w:rPr>
      <w:sz w:val="22"/>
      <w:szCs w:val="22"/>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4"/>
    <w:uiPriority w:val="99"/>
    <w:rsid w:val="001E7ACC"/>
    <w:rPr>
      <w:sz w:val="22"/>
      <w:szCs w:val="22"/>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1E7ACC"/>
    <w:rPr>
      <w:sz w:val="22"/>
      <w:szCs w:val="22"/>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4"/>
    <w:uiPriority w:val="99"/>
    <w:rsid w:val="001E7ACC"/>
    <w:rPr>
      <w:sz w:val="22"/>
      <w:szCs w:val="22"/>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4"/>
    <w:uiPriority w:val="99"/>
    <w:rsid w:val="001E7ACC"/>
    <w:rPr>
      <w:sz w:val="22"/>
      <w:szCs w:val="22"/>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4"/>
    <w:uiPriority w:val="99"/>
    <w:rsid w:val="001E7ACC"/>
    <w:rPr>
      <w:sz w:val="22"/>
      <w:szCs w:val="22"/>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4"/>
    <w:uiPriority w:val="99"/>
    <w:rsid w:val="001E7ACC"/>
    <w:rPr>
      <w:sz w:val="22"/>
      <w:szCs w:val="22"/>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4"/>
    <w:uiPriority w:val="99"/>
    <w:rsid w:val="001E7ACC"/>
    <w:rPr>
      <w:sz w:val="22"/>
      <w:szCs w:val="22"/>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4"/>
    <w:uiPriority w:val="99"/>
    <w:rsid w:val="001E7ACC"/>
    <w:rPr>
      <w:sz w:val="22"/>
      <w:szCs w:val="22"/>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1E7ACC"/>
    <w:rPr>
      <w:sz w:val="22"/>
      <w:szCs w:val="22"/>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4"/>
    <w:uiPriority w:val="99"/>
    <w:rsid w:val="001E7ACC"/>
    <w:rPr>
      <w:sz w:val="22"/>
      <w:szCs w:val="22"/>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4"/>
    <w:uiPriority w:val="99"/>
    <w:rsid w:val="001E7ACC"/>
    <w:rPr>
      <w:sz w:val="22"/>
      <w:szCs w:val="22"/>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4"/>
    <w:uiPriority w:val="99"/>
    <w:rsid w:val="001E7ACC"/>
    <w:rPr>
      <w:sz w:val="22"/>
      <w:szCs w:val="22"/>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4"/>
    <w:uiPriority w:val="99"/>
    <w:rsid w:val="001E7ACC"/>
    <w:rPr>
      <w:sz w:val="22"/>
      <w:szCs w:val="22"/>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4"/>
    <w:uiPriority w:val="99"/>
    <w:rsid w:val="001E7ACC"/>
    <w:rPr>
      <w:sz w:val="22"/>
      <w:szCs w:val="22"/>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4"/>
    <w:uiPriority w:val="99"/>
    <w:rsid w:val="001E7ACC"/>
    <w:rPr>
      <w:sz w:val="22"/>
      <w:szCs w:val="22"/>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1E7ACC"/>
    <w:rPr>
      <w:sz w:val="22"/>
      <w:szCs w:val="22"/>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4"/>
    <w:uiPriority w:val="99"/>
    <w:rsid w:val="001E7ACC"/>
    <w:rPr>
      <w:sz w:val="22"/>
      <w:szCs w:val="22"/>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4"/>
    <w:uiPriority w:val="99"/>
    <w:rsid w:val="001E7ACC"/>
    <w:rPr>
      <w:sz w:val="22"/>
      <w:szCs w:val="22"/>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4"/>
    <w:uiPriority w:val="99"/>
    <w:rsid w:val="001E7ACC"/>
    <w:rPr>
      <w:sz w:val="22"/>
      <w:szCs w:val="22"/>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4"/>
    <w:uiPriority w:val="99"/>
    <w:rsid w:val="001E7ACC"/>
    <w:rPr>
      <w:sz w:val="22"/>
      <w:szCs w:val="22"/>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4"/>
    <w:uiPriority w:val="99"/>
    <w:rsid w:val="001E7ACC"/>
    <w:rPr>
      <w:sz w:val="22"/>
      <w:szCs w:val="22"/>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4"/>
    <w:uiPriority w:val="99"/>
    <w:rsid w:val="001E7ACC"/>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1E7ACC"/>
    <w:rPr>
      <w:sz w:val="22"/>
      <w:szCs w:val="22"/>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4"/>
    <w:uiPriority w:val="99"/>
    <w:rsid w:val="001E7ACC"/>
    <w:rPr>
      <w:sz w:val="22"/>
      <w:szCs w:val="22"/>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4"/>
    <w:uiPriority w:val="99"/>
    <w:rsid w:val="001E7ACC"/>
    <w:rPr>
      <w:sz w:val="22"/>
      <w:szCs w:val="22"/>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4"/>
    <w:uiPriority w:val="99"/>
    <w:rsid w:val="001E7ACC"/>
    <w:rPr>
      <w:sz w:val="22"/>
      <w:szCs w:val="22"/>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4"/>
    <w:uiPriority w:val="99"/>
    <w:rsid w:val="001E7ACC"/>
    <w:rPr>
      <w:sz w:val="22"/>
      <w:szCs w:val="22"/>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4"/>
    <w:uiPriority w:val="99"/>
    <w:rsid w:val="001E7ACC"/>
    <w:rPr>
      <w:sz w:val="22"/>
      <w:szCs w:val="22"/>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4"/>
    <w:uiPriority w:val="99"/>
    <w:rsid w:val="001E7ACC"/>
    <w:rPr>
      <w:sz w:val="22"/>
      <w:szCs w:val="22"/>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1E7ACC"/>
    <w:rPr>
      <w:sz w:val="22"/>
      <w:szCs w:val="22"/>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4"/>
    <w:uiPriority w:val="99"/>
    <w:rsid w:val="001E7ACC"/>
    <w:rPr>
      <w:sz w:val="22"/>
      <w:szCs w:val="22"/>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4"/>
    <w:uiPriority w:val="99"/>
    <w:rsid w:val="001E7ACC"/>
    <w:rPr>
      <w:sz w:val="22"/>
      <w:szCs w:val="22"/>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4"/>
    <w:uiPriority w:val="99"/>
    <w:rsid w:val="001E7ACC"/>
    <w:rPr>
      <w:sz w:val="22"/>
      <w:szCs w:val="22"/>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4"/>
    <w:uiPriority w:val="99"/>
    <w:rsid w:val="001E7ACC"/>
    <w:rPr>
      <w:sz w:val="22"/>
      <w:szCs w:val="22"/>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4"/>
    <w:uiPriority w:val="99"/>
    <w:rsid w:val="001E7ACC"/>
    <w:rPr>
      <w:sz w:val="22"/>
      <w:szCs w:val="22"/>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4"/>
    <w:uiPriority w:val="99"/>
    <w:rsid w:val="001E7AC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1E7AC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4"/>
    <w:uiPriority w:val="99"/>
    <w:rsid w:val="001E7AC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4"/>
    <w:uiPriority w:val="99"/>
    <w:rsid w:val="001E7AC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4"/>
    <w:uiPriority w:val="99"/>
    <w:rsid w:val="001E7AC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4"/>
    <w:uiPriority w:val="99"/>
    <w:rsid w:val="001E7AC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4"/>
    <w:uiPriority w:val="99"/>
    <w:rsid w:val="001E7ACC"/>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4"/>
    <w:uiPriority w:val="99"/>
    <w:rsid w:val="001E7ACC"/>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1E7ACC"/>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4"/>
    <w:uiPriority w:val="99"/>
    <w:rsid w:val="001E7ACC"/>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4"/>
    <w:uiPriority w:val="99"/>
    <w:rsid w:val="001E7ACC"/>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4"/>
    <w:uiPriority w:val="99"/>
    <w:rsid w:val="001E7ACC"/>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4"/>
    <w:uiPriority w:val="99"/>
    <w:rsid w:val="001E7ACC"/>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4"/>
    <w:uiPriority w:val="99"/>
    <w:rsid w:val="001E7ACC"/>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4"/>
    <w:uiPriority w:val="99"/>
    <w:rsid w:val="001E7ACC"/>
    <w:rPr>
      <w:sz w:val="22"/>
      <w:szCs w:val="22"/>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1E7ACC"/>
    <w:rPr>
      <w:sz w:val="22"/>
      <w:szCs w:val="22"/>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4"/>
    <w:uiPriority w:val="99"/>
    <w:rsid w:val="001E7ACC"/>
    <w:rPr>
      <w:sz w:val="22"/>
      <w:szCs w:val="22"/>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4"/>
    <w:uiPriority w:val="99"/>
    <w:rsid w:val="001E7ACC"/>
    <w:rPr>
      <w:sz w:val="22"/>
      <w:szCs w:val="22"/>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4"/>
    <w:uiPriority w:val="99"/>
    <w:rsid w:val="001E7ACC"/>
    <w:rPr>
      <w:sz w:val="22"/>
      <w:szCs w:val="22"/>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4"/>
    <w:uiPriority w:val="99"/>
    <w:rsid w:val="001E7ACC"/>
    <w:rPr>
      <w:sz w:val="22"/>
      <w:szCs w:val="22"/>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4"/>
    <w:uiPriority w:val="99"/>
    <w:rsid w:val="001E7ACC"/>
    <w:rPr>
      <w:sz w:val="22"/>
      <w:szCs w:val="22"/>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1E7ACC"/>
    <w:rPr>
      <w:sz w:val="18"/>
    </w:rPr>
  </w:style>
  <w:style w:type="character" w:customStyle="1" w:styleId="EndnoteTextChar">
    <w:name w:val="Endnote Text Char"/>
    <w:uiPriority w:val="99"/>
    <w:rsid w:val="001E7ACC"/>
    <w:rPr>
      <w:sz w:val="20"/>
    </w:rPr>
  </w:style>
  <w:style w:type="paragraph" w:styleId="ae">
    <w:name w:val="table of figures"/>
    <w:basedOn w:val="a1"/>
    <w:next w:val="a1"/>
    <w:uiPriority w:val="99"/>
    <w:unhideWhenUsed/>
    <w:rsid w:val="001E7ACC"/>
    <w:pPr>
      <w:suppressAutoHyphens/>
    </w:pPr>
    <w:rPr>
      <w:lang w:eastAsia="zh-CN"/>
    </w:rPr>
  </w:style>
  <w:style w:type="paragraph" w:styleId="a">
    <w:name w:val="List"/>
    <w:basedOn w:val="a1"/>
    <w:link w:val="af"/>
    <w:uiPriority w:val="99"/>
    <w:rsid w:val="001E7ACC"/>
    <w:pPr>
      <w:numPr>
        <w:numId w:val="2"/>
      </w:numPr>
      <w:suppressAutoHyphens/>
      <w:spacing w:after="60"/>
      <w:jc w:val="both"/>
    </w:pPr>
    <w:rPr>
      <w:lang w:eastAsia="zh-CN"/>
    </w:rPr>
  </w:style>
  <w:style w:type="character" w:customStyle="1" w:styleId="af">
    <w:name w:val="Список Знак"/>
    <w:link w:val="a"/>
    <w:uiPriority w:val="99"/>
    <w:rsid w:val="001E7ACC"/>
    <w:rPr>
      <w:sz w:val="24"/>
      <w:szCs w:val="24"/>
      <w:lang w:eastAsia="zh-CN"/>
    </w:rPr>
  </w:style>
  <w:style w:type="paragraph" w:customStyle="1" w:styleId="af0">
    <w:name w:val="Год утверждения"/>
    <w:basedOn w:val="a1"/>
    <w:uiPriority w:val="99"/>
    <w:rsid w:val="001E7ACC"/>
    <w:pPr>
      <w:suppressAutoHyphens/>
      <w:jc w:val="center"/>
    </w:pPr>
    <w:rPr>
      <w:b/>
      <w:bCs/>
      <w:sz w:val="28"/>
      <w:szCs w:val="28"/>
      <w:lang w:eastAsia="zh-CN"/>
    </w:rPr>
  </w:style>
  <w:style w:type="paragraph" w:styleId="af1">
    <w:name w:val="header"/>
    <w:basedOn w:val="a1"/>
    <w:link w:val="af2"/>
    <w:uiPriority w:val="99"/>
    <w:rsid w:val="001E7ACC"/>
    <w:pPr>
      <w:framePr w:wrap="auto" w:vAnchor="text" w:hAnchor="text" w:y="1"/>
      <w:pBdr>
        <w:top w:val="single" w:sz="2" w:space="1" w:color="808080"/>
        <w:bottom w:val="single" w:sz="2" w:space="1" w:color="808080"/>
      </w:pBdr>
      <w:tabs>
        <w:tab w:val="center" w:pos="4677"/>
        <w:tab w:val="left" w:pos="9355"/>
      </w:tabs>
      <w:suppressAutoHyphens/>
      <w:spacing w:after="120"/>
      <w:jc w:val="center"/>
    </w:pPr>
    <w:rPr>
      <w:color w:val="808080"/>
      <w:sz w:val="20"/>
      <w:szCs w:val="20"/>
      <w:lang w:eastAsia="zh-CN"/>
    </w:rPr>
  </w:style>
  <w:style w:type="character" w:customStyle="1" w:styleId="af2">
    <w:name w:val="Верхний колонтитул Знак"/>
    <w:basedOn w:val="a3"/>
    <w:link w:val="af1"/>
    <w:uiPriority w:val="99"/>
    <w:rsid w:val="001E7ACC"/>
    <w:rPr>
      <w:color w:val="808080"/>
      <w:lang w:eastAsia="zh-CN"/>
    </w:rPr>
  </w:style>
  <w:style w:type="paragraph" w:styleId="af3">
    <w:name w:val="Balloon Text"/>
    <w:basedOn w:val="a1"/>
    <w:link w:val="af4"/>
    <w:uiPriority w:val="99"/>
    <w:semiHidden/>
    <w:rsid w:val="001E7ACC"/>
    <w:pPr>
      <w:suppressAutoHyphens/>
    </w:pPr>
    <w:rPr>
      <w:rFonts w:ascii="Tahoma" w:hAnsi="Tahoma" w:cs="Tahoma"/>
      <w:sz w:val="16"/>
      <w:szCs w:val="16"/>
      <w:lang w:eastAsia="zh-CN"/>
    </w:rPr>
  </w:style>
  <w:style w:type="character" w:customStyle="1" w:styleId="af4">
    <w:name w:val="Текст выноски Знак"/>
    <w:basedOn w:val="a3"/>
    <w:link w:val="af3"/>
    <w:uiPriority w:val="99"/>
    <w:semiHidden/>
    <w:rsid w:val="001E7ACC"/>
    <w:rPr>
      <w:rFonts w:ascii="Tahoma" w:hAnsi="Tahoma" w:cs="Tahoma"/>
      <w:sz w:val="16"/>
      <w:szCs w:val="16"/>
      <w:lang w:eastAsia="zh-CN"/>
    </w:rPr>
  </w:style>
  <w:style w:type="paragraph" w:styleId="32">
    <w:name w:val="toc 3"/>
    <w:basedOn w:val="a1"/>
    <w:next w:val="a1"/>
    <w:uiPriority w:val="39"/>
    <w:rsid w:val="001E7ACC"/>
    <w:pPr>
      <w:suppressAutoHyphens/>
      <w:ind w:left="480"/>
    </w:pPr>
    <w:rPr>
      <w:i/>
      <w:iCs/>
      <w:sz w:val="20"/>
      <w:szCs w:val="20"/>
      <w:lang w:eastAsia="zh-CN"/>
    </w:rPr>
  </w:style>
  <w:style w:type="paragraph" w:customStyle="1" w:styleId="24">
    <w:name w:val="Пункт 2"/>
    <w:basedOn w:val="2"/>
    <w:uiPriority w:val="99"/>
    <w:rsid w:val="001E7ACC"/>
    <w:pPr>
      <w:keepNext w:val="0"/>
      <w:tabs>
        <w:tab w:val="clear" w:pos="1276"/>
      </w:tabs>
      <w:spacing w:before="120"/>
      <w:jc w:val="both"/>
    </w:pPr>
    <w:rPr>
      <w:sz w:val="24"/>
      <w:szCs w:val="24"/>
    </w:rPr>
  </w:style>
  <w:style w:type="paragraph" w:customStyle="1" w:styleId="33">
    <w:name w:val="Пункт 3"/>
    <w:basedOn w:val="3"/>
    <w:uiPriority w:val="99"/>
    <w:rsid w:val="001E7ACC"/>
    <w:pPr>
      <w:keepNext w:val="0"/>
      <w:jc w:val="both"/>
    </w:pPr>
  </w:style>
  <w:style w:type="paragraph" w:customStyle="1" w:styleId="42">
    <w:name w:val="Пункт 4"/>
    <w:basedOn w:val="4"/>
    <w:uiPriority w:val="99"/>
    <w:rsid w:val="001E7ACC"/>
    <w:pPr>
      <w:keepNext w:val="0"/>
      <w:jc w:val="both"/>
    </w:pPr>
  </w:style>
  <w:style w:type="paragraph" w:customStyle="1" w:styleId="52">
    <w:name w:val="Пункт 5"/>
    <w:basedOn w:val="5"/>
    <w:link w:val="53"/>
    <w:uiPriority w:val="99"/>
    <w:rsid w:val="001E7ACC"/>
    <w:pPr>
      <w:spacing w:before="60"/>
    </w:pPr>
    <w:rPr>
      <w:sz w:val="24"/>
      <w:szCs w:val="24"/>
    </w:rPr>
  </w:style>
  <w:style w:type="character" w:customStyle="1" w:styleId="53">
    <w:name w:val="Пункт 5 Знак"/>
    <w:link w:val="52"/>
    <w:uiPriority w:val="99"/>
    <w:rsid w:val="001E7ACC"/>
    <w:rPr>
      <w:b/>
      <w:bCs/>
      <w:sz w:val="24"/>
      <w:szCs w:val="24"/>
      <w:lang w:eastAsia="zh-CN"/>
    </w:rPr>
  </w:style>
  <w:style w:type="paragraph" w:customStyle="1" w:styleId="a0">
    <w:name w:val="Приложение"/>
    <w:basedOn w:val="a1"/>
    <w:next w:val="a1"/>
    <w:uiPriority w:val="99"/>
    <w:rsid w:val="001E7ACC"/>
    <w:pPr>
      <w:keepNext/>
      <w:pageBreakBefore/>
      <w:numPr>
        <w:numId w:val="3"/>
      </w:numPr>
      <w:suppressAutoHyphens/>
      <w:spacing w:before="120" w:after="120"/>
      <w:jc w:val="center"/>
    </w:pPr>
    <w:rPr>
      <w:b/>
      <w:bCs/>
      <w:sz w:val="28"/>
      <w:szCs w:val="28"/>
      <w:lang w:eastAsia="zh-CN"/>
    </w:rPr>
  </w:style>
  <w:style w:type="paragraph" w:customStyle="1" w:styleId="af5">
    <w:name w:val="Оглавление"/>
    <w:link w:val="af6"/>
    <w:uiPriority w:val="99"/>
    <w:rsid w:val="001E7ACC"/>
    <w:pPr>
      <w:keepNext/>
      <w:keepLines/>
      <w:widowControl w:val="0"/>
      <w:spacing w:before="240" w:after="120"/>
      <w:jc w:val="center"/>
      <w:outlineLvl w:val="0"/>
    </w:pPr>
    <w:rPr>
      <w:b/>
      <w:bCs/>
      <w:caps/>
      <w:sz w:val="24"/>
      <w:szCs w:val="24"/>
    </w:rPr>
  </w:style>
  <w:style w:type="character" w:customStyle="1" w:styleId="af6">
    <w:name w:val="Оглавление Знак"/>
    <w:link w:val="af5"/>
    <w:uiPriority w:val="99"/>
    <w:rsid w:val="001E7ACC"/>
    <w:rPr>
      <w:b/>
      <w:bCs/>
      <w:caps/>
      <w:sz w:val="24"/>
      <w:szCs w:val="24"/>
    </w:rPr>
  </w:style>
  <w:style w:type="paragraph" w:customStyle="1" w:styleId="af7">
    <w:name w:val="Верх. колонт. четн."/>
    <w:basedOn w:val="a1"/>
    <w:uiPriority w:val="99"/>
    <w:rsid w:val="001E7ACC"/>
    <w:pPr>
      <w:widowControl w:val="0"/>
      <w:suppressAutoHyphens/>
      <w:spacing w:line="240" w:lineRule="exact"/>
      <w:jc w:val="right"/>
    </w:pPr>
    <w:rPr>
      <w:rFonts w:ascii="Arial" w:hAnsi="Arial" w:cs="Arial"/>
      <w:b/>
      <w:bCs/>
      <w:i/>
      <w:iCs/>
      <w:lang w:eastAsia="zh-CN"/>
    </w:rPr>
  </w:style>
  <w:style w:type="paragraph" w:customStyle="1" w:styleId="af8">
    <w:name w:val="Верх. колонт. нечет."/>
    <w:basedOn w:val="a1"/>
    <w:uiPriority w:val="99"/>
    <w:rsid w:val="001E7ACC"/>
    <w:pPr>
      <w:widowControl w:val="0"/>
      <w:suppressAutoHyphens/>
      <w:spacing w:line="240" w:lineRule="exact"/>
    </w:pPr>
    <w:rPr>
      <w:rFonts w:ascii="Arial" w:hAnsi="Arial" w:cs="Arial"/>
      <w:b/>
      <w:bCs/>
      <w:i/>
      <w:iCs/>
      <w:lang w:eastAsia="zh-CN"/>
    </w:rPr>
  </w:style>
  <w:style w:type="paragraph" w:styleId="15">
    <w:name w:val="toc 1"/>
    <w:basedOn w:val="a1"/>
    <w:next w:val="a1"/>
    <w:uiPriority w:val="39"/>
    <w:rsid w:val="001E7ACC"/>
    <w:pPr>
      <w:suppressAutoHyphens/>
      <w:spacing w:before="120" w:after="120"/>
    </w:pPr>
    <w:rPr>
      <w:b/>
      <w:bCs/>
      <w:caps/>
      <w:lang w:eastAsia="zh-CN"/>
    </w:rPr>
  </w:style>
  <w:style w:type="paragraph" w:styleId="25">
    <w:name w:val="toc 2"/>
    <w:basedOn w:val="a1"/>
    <w:next w:val="a1"/>
    <w:uiPriority w:val="39"/>
    <w:rsid w:val="001E7ACC"/>
    <w:pPr>
      <w:tabs>
        <w:tab w:val="right" w:leader="dot" w:pos="9639"/>
      </w:tabs>
      <w:suppressAutoHyphens/>
      <w:ind w:left="240"/>
    </w:pPr>
    <w:rPr>
      <w:smallCaps/>
      <w:lang w:eastAsia="zh-CN"/>
    </w:rPr>
  </w:style>
  <w:style w:type="paragraph" w:styleId="af9">
    <w:name w:val="caption"/>
    <w:basedOn w:val="a1"/>
    <w:next w:val="a1"/>
    <w:uiPriority w:val="99"/>
    <w:qFormat/>
    <w:locked/>
    <w:rsid w:val="001E7ACC"/>
    <w:pPr>
      <w:suppressAutoHyphens/>
      <w:spacing w:before="120" w:after="120"/>
      <w:jc w:val="center"/>
    </w:pPr>
    <w:rPr>
      <w:b/>
      <w:bCs/>
      <w:sz w:val="22"/>
      <w:szCs w:val="22"/>
      <w:lang w:eastAsia="zh-CN"/>
    </w:rPr>
  </w:style>
  <w:style w:type="paragraph" w:customStyle="1" w:styleId="afa">
    <w:name w:val="Таблица_номер_таблицы"/>
    <w:link w:val="afb"/>
    <w:uiPriority w:val="99"/>
    <w:rsid w:val="001E7ACC"/>
    <w:pPr>
      <w:keepNext/>
      <w:jc w:val="right"/>
    </w:pPr>
    <w:rPr>
      <w:sz w:val="24"/>
      <w:szCs w:val="24"/>
    </w:rPr>
  </w:style>
  <w:style w:type="character" w:customStyle="1" w:styleId="afb">
    <w:name w:val="Таблица_номер_таблицы Знак"/>
    <w:link w:val="afa"/>
    <w:uiPriority w:val="99"/>
    <w:rsid w:val="001E7ACC"/>
    <w:rPr>
      <w:sz w:val="24"/>
      <w:szCs w:val="24"/>
    </w:rPr>
  </w:style>
  <w:style w:type="paragraph" w:customStyle="1" w:styleId="afc">
    <w:name w:val="Примечания"/>
    <w:basedOn w:val="a1"/>
    <w:link w:val="16"/>
    <w:uiPriority w:val="99"/>
    <w:rsid w:val="001E7ACC"/>
    <w:pPr>
      <w:suppressAutoHyphens/>
      <w:spacing w:before="120"/>
      <w:ind w:firstLine="567"/>
      <w:jc w:val="both"/>
    </w:pPr>
    <w:rPr>
      <w:spacing w:val="80"/>
      <w:lang w:eastAsia="zh-CN"/>
    </w:rPr>
  </w:style>
  <w:style w:type="character" w:customStyle="1" w:styleId="16">
    <w:name w:val="Примечания Знак1"/>
    <w:link w:val="afc"/>
    <w:uiPriority w:val="99"/>
    <w:rsid w:val="001E7ACC"/>
    <w:rPr>
      <w:spacing w:val="80"/>
      <w:sz w:val="24"/>
      <w:szCs w:val="24"/>
      <w:lang w:eastAsia="zh-CN"/>
    </w:rPr>
  </w:style>
  <w:style w:type="paragraph" w:customStyle="1" w:styleId="26">
    <w:name w:val="Заголовок_подзаголовок_2"/>
    <w:next w:val="a2"/>
    <w:link w:val="27"/>
    <w:uiPriority w:val="99"/>
    <w:rsid w:val="001E7ACC"/>
    <w:pPr>
      <w:keepNext/>
      <w:spacing w:before="120" w:after="60"/>
      <w:ind w:left="567"/>
      <w:jc w:val="both"/>
    </w:pPr>
    <w:rPr>
      <w:b/>
      <w:bCs/>
      <w:sz w:val="24"/>
      <w:szCs w:val="24"/>
    </w:rPr>
  </w:style>
  <w:style w:type="character" w:customStyle="1" w:styleId="27">
    <w:name w:val="Заголовок_подзаголовок_2 Знак"/>
    <w:link w:val="26"/>
    <w:uiPriority w:val="99"/>
    <w:rsid w:val="001E7ACC"/>
    <w:rPr>
      <w:b/>
      <w:bCs/>
      <w:sz w:val="24"/>
      <w:szCs w:val="24"/>
    </w:rPr>
  </w:style>
  <w:style w:type="paragraph" w:styleId="43">
    <w:name w:val="toc 4"/>
    <w:basedOn w:val="a1"/>
    <w:next w:val="a1"/>
    <w:uiPriority w:val="99"/>
    <w:semiHidden/>
    <w:rsid w:val="001E7ACC"/>
    <w:pPr>
      <w:ind w:left="720"/>
    </w:pPr>
    <w:rPr>
      <w:sz w:val="18"/>
      <w:szCs w:val="18"/>
    </w:rPr>
  </w:style>
  <w:style w:type="paragraph" w:styleId="54">
    <w:name w:val="toc 5"/>
    <w:basedOn w:val="a1"/>
    <w:next w:val="a1"/>
    <w:uiPriority w:val="99"/>
    <w:semiHidden/>
    <w:rsid w:val="001E7ACC"/>
    <w:pPr>
      <w:ind w:left="960"/>
    </w:pPr>
    <w:rPr>
      <w:sz w:val="18"/>
      <w:szCs w:val="18"/>
    </w:rPr>
  </w:style>
  <w:style w:type="paragraph" w:styleId="61">
    <w:name w:val="toc 6"/>
    <w:basedOn w:val="a1"/>
    <w:next w:val="a1"/>
    <w:uiPriority w:val="99"/>
    <w:semiHidden/>
    <w:rsid w:val="001E7ACC"/>
    <w:pPr>
      <w:ind w:left="1200"/>
    </w:pPr>
    <w:rPr>
      <w:sz w:val="18"/>
      <w:szCs w:val="18"/>
    </w:rPr>
  </w:style>
  <w:style w:type="paragraph" w:styleId="71">
    <w:name w:val="toc 7"/>
    <w:basedOn w:val="a1"/>
    <w:next w:val="a1"/>
    <w:uiPriority w:val="99"/>
    <w:semiHidden/>
    <w:rsid w:val="001E7ACC"/>
    <w:pPr>
      <w:ind w:left="1440"/>
    </w:pPr>
    <w:rPr>
      <w:sz w:val="18"/>
      <w:szCs w:val="18"/>
    </w:rPr>
  </w:style>
  <w:style w:type="paragraph" w:styleId="81">
    <w:name w:val="toc 8"/>
    <w:basedOn w:val="a1"/>
    <w:next w:val="a1"/>
    <w:uiPriority w:val="99"/>
    <w:semiHidden/>
    <w:rsid w:val="001E7ACC"/>
    <w:pPr>
      <w:ind w:left="1680"/>
    </w:pPr>
    <w:rPr>
      <w:sz w:val="18"/>
      <w:szCs w:val="18"/>
    </w:rPr>
  </w:style>
  <w:style w:type="paragraph" w:styleId="91">
    <w:name w:val="toc 9"/>
    <w:basedOn w:val="a1"/>
    <w:next w:val="a1"/>
    <w:uiPriority w:val="99"/>
    <w:semiHidden/>
    <w:rsid w:val="001E7ACC"/>
    <w:pPr>
      <w:ind w:left="1920"/>
    </w:pPr>
    <w:rPr>
      <w:sz w:val="18"/>
      <w:szCs w:val="18"/>
    </w:rPr>
  </w:style>
  <w:style w:type="character" w:styleId="afd">
    <w:name w:val="Hyperlink"/>
    <w:uiPriority w:val="99"/>
    <w:rsid w:val="001E7ACC"/>
    <w:rPr>
      <w:color w:val="0000FF"/>
      <w:u w:val="single"/>
    </w:rPr>
  </w:style>
  <w:style w:type="paragraph" w:customStyle="1" w:styleId="afe">
    <w:name w:val="Верхняя шапка"/>
    <w:basedOn w:val="a1"/>
    <w:uiPriority w:val="99"/>
    <w:rsid w:val="001E7ACC"/>
    <w:pPr>
      <w:suppressAutoHyphens/>
      <w:jc w:val="center"/>
    </w:pPr>
    <w:rPr>
      <w:b/>
      <w:bCs/>
      <w:sz w:val="28"/>
      <w:szCs w:val="28"/>
      <w:lang w:eastAsia="zh-CN"/>
    </w:rPr>
  </w:style>
  <w:style w:type="paragraph" w:styleId="aff">
    <w:name w:val="Document Map"/>
    <w:basedOn w:val="a1"/>
    <w:link w:val="aff0"/>
    <w:uiPriority w:val="99"/>
    <w:semiHidden/>
    <w:rsid w:val="001E7ACC"/>
    <w:pPr>
      <w:widowControl w:val="0"/>
      <w:shd w:val="clear" w:color="auto" w:fill="000080"/>
      <w:suppressAutoHyphens/>
      <w:jc w:val="both"/>
    </w:pPr>
    <w:rPr>
      <w:rFonts w:ascii="Tahoma" w:hAnsi="Tahoma" w:cs="Tahoma"/>
      <w:lang w:eastAsia="zh-CN"/>
    </w:rPr>
  </w:style>
  <w:style w:type="character" w:customStyle="1" w:styleId="aff0">
    <w:name w:val="Схема документа Знак"/>
    <w:basedOn w:val="a3"/>
    <w:link w:val="aff"/>
    <w:uiPriority w:val="99"/>
    <w:semiHidden/>
    <w:rsid w:val="001E7ACC"/>
    <w:rPr>
      <w:rFonts w:ascii="Tahoma" w:hAnsi="Tahoma" w:cs="Tahoma"/>
      <w:sz w:val="24"/>
      <w:szCs w:val="24"/>
      <w:shd w:val="clear" w:color="auto" w:fill="000080"/>
      <w:lang w:eastAsia="zh-CN"/>
    </w:rPr>
  </w:style>
  <w:style w:type="character" w:styleId="aff1">
    <w:name w:val="annotation reference"/>
    <w:uiPriority w:val="99"/>
    <w:semiHidden/>
    <w:rsid w:val="001E7ACC"/>
    <w:rPr>
      <w:sz w:val="16"/>
      <w:szCs w:val="16"/>
    </w:rPr>
  </w:style>
  <w:style w:type="paragraph" w:customStyle="1" w:styleId="17">
    <w:name w:val="Обычный 1"/>
    <w:basedOn w:val="a1"/>
    <w:next w:val="a1"/>
    <w:uiPriority w:val="99"/>
    <w:semiHidden/>
    <w:rsid w:val="001E7ACC"/>
    <w:pPr>
      <w:tabs>
        <w:tab w:val="num" w:pos="360"/>
      </w:tabs>
      <w:suppressAutoHyphens/>
      <w:spacing w:before="120"/>
      <w:ind w:left="360" w:hanging="360"/>
      <w:jc w:val="both"/>
    </w:pPr>
    <w:rPr>
      <w:lang w:eastAsia="zh-CN"/>
    </w:rPr>
  </w:style>
  <w:style w:type="paragraph" w:styleId="aff2">
    <w:name w:val="footer"/>
    <w:basedOn w:val="a1"/>
    <w:link w:val="aff3"/>
    <w:uiPriority w:val="99"/>
    <w:rsid w:val="001E7ACC"/>
    <w:pPr>
      <w:tabs>
        <w:tab w:val="center" w:pos="4677"/>
        <w:tab w:val="right" w:pos="9355"/>
      </w:tabs>
      <w:suppressAutoHyphens/>
      <w:spacing w:before="120"/>
      <w:jc w:val="center"/>
    </w:pPr>
    <w:rPr>
      <w:lang w:eastAsia="zh-CN"/>
    </w:rPr>
  </w:style>
  <w:style w:type="character" w:customStyle="1" w:styleId="aff3">
    <w:name w:val="Нижний колонтитул Знак"/>
    <w:basedOn w:val="a3"/>
    <w:link w:val="aff2"/>
    <w:uiPriority w:val="99"/>
    <w:rsid w:val="001E7ACC"/>
    <w:rPr>
      <w:sz w:val="24"/>
      <w:szCs w:val="24"/>
      <w:lang w:eastAsia="zh-CN"/>
    </w:rPr>
  </w:style>
  <w:style w:type="table" w:styleId="aff4">
    <w:name w:val="Table Grid"/>
    <w:basedOn w:val="a4"/>
    <w:uiPriority w:val="59"/>
    <w:rsid w:val="001E7AC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tblPr/>
      <w:trPr>
        <w:tblHeader/>
      </w:trPr>
    </w:tblStylePr>
  </w:style>
  <w:style w:type="character" w:styleId="aff5">
    <w:name w:val="FollowedHyperlink"/>
    <w:uiPriority w:val="99"/>
    <w:rsid w:val="001E7ACC"/>
    <w:rPr>
      <w:color w:val="800080"/>
      <w:u w:val="single"/>
    </w:rPr>
  </w:style>
  <w:style w:type="paragraph" w:customStyle="1" w:styleId="aff6">
    <w:name w:val="Обычный влево"/>
    <w:basedOn w:val="17"/>
    <w:uiPriority w:val="99"/>
    <w:rsid w:val="001E7ACC"/>
    <w:pPr>
      <w:tabs>
        <w:tab w:val="clear" w:pos="360"/>
      </w:tabs>
      <w:spacing w:before="0"/>
      <w:ind w:left="0" w:firstLine="0"/>
      <w:jc w:val="left"/>
    </w:pPr>
  </w:style>
  <w:style w:type="paragraph" w:customStyle="1" w:styleId="aff7">
    <w:name w:val="Лист согласования"/>
    <w:basedOn w:val="a1"/>
    <w:uiPriority w:val="99"/>
    <w:rsid w:val="001E7ACC"/>
    <w:pPr>
      <w:suppressAutoHyphens/>
      <w:ind w:firstLine="851"/>
      <w:jc w:val="center"/>
    </w:pPr>
    <w:rPr>
      <w:b/>
      <w:bCs/>
      <w:lang w:eastAsia="zh-CN"/>
    </w:rPr>
  </w:style>
  <w:style w:type="character" w:customStyle="1" w:styleId="aff8">
    <w:name w:val="Текст_Жирный"/>
    <w:uiPriority w:val="99"/>
    <w:rsid w:val="001E7ACC"/>
    <w:rPr>
      <w:rFonts w:ascii="Times New Roman" w:hAnsi="Times New Roman" w:cs="Times New Roman"/>
      <w:b/>
      <w:bCs/>
    </w:rPr>
  </w:style>
  <w:style w:type="character" w:customStyle="1" w:styleId="aff9">
    <w:name w:val="Текст_Подчеркнутый"/>
    <w:uiPriority w:val="99"/>
    <w:rsid w:val="001E7ACC"/>
    <w:rPr>
      <w:rFonts w:ascii="Times New Roman" w:hAnsi="Times New Roman" w:cs="Times New Roman"/>
      <w:u w:val="single"/>
    </w:rPr>
  </w:style>
  <w:style w:type="paragraph" w:customStyle="1" w:styleId="affa">
    <w:name w:val="Таблица_название_таблицы"/>
    <w:next w:val="a2"/>
    <w:link w:val="affb"/>
    <w:uiPriority w:val="99"/>
    <w:rsid w:val="001E7ACC"/>
    <w:pPr>
      <w:keepNext/>
      <w:spacing w:after="120"/>
      <w:jc w:val="center"/>
    </w:pPr>
    <w:rPr>
      <w:sz w:val="24"/>
      <w:szCs w:val="24"/>
    </w:rPr>
  </w:style>
  <w:style w:type="character" w:customStyle="1" w:styleId="affb">
    <w:name w:val="Таблица_название_таблицы Знак"/>
    <w:link w:val="affa"/>
    <w:uiPriority w:val="99"/>
    <w:rsid w:val="001E7ACC"/>
    <w:rPr>
      <w:sz w:val="24"/>
      <w:szCs w:val="24"/>
    </w:rPr>
  </w:style>
  <w:style w:type="paragraph" w:customStyle="1" w:styleId="19">
    <w:name w:val="Заголовок_подзаголовок_1"/>
    <w:next w:val="a2"/>
    <w:link w:val="1a"/>
    <w:uiPriority w:val="99"/>
    <w:rsid w:val="001E7ACC"/>
    <w:pPr>
      <w:keepNext/>
      <w:spacing w:before="120" w:after="60"/>
      <w:ind w:left="567"/>
      <w:jc w:val="both"/>
    </w:pPr>
    <w:rPr>
      <w:b/>
      <w:bCs/>
      <w:sz w:val="24"/>
      <w:szCs w:val="24"/>
      <w:u w:val="single"/>
    </w:rPr>
  </w:style>
  <w:style w:type="character" w:customStyle="1" w:styleId="1a">
    <w:name w:val="Заголовок_подзаголовок_1 Знак"/>
    <w:link w:val="19"/>
    <w:uiPriority w:val="99"/>
    <w:rsid w:val="001E7ACC"/>
    <w:rPr>
      <w:b/>
      <w:bCs/>
      <w:sz w:val="24"/>
      <w:szCs w:val="24"/>
      <w:u w:val="single"/>
    </w:rPr>
  </w:style>
  <w:style w:type="paragraph" w:customStyle="1" w:styleId="01">
    <w:name w:val="Заголовок 01"/>
    <w:link w:val="010"/>
    <w:uiPriority w:val="99"/>
    <w:rsid w:val="001E7ACC"/>
    <w:pPr>
      <w:keepNext/>
      <w:pageBreakBefore/>
      <w:spacing w:before="240" w:after="120"/>
      <w:ind w:left="567"/>
      <w:jc w:val="center"/>
    </w:pPr>
    <w:rPr>
      <w:b/>
      <w:bCs/>
      <w:caps/>
      <w:sz w:val="28"/>
      <w:szCs w:val="28"/>
    </w:rPr>
  </w:style>
  <w:style w:type="character" w:customStyle="1" w:styleId="010">
    <w:name w:val="Заголовок 01 Знак"/>
    <w:link w:val="01"/>
    <w:uiPriority w:val="99"/>
    <w:rsid w:val="001E7ACC"/>
    <w:rPr>
      <w:b/>
      <w:bCs/>
      <w:caps/>
      <w:sz w:val="28"/>
      <w:szCs w:val="28"/>
    </w:rPr>
  </w:style>
  <w:style w:type="paragraph" w:customStyle="1" w:styleId="28">
    <w:name w:val="Список_маркерный_2_уровень"/>
    <w:basedOn w:val="1b"/>
    <w:link w:val="29"/>
    <w:uiPriority w:val="99"/>
    <w:rsid w:val="001E7ACC"/>
    <w:pPr>
      <w:ind w:left="964"/>
    </w:pPr>
  </w:style>
  <w:style w:type="paragraph" w:customStyle="1" w:styleId="1b">
    <w:name w:val="Список_маркерный_1_уровень"/>
    <w:link w:val="1c"/>
    <w:uiPriority w:val="99"/>
    <w:rsid w:val="001E7ACC"/>
    <w:pPr>
      <w:spacing w:before="60" w:after="100"/>
      <w:ind w:left="567"/>
      <w:jc w:val="both"/>
    </w:pPr>
    <w:rPr>
      <w:sz w:val="24"/>
      <w:szCs w:val="24"/>
    </w:rPr>
  </w:style>
  <w:style w:type="character" w:customStyle="1" w:styleId="1c">
    <w:name w:val="Список_маркерный_1_уровень Знак"/>
    <w:link w:val="1b"/>
    <w:uiPriority w:val="99"/>
    <w:rsid w:val="001E7ACC"/>
    <w:rPr>
      <w:sz w:val="24"/>
      <w:szCs w:val="24"/>
    </w:rPr>
  </w:style>
  <w:style w:type="character" w:customStyle="1" w:styleId="29">
    <w:name w:val="Список_маркерный_2_уровень Знак"/>
    <w:link w:val="28"/>
    <w:uiPriority w:val="99"/>
    <w:rsid w:val="001E7ACC"/>
    <w:rPr>
      <w:sz w:val="24"/>
      <w:szCs w:val="24"/>
    </w:rPr>
  </w:style>
  <w:style w:type="paragraph" w:customStyle="1" w:styleId="10">
    <w:name w:val="Список_нумерованный_1_уровень"/>
    <w:link w:val="1d"/>
    <w:uiPriority w:val="99"/>
    <w:rsid w:val="001E7ACC"/>
    <w:pPr>
      <w:numPr>
        <w:numId w:val="4"/>
      </w:numPr>
      <w:spacing w:before="60" w:after="100"/>
      <w:jc w:val="both"/>
    </w:pPr>
    <w:rPr>
      <w:sz w:val="24"/>
      <w:szCs w:val="24"/>
    </w:rPr>
  </w:style>
  <w:style w:type="character" w:customStyle="1" w:styleId="1d">
    <w:name w:val="Список_нумерованный_1_уровень Знак"/>
    <w:link w:val="10"/>
    <w:uiPriority w:val="99"/>
    <w:rsid w:val="001E7ACC"/>
    <w:rPr>
      <w:sz w:val="24"/>
      <w:szCs w:val="24"/>
    </w:rPr>
  </w:style>
  <w:style w:type="paragraph" w:customStyle="1" w:styleId="20">
    <w:name w:val="Список_нумерованный_2_уровень"/>
    <w:basedOn w:val="10"/>
    <w:link w:val="2a"/>
    <w:uiPriority w:val="99"/>
    <w:rsid w:val="001E7ACC"/>
    <w:pPr>
      <w:numPr>
        <w:ilvl w:val="1"/>
      </w:numPr>
      <w:tabs>
        <w:tab w:val="num" w:pos="926"/>
      </w:tabs>
      <w:ind w:left="794" w:hanging="397"/>
    </w:pPr>
  </w:style>
  <w:style w:type="character" w:customStyle="1" w:styleId="2a">
    <w:name w:val="Список_нумерованный_2_уровень Знак"/>
    <w:link w:val="20"/>
    <w:uiPriority w:val="99"/>
    <w:rsid w:val="001E7ACC"/>
    <w:rPr>
      <w:sz w:val="24"/>
      <w:szCs w:val="24"/>
    </w:rPr>
  </w:style>
  <w:style w:type="paragraph" w:customStyle="1" w:styleId="30">
    <w:name w:val="Список_нумерованный_3_уровень"/>
    <w:basedOn w:val="10"/>
    <w:link w:val="34"/>
    <w:uiPriority w:val="99"/>
    <w:rsid w:val="001E7ACC"/>
    <w:pPr>
      <w:numPr>
        <w:ilvl w:val="2"/>
      </w:numPr>
      <w:tabs>
        <w:tab w:val="num" w:pos="926"/>
      </w:tabs>
      <w:ind w:left="1191" w:hanging="397"/>
    </w:pPr>
  </w:style>
  <w:style w:type="character" w:customStyle="1" w:styleId="34">
    <w:name w:val="Список_нумерованный_3_уровень Знак"/>
    <w:link w:val="30"/>
    <w:uiPriority w:val="99"/>
    <w:rsid w:val="001E7ACC"/>
    <w:rPr>
      <w:sz w:val="24"/>
      <w:szCs w:val="24"/>
    </w:rPr>
  </w:style>
  <w:style w:type="character" w:customStyle="1" w:styleId="affc">
    <w:name w:val="Текст_Желтый"/>
    <w:uiPriority w:val="99"/>
    <w:rsid w:val="001E7ACC"/>
    <w:rPr>
      <w:color w:val="auto"/>
      <w:shd w:val="clear" w:color="auto" w:fill="FFFF00"/>
    </w:rPr>
  </w:style>
  <w:style w:type="paragraph" w:customStyle="1" w:styleId="112">
    <w:name w:val="Табличный_таблица_11"/>
    <w:link w:val="113"/>
    <w:uiPriority w:val="99"/>
    <w:rsid w:val="001E7ACC"/>
    <w:pPr>
      <w:jc w:val="center"/>
    </w:pPr>
    <w:rPr>
      <w:sz w:val="22"/>
      <w:szCs w:val="22"/>
    </w:rPr>
  </w:style>
  <w:style w:type="character" w:customStyle="1" w:styleId="113">
    <w:name w:val="Табличный_таблица_11 Знак"/>
    <w:link w:val="112"/>
    <w:uiPriority w:val="99"/>
    <w:rsid w:val="001E7ACC"/>
    <w:rPr>
      <w:sz w:val="22"/>
      <w:szCs w:val="22"/>
    </w:rPr>
  </w:style>
  <w:style w:type="paragraph" w:customStyle="1" w:styleId="11">
    <w:name w:val="Табличный_нумерация_11"/>
    <w:link w:val="114"/>
    <w:uiPriority w:val="99"/>
    <w:rsid w:val="001E7ACC"/>
    <w:pPr>
      <w:numPr>
        <w:numId w:val="6"/>
      </w:numPr>
      <w:ind w:left="397" w:hanging="397"/>
      <w:jc w:val="both"/>
    </w:pPr>
    <w:rPr>
      <w:sz w:val="22"/>
      <w:szCs w:val="22"/>
    </w:rPr>
  </w:style>
  <w:style w:type="character" w:customStyle="1" w:styleId="114">
    <w:name w:val="Табличный_нумерация_11 Знак"/>
    <w:link w:val="11"/>
    <w:uiPriority w:val="99"/>
    <w:rsid w:val="001E7ACC"/>
    <w:rPr>
      <w:sz w:val="22"/>
      <w:szCs w:val="22"/>
    </w:rPr>
  </w:style>
  <w:style w:type="paragraph" w:customStyle="1" w:styleId="110">
    <w:name w:val="Табличный_маркированный_11"/>
    <w:link w:val="115"/>
    <w:uiPriority w:val="99"/>
    <w:rsid w:val="001E7ACC"/>
    <w:pPr>
      <w:numPr>
        <w:numId w:val="5"/>
      </w:numPr>
      <w:ind w:left="397" w:hanging="397"/>
      <w:jc w:val="both"/>
    </w:pPr>
    <w:rPr>
      <w:sz w:val="22"/>
      <w:szCs w:val="22"/>
    </w:rPr>
  </w:style>
  <w:style w:type="character" w:customStyle="1" w:styleId="115">
    <w:name w:val="Табличный_маркированный_11 Знак"/>
    <w:link w:val="110"/>
    <w:uiPriority w:val="99"/>
    <w:rsid w:val="001E7ACC"/>
    <w:rPr>
      <w:sz w:val="22"/>
      <w:szCs w:val="22"/>
    </w:rPr>
  </w:style>
  <w:style w:type="paragraph" w:customStyle="1" w:styleId="116">
    <w:name w:val="Табличный_боковик_правый_11"/>
    <w:link w:val="117"/>
    <w:uiPriority w:val="99"/>
    <w:rsid w:val="001E7ACC"/>
    <w:pPr>
      <w:jc w:val="right"/>
    </w:pPr>
    <w:rPr>
      <w:sz w:val="22"/>
      <w:szCs w:val="22"/>
    </w:rPr>
  </w:style>
  <w:style w:type="character" w:customStyle="1" w:styleId="117">
    <w:name w:val="Табличный_боковик_правый_11 Знак"/>
    <w:link w:val="116"/>
    <w:uiPriority w:val="99"/>
    <w:rsid w:val="001E7ACC"/>
    <w:rPr>
      <w:sz w:val="22"/>
      <w:szCs w:val="22"/>
    </w:rPr>
  </w:style>
  <w:style w:type="paragraph" w:customStyle="1" w:styleId="118">
    <w:name w:val="Табличный_боковик_11"/>
    <w:link w:val="119"/>
    <w:uiPriority w:val="99"/>
    <w:rsid w:val="001E7ACC"/>
    <w:rPr>
      <w:sz w:val="22"/>
      <w:szCs w:val="22"/>
    </w:rPr>
  </w:style>
  <w:style w:type="character" w:customStyle="1" w:styleId="119">
    <w:name w:val="Табличный_боковик_11 Знак"/>
    <w:link w:val="118"/>
    <w:uiPriority w:val="99"/>
    <w:rsid w:val="001E7ACC"/>
    <w:rPr>
      <w:sz w:val="22"/>
      <w:szCs w:val="22"/>
    </w:rPr>
  </w:style>
  <w:style w:type="paragraph" w:customStyle="1" w:styleId="35">
    <w:name w:val="Заголовок_подзаголовок_3"/>
    <w:next w:val="a2"/>
    <w:link w:val="36"/>
    <w:uiPriority w:val="99"/>
    <w:rsid w:val="001E7ACC"/>
    <w:pPr>
      <w:keepNext/>
      <w:spacing w:before="120" w:after="60"/>
      <w:ind w:left="567"/>
      <w:jc w:val="both"/>
    </w:pPr>
    <w:rPr>
      <w:sz w:val="24"/>
      <w:szCs w:val="24"/>
      <w:u w:val="single"/>
    </w:rPr>
  </w:style>
  <w:style w:type="character" w:customStyle="1" w:styleId="36">
    <w:name w:val="Заголовок_подзаголовок_3 Знак"/>
    <w:link w:val="35"/>
    <w:uiPriority w:val="99"/>
    <w:rsid w:val="001E7ACC"/>
    <w:rPr>
      <w:sz w:val="24"/>
      <w:szCs w:val="24"/>
      <w:u w:val="single"/>
    </w:rPr>
  </w:style>
  <w:style w:type="character" w:customStyle="1" w:styleId="affd">
    <w:name w:val="Текст_Обычный"/>
    <w:uiPriority w:val="99"/>
    <w:rsid w:val="001E7ACC"/>
  </w:style>
  <w:style w:type="table" w:customStyle="1" w:styleId="affe">
    <w:name w:val="без границ"/>
    <w:uiPriority w:val="99"/>
    <w:rsid w:val="001E7ACC"/>
    <w:rPr>
      <w:sz w:val="22"/>
      <w:szCs w:val="22"/>
    </w:rPr>
    <w:tblPr>
      <w:tblCellMar>
        <w:top w:w="0" w:type="dxa"/>
        <w:left w:w="108" w:type="dxa"/>
        <w:bottom w:w="0" w:type="dxa"/>
        <w:right w:w="108" w:type="dxa"/>
      </w:tblCellMar>
    </w:tblPr>
  </w:style>
  <w:style w:type="paragraph" w:customStyle="1" w:styleId="afff">
    <w:name w:val="Примечание"/>
    <w:next w:val="a2"/>
    <w:link w:val="afff0"/>
    <w:uiPriority w:val="99"/>
    <w:rsid w:val="001E7ACC"/>
    <w:pPr>
      <w:ind w:left="680" w:right="567" w:hanging="113"/>
      <w:jc w:val="both"/>
    </w:pPr>
    <w:rPr>
      <w:sz w:val="22"/>
      <w:szCs w:val="22"/>
    </w:rPr>
  </w:style>
  <w:style w:type="character" w:customStyle="1" w:styleId="afff0">
    <w:name w:val="Примечание Знак"/>
    <w:link w:val="afff"/>
    <w:uiPriority w:val="99"/>
    <w:rsid w:val="001E7ACC"/>
    <w:rPr>
      <w:sz w:val="22"/>
      <w:szCs w:val="22"/>
    </w:rPr>
  </w:style>
  <w:style w:type="character" w:customStyle="1" w:styleId="afff1">
    <w:name w:val="Текст_Скрытый"/>
    <w:uiPriority w:val="99"/>
    <w:rsid w:val="001E7ACC"/>
    <w:rPr>
      <w:vanish/>
    </w:rPr>
  </w:style>
  <w:style w:type="character" w:customStyle="1" w:styleId="afff2">
    <w:name w:val="Текст_Красный"/>
    <w:uiPriority w:val="99"/>
    <w:rsid w:val="001E7ACC"/>
    <w:rPr>
      <w:color w:val="FF0000"/>
    </w:rPr>
  </w:style>
  <w:style w:type="character" w:styleId="afff3">
    <w:name w:val="Placeholder Text"/>
    <w:uiPriority w:val="99"/>
    <w:semiHidden/>
    <w:rsid w:val="001E7ACC"/>
    <w:rPr>
      <w:color w:val="808080"/>
    </w:rPr>
  </w:style>
  <w:style w:type="paragraph" w:styleId="afff4">
    <w:name w:val="footnote text"/>
    <w:basedOn w:val="a1"/>
    <w:link w:val="afff5"/>
    <w:uiPriority w:val="99"/>
    <w:semiHidden/>
    <w:rsid w:val="001E7ACC"/>
    <w:pPr>
      <w:suppressAutoHyphens/>
    </w:pPr>
    <w:rPr>
      <w:sz w:val="20"/>
      <w:szCs w:val="20"/>
      <w:lang w:eastAsia="zh-CN"/>
    </w:rPr>
  </w:style>
  <w:style w:type="character" w:customStyle="1" w:styleId="afff5">
    <w:name w:val="Текст сноски Знак"/>
    <w:basedOn w:val="a3"/>
    <w:link w:val="afff4"/>
    <w:uiPriority w:val="99"/>
    <w:semiHidden/>
    <w:rsid w:val="001E7ACC"/>
    <w:rPr>
      <w:lang w:eastAsia="zh-CN"/>
    </w:rPr>
  </w:style>
  <w:style w:type="character" w:styleId="afff6">
    <w:name w:val="footnote reference"/>
    <w:uiPriority w:val="99"/>
    <w:semiHidden/>
    <w:rsid w:val="001E7ACC"/>
    <w:rPr>
      <w:rFonts w:ascii="Times New Roman" w:hAnsi="Times New Roman" w:cs="Times New Roman"/>
      <w:sz w:val="22"/>
      <w:szCs w:val="22"/>
      <w:vertAlign w:val="superscript"/>
    </w:rPr>
  </w:style>
  <w:style w:type="paragraph" w:styleId="afff7">
    <w:name w:val="endnote text"/>
    <w:basedOn w:val="a1"/>
    <w:link w:val="afff8"/>
    <w:uiPriority w:val="99"/>
    <w:semiHidden/>
    <w:rsid w:val="001E7ACC"/>
    <w:rPr>
      <w:sz w:val="20"/>
      <w:szCs w:val="20"/>
    </w:rPr>
  </w:style>
  <w:style w:type="character" w:customStyle="1" w:styleId="afff8">
    <w:name w:val="Текст концевой сноски Знак"/>
    <w:basedOn w:val="a3"/>
    <w:link w:val="afff7"/>
    <w:uiPriority w:val="99"/>
    <w:semiHidden/>
    <w:rsid w:val="001E7ACC"/>
  </w:style>
  <w:style w:type="character" w:styleId="afff9">
    <w:name w:val="endnote reference"/>
    <w:uiPriority w:val="99"/>
    <w:semiHidden/>
    <w:rsid w:val="001E7ACC"/>
    <w:rPr>
      <w:vertAlign w:val="superscript"/>
    </w:rPr>
  </w:style>
  <w:style w:type="character" w:styleId="afffa">
    <w:name w:val="page number"/>
    <w:uiPriority w:val="99"/>
    <w:rsid w:val="001E7ACC"/>
  </w:style>
  <w:style w:type="paragraph" w:styleId="2b">
    <w:name w:val="Body Text Indent 2"/>
    <w:basedOn w:val="a1"/>
    <w:link w:val="2c"/>
    <w:uiPriority w:val="99"/>
    <w:rsid w:val="001E7ACC"/>
    <w:pPr>
      <w:suppressAutoHyphens/>
      <w:spacing w:after="120" w:line="480" w:lineRule="auto"/>
      <w:ind w:left="283"/>
    </w:pPr>
    <w:rPr>
      <w:lang w:eastAsia="zh-CN"/>
    </w:rPr>
  </w:style>
  <w:style w:type="character" w:customStyle="1" w:styleId="2c">
    <w:name w:val="Основной текст с отступом 2 Знак"/>
    <w:basedOn w:val="a3"/>
    <w:link w:val="2b"/>
    <w:uiPriority w:val="99"/>
    <w:rsid w:val="001E7ACC"/>
    <w:rPr>
      <w:sz w:val="24"/>
      <w:szCs w:val="24"/>
      <w:lang w:eastAsia="zh-CN"/>
    </w:rPr>
  </w:style>
  <w:style w:type="paragraph" w:styleId="2d">
    <w:name w:val="Body Text 2"/>
    <w:basedOn w:val="a1"/>
    <w:link w:val="2e"/>
    <w:uiPriority w:val="99"/>
    <w:rsid w:val="001E7ACC"/>
    <w:pPr>
      <w:suppressAutoHyphens/>
      <w:spacing w:after="120" w:line="480" w:lineRule="auto"/>
    </w:pPr>
    <w:rPr>
      <w:lang w:eastAsia="zh-CN"/>
    </w:rPr>
  </w:style>
  <w:style w:type="character" w:customStyle="1" w:styleId="2e">
    <w:name w:val="Основной текст 2 Знак"/>
    <w:basedOn w:val="a3"/>
    <w:link w:val="2d"/>
    <w:uiPriority w:val="99"/>
    <w:rsid w:val="001E7ACC"/>
    <w:rPr>
      <w:sz w:val="24"/>
      <w:szCs w:val="24"/>
      <w:lang w:eastAsia="zh-CN"/>
    </w:rPr>
  </w:style>
  <w:style w:type="paragraph" w:styleId="afffb">
    <w:name w:val="Body Text Indent"/>
    <w:basedOn w:val="a1"/>
    <w:link w:val="afffc"/>
    <w:uiPriority w:val="99"/>
    <w:rsid w:val="001E7ACC"/>
    <w:pPr>
      <w:suppressAutoHyphens/>
      <w:spacing w:after="120"/>
      <w:ind w:left="283"/>
    </w:pPr>
    <w:rPr>
      <w:lang w:eastAsia="zh-CN"/>
    </w:rPr>
  </w:style>
  <w:style w:type="character" w:customStyle="1" w:styleId="afffc">
    <w:name w:val="Основной текст с отступом Знак"/>
    <w:basedOn w:val="a3"/>
    <w:link w:val="afffb"/>
    <w:uiPriority w:val="99"/>
    <w:rsid w:val="001E7ACC"/>
    <w:rPr>
      <w:sz w:val="24"/>
      <w:szCs w:val="24"/>
      <w:lang w:eastAsia="zh-CN"/>
    </w:rPr>
  </w:style>
  <w:style w:type="paragraph" w:styleId="37">
    <w:name w:val="Body Text 3"/>
    <w:basedOn w:val="a1"/>
    <w:link w:val="38"/>
    <w:uiPriority w:val="99"/>
    <w:rsid w:val="001E7ACC"/>
    <w:pPr>
      <w:suppressAutoHyphens/>
      <w:spacing w:after="120"/>
    </w:pPr>
    <w:rPr>
      <w:sz w:val="16"/>
      <w:szCs w:val="16"/>
      <w:lang w:eastAsia="zh-CN"/>
    </w:rPr>
  </w:style>
  <w:style w:type="character" w:customStyle="1" w:styleId="38">
    <w:name w:val="Основной текст 3 Знак"/>
    <w:basedOn w:val="a3"/>
    <w:link w:val="37"/>
    <w:uiPriority w:val="99"/>
    <w:rsid w:val="001E7ACC"/>
    <w:rPr>
      <w:sz w:val="16"/>
      <w:szCs w:val="16"/>
      <w:lang w:eastAsia="zh-CN"/>
    </w:rPr>
  </w:style>
  <w:style w:type="paragraph" w:styleId="afffd">
    <w:name w:val="Title"/>
    <w:basedOn w:val="a1"/>
    <w:next w:val="a1"/>
    <w:link w:val="afffe"/>
    <w:uiPriority w:val="99"/>
    <w:qFormat/>
    <w:locked/>
    <w:rsid w:val="001E7ACC"/>
    <w:pPr>
      <w:pBdr>
        <w:bottom w:val="single" w:sz="8" w:space="4" w:color="4F81BD"/>
      </w:pBdr>
      <w:suppressAutoHyphens/>
      <w:spacing w:after="300"/>
    </w:pPr>
    <w:rPr>
      <w:rFonts w:ascii="Cambria" w:hAnsi="Cambria" w:cs="Cambria"/>
      <w:color w:val="17365D"/>
      <w:spacing w:val="5"/>
      <w:sz w:val="52"/>
      <w:szCs w:val="52"/>
      <w:lang w:eastAsia="zh-CN"/>
    </w:rPr>
  </w:style>
  <w:style w:type="character" w:customStyle="1" w:styleId="afffe">
    <w:name w:val="Название Знак"/>
    <w:basedOn w:val="a3"/>
    <w:link w:val="afffd"/>
    <w:uiPriority w:val="99"/>
    <w:rsid w:val="001E7ACC"/>
    <w:rPr>
      <w:rFonts w:ascii="Cambria" w:hAnsi="Cambria" w:cs="Cambria"/>
      <w:color w:val="17365D"/>
      <w:spacing w:val="5"/>
      <w:sz w:val="52"/>
      <w:szCs w:val="52"/>
      <w:lang w:eastAsia="zh-CN"/>
    </w:rPr>
  </w:style>
  <w:style w:type="paragraph" w:styleId="affff">
    <w:name w:val="Normal (Web)"/>
    <w:basedOn w:val="a1"/>
    <w:link w:val="affff0"/>
    <w:uiPriority w:val="99"/>
    <w:rsid w:val="001E7ACC"/>
    <w:pPr>
      <w:suppressAutoHyphens/>
    </w:pPr>
    <w:rPr>
      <w:lang w:eastAsia="zh-CN"/>
    </w:rPr>
  </w:style>
  <w:style w:type="character" w:customStyle="1" w:styleId="affff0">
    <w:name w:val="Обычный (веб) Знак"/>
    <w:link w:val="affff"/>
    <w:uiPriority w:val="99"/>
    <w:rsid w:val="001E7ACC"/>
    <w:rPr>
      <w:sz w:val="24"/>
      <w:szCs w:val="24"/>
      <w:lang w:eastAsia="zh-CN"/>
    </w:rPr>
  </w:style>
  <w:style w:type="paragraph" w:styleId="HTML">
    <w:name w:val="HTML Preformatted"/>
    <w:basedOn w:val="a1"/>
    <w:link w:val="HTML0"/>
    <w:uiPriority w:val="99"/>
    <w:rsid w:val="001E7ACC"/>
    <w:pPr>
      <w:suppressAutoHyphens/>
    </w:pPr>
    <w:rPr>
      <w:rFonts w:ascii="Consolas" w:hAnsi="Consolas" w:cs="Consolas"/>
      <w:sz w:val="20"/>
      <w:szCs w:val="20"/>
      <w:lang w:eastAsia="zh-CN"/>
    </w:rPr>
  </w:style>
  <w:style w:type="character" w:customStyle="1" w:styleId="HTML0">
    <w:name w:val="Стандартный HTML Знак"/>
    <w:basedOn w:val="a3"/>
    <w:link w:val="HTML"/>
    <w:uiPriority w:val="99"/>
    <w:rsid w:val="001E7ACC"/>
    <w:rPr>
      <w:rFonts w:ascii="Consolas" w:hAnsi="Consolas" w:cs="Consolas"/>
      <w:lang w:eastAsia="zh-CN"/>
    </w:rPr>
  </w:style>
  <w:style w:type="paragraph" w:styleId="affff1">
    <w:name w:val="Plain Text"/>
    <w:basedOn w:val="a1"/>
    <w:link w:val="affff2"/>
    <w:uiPriority w:val="99"/>
    <w:rsid w:val="001E7ACC"/>
    <w:pPr>
      <w:suppressAutoHyphens/>
    </w:pPr>
    <w:rPr>
      <w:rFonts w:ascii="Consolas" w:hAnsi="Consolas" w:cs="Consolas"/>
      <w:sz w:val="21"/>
      <w:szCs w:val="21"/>
      <w:lang w:eastAsia="zh-CN"/>
    </w:rPr>
  </w:style>
  <w:style w:type="character" w:customStyle="1" w:styleId="affff2">
    <w:name w:val="Текст Знак"/>
    <w:basedOn w:val="a3"/>
    <w:link w:val="affff1"/>
    <w:uiPriority w:val="99"/>
    <w:rsid w:val="001E7ACC"/>
    <w:rPr>
      <w:rFonts w:ascii="Consolas" w:hAnsi="Consolas" w:cs="Consolas"/>
      <w:sz w:val="21"/>
      <w:szCs w:val="21"/>
      <w:lang w:eastAsia="zh-CN"/>
    </w:rPr>
  </w:style>
  <w:style w:type="paragraph" w:styleId="affff3">
    <w:name w:val="TOC Heading"/>
    <w:basedOn w:val="1"/>
    <w:next w:val="a1"/>
    <w:uiPriority w:val="99"/>
    <w:qFormat/>
    <w:rsid w:val="001E7ACC"/>
    <w:pPr>
      <w:keepLines/>
      <w:pageBreakBefore w:val="0"/>
      <w:numPr>
        <w:numId w:val="0"/>
      </w:numPr>
      <w:tabs>
        <w:tab w:val="clear" w:pos="851"/>
      </w:tabs>
      <w:spacing w:before="480" w:after="0"/>
      <w:jc w:val="left"/>
      <w:outlineLvl w:val="9"/>
    </w:pPr>
    <w:rPr>
      <w:rFonts w:ascii="Cambria" w:hAnsi="Cambria" w:cs="Cambria"/>
      <w:color w:val="365F91"/>
    </w:rPr>
  </w:style>
  <w:style w:type="paragraph" w:customStyle="1" w:styleId="affff4">
    <w:name w:val="Титул_адрес_организации"/>
    <w:uiPriority w:val="99"/>
    <w:rsid w:val="001E7ACC"/>
    <w:pPr>
      <w:spacing w:before="60"/>
      <w:jc w:val="right"/>
    </w:pPr>
    <w:rPr>
      <w:sz w:val="18"/>
      <w:szCs w:val="18"/>
    </w:rPr>
  </w:style>
  <w:style w:type="paragraph" w:customStyle="1" w:styleId="affff5">
    <w:name w:val="Титул_название_организации"/>
    <w:uiPriority w:val="99"/>
    <w:rsid w:val="001E7ACC"/>
    <w:pPr>
      <w:spacing w:before="60"/>
      <w:jc w:val="right"/>
    </w:pPr>
    <w:rPr>
      <w:b/>
      <w:bCs/>
      <w:sz w:val="40"/>
      <w:szCs w:val="40"/>
    </w:rPr>
  </w:style>
  <w:style w:type="paragraph" w:customStyle="1" w:styleId="affff6">
    <w:name w:val="Титут_инвентарник_экземпляр"/>
    <w:uiPriority w:val="99"/>
    <w:rsid w:val="001E7ACC"/>
    <w:pPr>
      <w:spacing w:before="240" w:after="240"/>
      <w:jc w:val="right"/>
    </w:pPr>
    <w:rPr>
      <w:b/>
      <w:bCs/>
      <w:sz w:val="24"/>
      <w:szCs w:val="24"/>
    </w:rPr>
  </w:style>
  <w:style w:type="paragraph" w:customStyle="1" w:styleId="200">
    <w:name w:val="Титул_заголовок_20_центр"/>
    <w:uiPriority w:val="99"/>
    <w:rsid w:val="001E7ACC"/>
    <w:pPr>
      <w:jc w:val="center"/>
    </w:pPr>
    <w:rPr>
      <w:b/>
      <w:bCs/>
      <w:sz w:val="40"/>
      <w:szCs w:val="40"/>
    </w:rPr>
  </w:style>
  <w:style w:type="paragraph" w:customStyle="1" w:styleId="affff7">
    <w:name w:val="Титул_название_города_дата"/>
    <w:uiPriority w:val="99"/>
    <w:rsid w:val="001E7ACC"/>
    <w:pPr>
      <w:jc w:val="center"/>
    </w:pPr>
    <w:rPr>
      <w:b/>
      <w:bCs/>
      <w:sz w:val="24"/>
      <w:szCs w:val="24"/>
    </w:rPr>
  </w:style>
  <w:style w:type="paragraph" w:styleId="affff8">
    <w:name w:val="Block Text"/>
    <w:basedOn w:val="a1"/>
    <w:uiPriority w:val="99"/>
    <w:rsid w:val="001E7ACC"/>
    <w:pPr>
      <w:pBdr>
        <w:top w:val="single" w:sz="2" w:space="10" w:color="4F81BD"/>
        <w:left w:val="single" w:sz="2" w:space="10" w:color="4F81BD"/>
        <w:bottom w:val="single" w:sz="2" w:space="10" w:color="4F81BD"/>
        <w:right w:val="single" w:sz="2" w:space="10" w:color="4F81BD"/>
      </w:pBdr>
      <w:suppressAutoHyphens/>
      <w:ind w:left="1152" w:right="1152"/>
    </w:pPr>
    <w:rPr>
      <w:rFonts w:ascii="Calibri" w:hAnsi="Calibri" w:cs="Calibri"/>
      <w:i/>
      <w:iCs/>
      <w:color w:val="4F81BD"/>
      <w:lang w:eastAsia="zh-CN"/>
    </w:rPr>
  </w:style>
  <w:style w:type="paragraph" w:styleId="affff9">
    <w:name w:val="List Paragraph"/>
    <w:basedOn w:val="a1"/>
    <w:link w:val="affffa"/>
    <w:uiPriority w:val="34"/>
    <w:qFormat/>
    <w:rsid w:val="001E7ACC"/>
    <w:pPr>
      <w:suppressAutoHyphens/>
      <w:ind w:left="720"/>
    </w:pPr>
    <w:rPr>
      <w:lang w:eastAsia="zh-CN"/>
    </w:rPr>
  </w:style>
  <w:style w:type="character" w:customStyle="1" w:styleId="affffa">
    <w:name w:val="Абзац списка Знак"/>
    <w:link w:val="affff9"/>
    <w:uiPriority w:val="34"/>
    <w:rsid w:val="001E7ACC"/>
    <w:rPr>
      <w:sz w:val="24"/>
      <w:szCs w:val="24"/>
      <w:lang w:eastAsia="zh-CN"/>
    </w:rPr>
  </w:style>
  <w:style w:type="paragraph" w:styleId="affffb">
    <w:name w:val="annotation text"/>
    <w:basedOn w:val="a1"/>
    <w:link w:val="affffc"/>
    <w:uiPriority w:val="99"/>
    <w:semiHidden/>
    <w:rsid w:val="001E7ACC"/>
    <w:rPr>
      <w:sz w:val="20"/>
      <w:szCs w:val="20"/>
    </w:rPr>
  </w:style>
  <w:style w:type="character" w:customStyle="1" w:styleId="affffc">
    <w:name w:val="Текст примечания Знак"/>
    <w:basedOn w:val="a3"/>
    <w:link w:val="affffb"/>
    <w:uiPriority w:val="99"/>
    <w:semiHidden/>
    <w:rsid w:val="001E7ACC"/>
  </w:style>
  <w:style w:type="character" w:styleId="affffd">
    <w:name w:val="Emphasis"/>
    <w:uiPriority w:val="99"/>
    <w:qFormat/>
    <w:locked/>
    <w:rsid w:val="001E7ACC"/>
    <w:rPr>
      <w:i/>
      <w:iCs/>
    </w:rPr>
  </w:style>
  <w:style w:type="paragraph" w:styleId="affffe">
    <w:name w:val="No Spacing"/>
    <w:link w:val="afffff"/>
    <w:qFormat/>
    <w:rsid w:val="001E7ACC"/>
    <w:rPr>
      <w:sz w:val="24"/>
      <w:szCs w:val="24"/>
    </w:rPr>
  </w:style>
  <w:style w:type="character" w:customStyle="1" w:styleId="afffff">
    <w:name w:val="Без интервала Знак"/>
    <w:link w:val="affffe"/>
    <w:rsid w:val="001E7ACC"/>
    <w:rPr>
      <w:sz w:val="24"/>
      <w:szCs w:val="24"/>
    </w:rPr>
  </w:style>
  <w:style w:type="paragraph" w:customStyle="1" w:styleId="afffff0">
    <w:name w:val="Знак"/>
    <w:basedOn w:val="a1"/>
    <w:uiPriority w:val="99"/>
    <w:rsid w:val="001E7ACC"/>
    <w:pPr>
      <w:suppressAutoHyphens/>
    </w:pPr>
    <w:rPr>
      <w:rFonts w:ascii="Verdana" w:hAnsi="Verdana" w:cs="Verdana"/>
      <w:sz w:val="20"/>
      <w:szCs w:val="20"/>
      <w:lang w:val="en-US" w:eastAsia="en-US"/>
    </w:rPr>
  </w:style>
  <w:style w:type="paragraph" w:styleId="afffff1">
    <w:name w:val="List Bullet"/>
    <w:basedOn w:val="a1"/>
    <w:uiPriority w:val="99"/>
    <w:rsid w:val="001E7ACC"/>
    <w:pPr>
      <w:tabs>
        <w:tab w:val="num" w:pos="360"/>
      </w:tabs>
      <w:suppressAutoHyphens/>
      <w:ind w:left="360" w:hanging="360"/>
    </w:pPr>
    <w:rPr>
      <w:lang w:eastAsia="zh-CN"/>
    </w:rPr>
  </w:style>
  <w:style w:type="paragraph" w:styleId="2f">
    <w:name w:val="List Bullet 2"/>
    <w:basedOn w:val="a1"/>
    <w:uiPriority w:val="99"/>
    <w:rsid w:val="001E7ACC"/>
    <w:pPr>
      <w:tabs>
        <w:tab w:val="num" w:pos="643"/>
      </w:tabs>
      <w:suppressAutoHyphens/>
      <w:ind w:left="643" w:hanging="360"/>
    </w:pPr>
    <w:rPr>
      <w:lang w:eastAsia="zh-CN"/>
    </w:rPr>
  </w:style>
  <w:style w:type="paragraph" w:styleId="39">
    <w:name w:val="List Bullet 3"/>
    <w:basedOn w:val="a1"/>
    <w:uiPriority w:val="99"/>
    <w:rsid w:val="001E7ACC"/>
    <w:pPr>
      <w:tabs>
        <w:tab w:val="num" w:pos="926"/>
      </w:tabs>
      <w:suppressAutoHyphens/>
      <w:ind w:left="926" w:hanging="360"/>
    </w:pPr>
    <w:rPr>
      <w:lang w:eastAsia="zh-CN"/>
    </w:rPr>
  </w:style>
  <w:style w:type="paragraph" w:customStyle="1" w:styleId="Iauiue">
    <w:name w:val="Iau?iue"/>
    <w:uiPriority w:val="99"/>
    <w:rsid w:val="001E7ACC"/>
    <w:pPr>
      <w:widowControl w:val="0"/>
    </w:pPr>
    <w:rPr>
      <w:lang w:val="en-US"/>
    </w:rPr>
  </w:style>
  <w:style w:type="character" w:customStyle="1" w:styleId="ConsPlusNormal0">
    <w:name w:val="ConsPlusNormal Знак"/>
    <w:link w:val="ConsPlusNormal"/>
    <w:rsid w:val="001E7ACC"/>
    <w:rPr>
      <w:rFonts w:ascii="Arial" w:hAnsi="Arial" w:cs="Arial"/>
    </w:rPr>
  </w:style>
  <w:style w:type="character" w:customStyle="1" w:styleId="apple-converted-space">
    <w:name w:val="apple-converted-space"/>
    <w:uiPriority w:val="99"/>
    <w:rsid w:val="001E7ACC"/>
  </w:style>
  <w:style w:type="character" w:customStyle="1" w:styleId="211">
    <w:name w:val="Основной текст 2 Знак1"/>
    <w:uiPriority w:val="99"/>
    <w:rsid w:val="001E7ACC"/>
    <w:rPr>
      <w:sz w:val="24"/>
      <w:szCs w:val="24"/>
    </w:rPr>
  </w:style>
  <w:style w:type="paragraph" w:customStyle="1" w:styleId="afffff2">
    <w:name w:val="Знак Знак Знак Знак Знак Знак Знак Знак Знак Знак Знак Знак Знак"/>
    <w:basedOn w:val="a1"/>
    <w:uiPriority w:val="99"/>
    <w:rsid w:val="001E7ACC"/>
    <w:pPr>
      <w:suppressAutoHyphens/>
    </w:pPr>
    <w:rPr>
      <w:rFonts w:ascii="Verdana" w:hAnsi="Verdana" w:cs="Verdana"/>
      <w:sz w:val="20"/>
      <w:szCs w:val="20"/>
      <w:lang w:val="en-US" w:eastAsia="en-US"/>
    </w:rPr>
  </w:style>
  <w:style w:type="paragraph" w:customStyle="1" w:styleId="afffff3">
    <w:name w:val="прочие заголовки"/>
    <w:basedOn w:val="a1"/>
    <w:uiPriority w:val="99"/>
    <w:rsid w:val="001E7ACC"/>
    <w:pPr>
      <w:suppressAutoHyphens/>
      <w:spacing w:before="120" w:after="60"/>
      <w:ind w:firstLine="709"/>
      <w:jc w:val="both"/>
    </w:pPr>
    <w:rPr>
      <w:rFonts w:ascii="Bookman Old Style" w:hAnsi="Bookman Old Style" w:cs="Bookman Old Style"/>
      <w:b/>
      <w:bCs/>
      <w:spacing w:val="-10"/>
      <w:sz w:val="22"/>
      <w:szCs w:val="22"/>
      <w:lang w:eastAsia="zh-CN"/>
    </w:rPr>
  </w:style>
  <w:style w:type="paragraph" w:customStyle="1" w:styleId="2f0">
    <w:name w:val="Стиль2"/>
    <w:basedOn w:val="a1"/>
    <w:uiPriority w:val="99"/>
    <w:rsid w:val="001E7ACC"/>
    <w:pPr>
      <w:suppressAutoHyphens/>
      <w:spacing w:before="60"/>
      <w:ind w:firstLine="709"/>
      <w:jc w:val="both"/>
    </w:pPr>
    <w:rPr>
      <w:lang w:eastAsia="zh-CN"/>
    </w:rPr>
  </w:style>
  <w:style w:type="paragraph" w:customStyle="1" w:styleId="Normal1">
    <w:name w:val="Normal1"/>
    <w:uiPriority w:val="99"/>
    <w:rsid w:val="001E7ACC"/>
    <w:rPr>
      <w:sz w:val="22"/>
      <w:szCs w:val="22"/>
    </w:rPr>
  </w:style>
  <w:style w:type="paragraph" w:customStyle="1" w:styleId="212">
    <w:name w:val="Основной текст 21"/>
    <w:basedOn w:val="a1"/>
    <w:uiPriority w:val="99"/>
    <w:rsid w:val="001E7ACC"/>
    <w:pPr>
      <w:widowControl w:val="0"/>
      <w:suppressAutoHyphens/>
      <w:spacing w:after="120" w:line="480" w:lineRule="auto"/>
      <w:jc w:val="both"/>
    </w:pPr>
    <w:rPr>
      <w:sz w:val="20"/>
      <w:szCs w:val="20"/>
      <w:lang w:eastAsia="ar-SA"/>
    </w:rPr>
  </w:style>
  <w:style w:type="paragraph" w:customStyle="1" w:styleId="afffff4">
    <w:name w:val="Стиль"/>
    <w:basedOn w:val="a1"/>
    <w:uiPriority w:val="99"/>
    <w:rsid w:val="001E7ACC"/>
    <w:pPr>
      <w:widowControl w:val="0"/>
      <w:suppressAutoHyphens/>
      <w:spacing w:after="160" w:line="240" w:lineRule="exact"/>
      <w:jc w:val="right"/>
    </w:pPr>
    <w:rPr>
      <w:sz w:val="20"/>
      <w:szCs w:val="20"/>
      <w:lang w:val="en-GB" w:eastAsia="en-US"/>
    </w:rPr>
  </w:style>
  <w:style w:type="paragraph" w:customStyle="1" w:styleId="ConsNormal">
    <w:name w:val="ConsNormal"/>
    <w:uiPriority w:val="99"/>
    <w:rsid w:val="001E7ACC"/>
    <w:pPr>
      <w:widowControl w:val="0"/>
      <w:ind w:right="19772" w:firstLine="720"/>
    </w:pPr>
    <w:rPr>
      <w:rFonts w:ascii="Arial" w:hAnsi="Arial" w:cs="Arial"/>
    </w:rPr>
  </w:style>
  <w:style w:type="paragraph" w:customStyle="1" w:styleId="1e">
    <w:name w:val="Обычный1"/>
    <w:uiPriority w:val="99"/>
    <w:rsid w:val="001E7ACC"/>
    <w:pPr>
      <w:widowControl w:val="0"/>
    </w:pPr>
    <w:rPr>
      <w:sz w:val="24"/>
      <w:szCs w:val="24"/>
    </w:rPr>
  </w:style>
  <w:style w:type="paragraph" w:customStyle="1" w:styleId="Normal10-02">
    <w:name w:val="Normal + 10 пт полужирный По центру Слева:  -02 см Справ..."/>
    <w:basedOn w:val="Normal1"/>
    <w:link w:val="Normal10-020"/>
    <w:uiPriority w:val="99"/>
    <w:rsid w:val="001E7ACC"/>
    <w:pPr>
      <w:ind w:left="-113" w:right="-113"/>
      <w:jc w:val="center"/>
    </w:pPr>
    <w:rPr>
      <w:b/>
      <w:bCs/>
      <w:sz w:val="20"/>
      <w:szCs w:val="20"/>
      <w:lang w:eastAsia="ar-SA"/>
    </w:rPr>
  </w:style>
  <w:style w:type="character" w:customStyle="1" w:styleId="Normal10-020">
    <w:name w:val="Normal + 10 пт полужирный По центру Слева:  -02 см Справ... Знак"/>
    <w:link w:val="Normal10-02"/>
    <w:uiPriority w:val="99"/>
    <w:rsid w:val="001E7ACC"/>
    <w:rPr>
      <w:b/>
      <w:bCs/>
      <w:lang w:eastAsia="ar-SA"/>
    </w:rPr>
  </w:style>
  <w:style w:type="paragraph" w:customStyle="1" w:styleId="afffff5">
    <w:name w:val="Ввод осн.текста Знак"/>
    <w:basedOn w:val="a1"/>
    <w:uiPriority w:val="99"/>
    <w:rsid w:val="001E7ACC"/>
    <w:pPr>
      <w:suppressAutoHyphens/>
      <w:spacing w:after="120"/>
      <w:ind w:firstLine="709"/>
      <w:jc w:val="both"/>
    </w:pPr>
    <w:rPr>
      <w:rFonts w:ascii="Times New Roman CYR" w:hAnsi="Times New Roman CYR" w:cs="Times New Roman CYR"/>
      <w:sz w:val="28"/>
      <w:szCs w:val="28"/>
      <w:lang w:eastAsia="zh-CN"/>
    </w:rPr>
  </w:style>
  <w:style w:type="paragraph" w:customStyle="1" w:styleId="2f1">
    <w:name w:val="Знак2"/>
    <w:basedOn w:val="a1"/>
    <w:uiPriority w:val="99"/>
    <w:rsid w:val="001E7ACC"/>
    <w:pPr>
      <w:suppressAutoHyphens/>
    </w:pPr>
    <w:rPr>
      <w:rFonts w:ascii="Verdana" w:hAnsi="Verdana" w:cs="Verdana"/>
      <w:sz w:val="20"/>
      <w:szCs w:val="20"/>
      <w:lang w:val="en-US" w:eastAsia="en-US"/>
    </w:rPr>
  </w:style>
  <w:style w:type="paragraph" w:customStyle="1" w:styleId="1f">
    <w:name w:val="Знак Знак Знак1 Знак"/>
    <w:basedOn w:val="a1"/>
    <w:uiPriority w:val="99"/>
    <w:rsid w:val="001E7ACC"/>
    <w:pPr>
      <w:suppressAutoHyphens/>
    </w:pPr>
    <w:rPr>
      <w:rFonts w:ascii="Verdana" w:hAnsi="Verdana" w:cs="Verdana"/>
      <w:sz w:val="20"/>
      <w:szCs w:val="20"/>
      <w:lang w:val="en-US" w:eastAsia="en-US"/>
    </w:rPr>
  </w:style>
  <w:style w:type="paragraph" w:customStyle="1" w:styleId="2f2">
    <w:name w:val="Знак Знак Знак2 Знак Знак Знак Знак Знак Знак Знак"/>
    <w:basedOn w:val="a1"/>
    <w:uiPriority w:val="99"/>
    <w:rsid w:val="001E7ACC"/>
    <w:pPr>
      <w:suppressAutoHyphens/>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 Знак Знак Знак Знак2 Знак"/>
    <w:basedOn w:val="a1"/>
    <w:uiPriority w:val="99"/>
    <w:rsid w:val="001E7ACC"/>
    <w:pPr>
      <w:suppressAutoHyphens/>
    </w:pPr>
    <w:rPr>
      <w:rFonts w:ascii="Verdana" w:hAnsi="Verdana" w:cs="Verdana"/>
      <w:sz w:val="20"/>
      <w:szCs w:val="20"/>
      <w:lang w:val="en-US" w:eastAsia="en-US"/>
    </w:rPr>
  </w:style>
  <w:style w:type="paragraph" w:customStyle="1" w:styleId="Normal">
    <w:name w:val="Normal Знак"/>
    <w:link w:val="Normal0"/>
    <w:uiPriority w:val="99"/>
    <w:rsid w:val="001E7ACC"/>
    <w:rPr>
      <w:sz w:val="22"/>
      <w:szCs w:val="22"/>
    </w:rPr>
  </w:style>
  <w:style w:type="character" w:customStyle="1" w:styleId="Normal0">
    <w:name w:val="Normal Знак Знак"/>
    <w:link w:val="Normal"/>
    <w:uiPriority w:val="99"/>
    <w:rsid w:val="001E7ACC"/>
    <w:rPr>
      <w:sz w:val="22"/>
      <w:szCs w:val="22"/>
    </w:rPr>
  </w:style>
  <w:style w:type="paragraph" w:customStyle="1" w:styleId="ListParagraph1">
    <w:name w:val="List Paragraph1"/>
    <w:basedOn w:val="a1"/>
    <w:uiPriority w:val="99"/>
    <w:rsid w:val="001E7ACC"/>
    <w:pPr>
      <w:suppressAutoHyphens/>
      <w:spacing w:after="200" w:line="276" w:lineRule="auto"/>
      <w:ind w:left="720"/>
    </w:pPr>
    <w:rPr>
      <w:rFonts w:ascii="Calibri" w:hAnsi="Calibri" w:cs="Calibri"/>
      <w:sz w:val="22"/>
      <w:szCs w:val="22"/>
      <w:lang w:eastAsia="zh-CN"/>
    </w:rPr>
  </w:style>
  <w:style w:type="paragraph" w:customStyle="1" w:styleId="NoSpacing1">
    <w:name w:val="No Spacing1"/>
    <w:uiPriority w:val="99"/>
    <w:rsid w:val="001E7ACC"/>
    <w:rPr>
      <w:rFonts w:ascii="Calibri" w:hAnsi="Calibri" w:cs="Calibri"/>
      <w:sz w:val="22"/>
      <w:szCs w:val="22"/>
    </w:rPr>
  </w:style>
  <w:style w:type="paragraph" w:customStyle="1" w:styleId="S">
    <w:name w:val="S_Обычный"/>
    <w:basedOn w:val="a1"/>
    <w:link w:val="S0"/>
    <w:uiPriority w:val="99"/>
    <w:rsid w:val="001E7ACC"/>
    <w:pPr>
      <w:suppressAutoHyphens/>
      <w:spacing w:line="360" w:lineRule="auto"/>
      <w:ind w:firstLine="709"/>
      <w:jc w:val="both"/>
    </w:pPr>
    <w:rPr>
      <w:lang w:eastAsia="zh-CN"/>
    </w:rPr>
  </w:style>
  <w:style w:type="character" w:customStyle="1" w:styleId="S0">
    <w:name w:val="S_Обычный Знак"/>
    <w:link w:val="S"/>
    <w:uiPriority w:val="99"/>
    <w:rsid w:val="001E7ACC"/>
    <w:rPr>
      <w:sz w:val="24"/>
      <w:szCs w:val="24"/>
      <w:lang w:eastAsia="zh-CN"/>
    </w:rPr>
  </w:style>
  <w:style w:type="character" w:customStyle="1" w:styleId="epm">
    <w:name w:val="epm"/>
    <w:uiPriority w:val="99"/>
    <w:rsid w:val="001E7ACC"/>
  </w:style>
  <w:style w:type="character" w:customStyle="1" w:styleId="apple-style-span">
    <w:name w:val="apple-style-span"/>
    <w:uiPriority w:val="99"/>
    <w:rsid w:val="001E7ACC"/>
  </w:style>
  <w:style w:type="paragraph" w:customStyle="1" w:styleId="Default">
    <w:name w:val="Default"/>
    <w:uiPriority w:val="99"/>
    <w:rsid w:val="001E7ACC"/>
    <w:rPr>
      <w:rFonts w:ascii="Verdana" w:hAnsi="Verdana" w:cs="Verdana"/>
      <w:color w:val="000000"/>
      <w:sz w:val="24"/>
      <w:szCs w:val="24"/>
    </w:rPr>
  </w:style>
  <w:style w:type="paragraph" w:customStyle="1" w:styleId="afffff6">
    <w:name w:val="Знак Знак Знак Знак Знак Знак Знак Знак Знак Знак Знак Знак Знак Знак Знак Знак"/>
    <w:basedOn w:val="a1"/>
    <w:uiPriority w:val="99"/>
    <w:rsid w:val="001E7ACC"/>
    <w:pPr>
      <w:suppressAutoHyphens/>
    </w:pPr>
    <w:rPr>
      <w:rFonts w:ascii="Verdana" w:hAnsi="Verdana" w:cs="Verdana"/>
      <w:sz w:val="20"/>
      <w:szCs w:val="20"/>
      <w:lang w:val="en-US" w:eastAsia="en-US"/>
    </w:rPr>
  </w:style>
  <w:style w:type="paragraph" w:customStyle="1" w:styleId="213">
    <w:name w:val="Знак Знак Знак2 Знак Знак Знак Знак Знак Знак Знак1"/>
    <w:basedOn w:val="a1"/>
    <w:uiPriority w:val="99"/>
    <w:rsid w:val="001E7ACC"/>
    <w:pPr>
      <w:suppressAutoHyphens/>
    </w:pPr>
    <w:rPr>
      <w:rFonts w:ascii="Verdana" w:hAnsi="Verdana" w:cs="Verdana"/>
      <w:sz w:val="20"/>
      <w:szCs w:val="20"/>
      <w:lang w:val="en-US" w:eastAsia="en-US"/>
    </w:rPr>
  </w:style>
  <w:style w:type="paragraph" w:customStyle="1" w:styleId="1f0">
    <w:name w:val="Знак1"/>
    <w:basedOn w:val="a1"/>
    <w:uiPriority w:val="99"/>
    <w:rsid w:val="001E7ACC"/>
    <w:pPr>
      <w:suppressAutoHyphen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w:basedOn w:val="a1"/>
    <w:uiPriority w:val="99"/>
    <w:rsid w:val="001E7ACC"/>
    <w:pPr>
      <w:suppressAutoHyphens/>
    </w:pPr>
    <w:rPr>
      <w:rFonts w:ascii="Verdana" w:hAnsi="Verdana" w:cs="Verdana"/>
      <w:sz w:val="20"/>
      <w:szCs w:val="20"/>
      <w:lang w:val="en-US" w:eastAsia="en-US"/>
    </w:rPr>
  </w:style>
  <w:style w:type="paragraph" w:customStyle="1" w:styleId="afffff8">
    <w:name w:val="основной текст"/>
    <w:basedOn w:val="a1"/>
    <w:uiPriority w:val="99"/>
    <w:rsid w:val="001E7ACC"/>
    <w:pPr>
      <w:suppressAutoHyphens/>
      <w:spacing w:after="120"/>
      <w:ind w:firstLine="851"/>
      <w:jc w:val="both"/>
    </w:pPr>
    <w:rPr>
      <w:rFonts w:ascii="Arial" w:hAnsi="Arial" w:cs="Arial"/>
      <w:sz w:val="28"/>
      <w:szCs w:val="28"/>
      <w:lang w:eastAsia="zh-CN"/>
    </w:rPr>
  </w:style>
  <w:style w:type="paragraph" w:customStyle="1" w:styleId="120">
    <w:name w:val="осн.текст 12 Знак"/>
    <w:basedOn w:val="a1"/>
    <w:link w:val="121"/>
    <w:uiPriority w:val="99"/>
    <w:rsid w:val="001E7ACC"/>
    <w:pPr>
      <w:suppressAutoHyphens/>
      <w:spacing w:after="120"/>
      <w:ind w:firstLine="851"/>
      <w:jc w:val="both"/>
    </w:pPr>
    <w:rPr>
      <w:rFonts w:ascii="Arial" w:hAnsi="Arial" w:cs="Arial"/>
      <w:lang w:eastAsia="zh-CN"/>
    </w:rPr>
  </w:style>
  <w:style w:type="character" w:customStyle="1" w:styleId="121">
    <w:name w:val="осн.текст 12 Знак Знак"/>
    <w:link w:val="120"/>
    <w:uiPriority w:val="99"/>
    <w:rsid w:val="001E7ACC"/>
    <w:rPr>
      <w:rFonts w:ascii="Arial" w:hAnsi="Arial" w:cs="Arial"/>
      <w:sz w:val="24"/>
      <w:szCs w:val="24"/>
      <w:lang w:eastAsia="zh-CN"/>
    </w:rPr>
  </w:style>
  <w:style w:type="paragraph" w:customStyle="1" w:styleId="afffff9">
    <w:name w:val="основной текст Знак Знак"/>
    <w:basedOn w:val="a1"/>
    <w:uiPriority w:val="99"/>
    <w:rsid w:val="001E7ACC"/>
    <w:pPr>
      <w:suppressAutoHyphens/>
      <w:spacing w:after="120"/>
      <w:ind w:firstLine="851"/>
      <w:jc w:val="both"/>
    </w:pPr>
    <w:rPr>
      <w:rFonts w:ascii="Arial" w:hAnsi="Arial" w:cs="Arial"/>
      <w:sz w:val="28"/>
      <w:szCs w:val="28"/>
      <w:lang w:eastAsia="zh-CN"/>
    </w:rPr>
  </w:style>
  <w:style w:type="paragraph" w:customStyle="1" w:styleId="textn">
    <w:name w:val="textn"/>
    <w:basedOn w:val="a1"/>
    <w:uiPriority w:val="99"/>
    <w:rsid w:val="001E7ACC"/>
    <w:pPr>
      <w:suppressAutoHyphens/>
      <w:spacing w:before="100" w:beforeAutospacing="1" w:after="100" w:afterAutospacing="1"/>
    </w:pPr>
    <w:rPr>
      <w:lang w:eastAsia="zh-CN"/>
    </w:rPr>
  </w:style>
  <w:style w:type="paragraph" w:customStyle="1" w:styleId="11a">
    <w:name w:val="Знак Знак Знак1 Знак Знак Знак Знак Знак Знак1 Знак Знак Знак Знак"/>
    <w:basedOn w:val="a1"/>
    <w:uiPriority w:val="99"/>
    <w:rsid w:val="001E7ACC"/>
    <w:pPr>
      <w:keepLines/>
      <w:suppressAutoHyphens/>
      <w:spacing w:after="160" w:line="240" w:lineRule="exact"/>
    </w:pPr>
    <w:rPr>
      <w:rFonts w:ascii="Verdana" w:eastAsia="MS Mincho" w:hAnsi="Verdana" w:cs="Verdana"/>
      <w:sz w:val="20"/>
      <w:szCs w:val="20"/>
      <w:lang w:val="en-US" w:eastAsia="en-US"/>
    </w:rPr>
  </w:style>
  <w:style w:type="paragraph" w:customStyle="1" w:styleId="western">
    <w:name w:val="western"/>
    <w:basedOn w:val="a1"/>
    <w:uiPriority w:val="99"/>
    <w:rsid w:val="001E7ACC"/>
    <w:pPr>
      <w:suppressAutoHyphens/>
      <w:spacing w:before="280"/>
    </w:pPr>
    <w:rPr>
      <w:rFonts w:ascii="Arial" w:hAnsi="Arial" w:cs="Arial"/>
      <w:b/>
      <w:bCs/>
      <w:color w:val="000000"/>
      <w:sz w:val="22"/>
      <w:szCs w:val="22"/>
      <w:lang w:eastAsia="ar-SA"/>
    </w:rPr>
  </w:style>
  <w:style w:type="character" w:customStyle="1" w:styleId="62">
    <w:name w:val="Знак Знак6"/>
    <w:uiPriority w:val="99"/>
    <w:rsid w:val="001E7ACC"/>
    <w:rPr>
      <w:rFonts w:ascii="Times New Roman" w:hAnsi="Times New Roman" w:cs="Times New Roman"/>
      <w:sz w:val="24"/>
      <w:szCs w:val="24"/>
      <w:lang w:eastAsia="ru-RU"/>
    </w:rPr>
  </w:style>
  <w:style w:type="paragraph" w:customStyle="1" w:styleId="Aacao">
    <w:name w:val="Aacao"/>
    <w:basedOn w:val="a1"/>
    <w:uiPriority w:val="99"/>
    <w:rsid w:val="001E7ACC"/>
    <w:pPr>
      <w:suppressAutoHyphens/>
      <w:ind w:firstLine="709"/>
      <w:jc w:val="both"/>
    </w:pPr>
    <w:rPr>
      <w:spacing w:val="6"/>
      <w:sz w:val="30"/>
      <w:szCs w:val="30"/>
      <w:lang w:eastAsia="zh-CN"/>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1"/>
    <w:uiPriority w:val="99"/>
    <w:rsid w:val="001E7ACC"/>
    <w:pPr>
      <w:suppressAutoHyphens/>
    </w:pPr>
    <w:rPr>
      <w:rFonts w:ascii="Verdana" w:hAnsi="Verdana" w:cs="Verdana"/>
      <w:sz w:val="20"/>
      <w:szCs w:val="20"/>
      <w:lang w:val="en-US" w:eastAsia="en-US"/>
    </w:rPr>
  </w:style>
  <w:style w:type="character" w:customStyle="1" w:styleId="190">
    <w:name w:val="Знак Знак19"/>
    <w:uiPriority w:val="99"/>
    <w:rsid w:val="001E7ACC"/>
    <w:rPr>
      <w:rFonts w:ascii="Arial" w:hAnsi="Arial" w:cs="Arial"/>
      <w:b/>
      <w:bCs/>
      <w:sz w:val="32"/>
      <w:szCs w:val="32"/>
    </w:rPr>
  </w:style>
  <w:style w:type="paragraph" w:customStyle="1" w:styleId="311">
    <w:name w:val="Основной текст 31"/>
    <w:basedOn w:val="a1"/>
    <w:uiPriority w:val="99"/>
    <w:rsid w:val="001E7ACC"/>
    <w:pPr>
      <w:keepNext/>
      <w:keepLines/>
      <w:widowControl w:val="0"/>
      <w:suppressAutoHyphens/>
      <w:spacing w:line="360" w:lineRule="atLeast"/>
      <w:jc w:val="both"/>
    </w:pPr>
    <w:rPr>
      <w:lang w:eastAsia="zh-CN"/>
    </w:rPr>
  </w:style>
  <w:style w:type="paragraph" w:customStyle="1" w:styleId="1f1">
    <w:name w:val="Основной текст1"/>
    <w:basedOn w:val="a1"/>
    <w:uiPriority w:val="99"/>
    <w:rsid w:val="001E7ACC"/>
    <w:pPr>
      <w:suppressAutoHyphens/>
      <w:spacing w:line="240" w:lineRule="atLeast"/>
      <w:jc w:val="both"/>
    </w:pPr>
    <w:rPr>
      <w:sz w:val="22"/>
      <w:szCs w:val="22"/>
      <w:lang w:eastAsia="zh-CN"/>
    </w:rPr>
  </w:style>
  <w:style w:type="character" w:customStyle="1" w:styleId="spelle">
    <w:name w:val="spelle"/>
    <w:uiPriority w:val="99"/>
    <w:rsid w:val="001E7ACC"/>
  </w:style>
  <w:style w:type="paragraph" w:customStyle="1" w:styleId="ConsCell">
    <w:name w:val="ConsCell"/>
    <w:uiPriority w:val="99"/>
    <w:rsid w:val="001E7ACC"/>
    <w:pPr>
      <w:widowControl w:val="0"/>
    </w:pPr>
    <w:rPr>
      <w:rFonts w:ascii="Arial" w:hAnsi="Arial" w:cs="Arial"/>
    </w:rPr>
  </w:style>
  <w:style w:type="paragraph" w:customStyle="1" w:styleId="320">
    <w:name w:val="Основной текст с отступом 32"/>
    <w:basedOn w:val="a1"/>
    <w:uiPriority w:val="99"/>
    <w:rsid w:val="001E7ACC"/>
    <w:pPr>
      <w:suppressAutoHyphens/>
      <w:spacing w:line="360" w:lineRule="auto"/>
      <w:ind w:firstLine="567"/>
      <w:jc w:val="both"/>
    </w:pPr>
    <w:rPr>
      <w:lang w:eastAsia="ar-SA"/>
    </w:rPr>
  </w:style>
  <w:style w:type="paragraph" w:customStyle="1" w:styleId="214">
    <w:name w:val="Основной текст с отступом 21"/>
    <w:basedOn w:val="a1"/>
    <w:uiPriority w:val="99"/>
    <w:rsid w:val="001E7ACC"/>
    <w:pPr>
      <w:suppressAutoHyphens/>
      <w:spacing w:after="120" w:line="480" w:lineRule="auto"/>
      <w:ind w:left="283"/>
    </w:pPr>
    <w:rPr>
      <w:lang w:eastAsia="ar-SA"/>
    </w:rPr>
  </w:style>
  <w:style w:type="paragraph" w:customStyle="1" w:styleId="xl65">
    <w:name w:val="xl65"/>
    <w:basedOn w:val="a1"/>
    <w:uiPriority w:val="99"/>
    <w:rsid w:val="001E7ACC"/>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lang w:eastAsia="zh-CN"/>
    </w:rPr>
  </w:style>
  <w:style w:type="paragraph" w:customStyle="1" w:styleId="xl66">
    <w:name w:val="xl66"/>
    <w:basedOn w:val="a1"/>
    <w:uiPriority w:val="99"/>
    <w:rsid w:val="001E7ACC"/>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lang w:eastAsia="zh-CN"/>
    </w:rPr>
  </w:style>
  <w:style w:type="paragraph" w:customStyle="1" w:styleId="xl67">
    <w:name w:val="xl67"/>
    <w:basedOn w:val="a1"/>
    <w:uiPriority w:val="99"/>
    <w:rsid w:val="001E7ACC"/>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lang w:eastAsia="zh-CN"/>
    </w:rPr>
  </w:style>
  <w:style w:type="paragraph" w:customStyle="1" w:styleId="xl63">
    <w:name w:val="xl63"/>
    <w:basedOn w:val="a1"/>
    <w:uiPriority w:val="99"/>
    <w:rsid w:val="001E7ACC"/>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lang w:eastAsia="zh-CN"/>
    </w:rPr>
  </w:style>
  <w:style w:type="paragraph" w:customStyle="1" w:styleId="xl64">
    <w:name w:val="xl64"/>
    <w:basedOn w:val="a1"/>
    <w:uiPriority w:val="99"/>
    <w:rsid w:val="001E7ACC"/>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lang w:eastAsia="zh-CN"/>
    </w:rPr>
  </w:style>
  <w:style w:type="paragraph" w:customStyle="1" w:styleId="ConsPlusCell">
    <w:name w:val="ConsPlusCell"/>
    <w:uiPriority w:val="99"/>
    <w:rsid w:val="001E7ACC"/>
    <w:rPr>
      <w:sz w:val="28"/>
      <w:szCs w:val="28"/>
    </w:rPr>
  </w:style>
  <w:style w:type="paragraph" w:customStyle="1" w:styleId="92">
    <w:name w:val="Знак9"/>
    <w:basedOn w:val="a1"/>
    <w:uiPriority w:val="99"/>
    <w:rsid w:val="001E7ACC"/>
    <w:pPr>
      <w:suppressAutoHyphens/>
      <w:spacing w:after="160" w:line="240" w:lineRule="exact"/>
    </w:pPr>
    <w:rPr>
      <w:rFonts w:ascii="Verdana" w:hAnsi="Verdana" w:cs="Verdana"/>
      <w:lang w:val="en-US" w:eastAsia="en-US"/>
    </w:rPr>
  </w:style>
  <w:style w:type="character" w:customStyle="1" w:styleId="WW8Num14z0">
    <w:name w:val="WW8Num14z0"/>
    <w:uiPriority w:val="99"/>
    <w:rsid w:val="001E7ACC"/>
    <w:rPr>
      <w:rFonts w:ascii="Times New Roman" w:hAnsi="Times New Roman" w:cs="Times New Roman"/>
    </w:rPr>
  </w:style>
  <w:style w:type="character" w:customStyle="1" w:styleId="FontStyle156">
    <w:name w:val="Font Style156"/>
    <w:uiPriority w:val="99"/>
    <w:rsid w:val="001E7ACC"/>
    <w:rPr>
      <w:rFonts w:ascii="Times New Roman" w:hAnsi="Times New Roman" w:cs="Times New Roman"/>
      <w:sz w:val="24"/>
      <w:szCs w:val="24"/>
    </w:rPr>
  </w:style>
  <w:style w:type="paragraph" w:customStyle="1" w:styleId="3a">
    <w:name w:val="???????? ????? 3"/>
    <w:basedOn w:val="a1"/>
    <w:uiPriority w:val="99"/>
    <w:rsid w:val="001E7ACC"/>
    <w:pPr>
      <w:widowControl w:val="0"/>
      <w:suppressAutoHyphens/>
      <w:spacing w:after="120"/>
    </w:pPr>
    <w:rPr>
      <w:sz w:val="16"/>
      <w:szCs w:val="16"/>
      <w:lang w:eastAsia="ar-SA"/>
    </w:rPr>
  </w:style>
  <w:style w:type="character" w:customStyle="1" w:styleId="WW-Absatz-Standardschriftart11111111111">
    <w:name w:val="WW-Absatz-Standardschriftart11111111111"/>
    <w:uiPriority w:val="99"/>
    <w:rsid w:val="001E7ACC"/>
  </w:style>
  <w:style w:type="character" w:customStyle="1" w:styleId="WW8Num18z0">
    <w:name w:val="WW8Num18z0"/>
    <w:uiPriority w:val="99"/>
    <w:rsid w:val="001E7ACC"/>
    <w:rPr>
      <w:rFonts w:ascii="Symbol" w:hAnsi="Symbol" w:cs="Symbol"/>
    </w:rPr>
  </w:style>
  <w:style w:type="paragraph" w:customStyle="1" w:styleId="formattext">
    <w:name w:val="formattext"/>
    <w:uiPriority w:val="99"/>
    <w:rsid w:val="001E7ACC"/>
    <w:pPr>
      <w:widowControl w:val="0"/>
    </w:pPr>
    <w:rPr>
      <w:sz w:val="18"/>
      <w:szCs w:val="18"/>
    </w:rPr>
  </w:style>
  <w:style w:type="character" w:customStyle="1" w:styleId="afffffb">
    <w:name w:val="Символы концевой сноски"/>
    <w:uiPriority w:val="99"/>
    <w:rsid w:val="001E7ACC"/>
    <w:rPr>
      <w:vertAlign w:val="superscript"/>
    </w:rPr>
  </w:style>
  <w:style w:type="character" w:customStyle="1" w:styleId="WW8Num48z0">
    <w:name w:val="WW8Num48z0"/>
    <w:uiPriority w:val="99"/>
    <w:rsid w:val="001E7ACC"/>
    <w:rPr>
      <w:rFonts w:ascii="Symbol" w:hAnsi="Symbol" w:cs="Symbol"/>
    </w:rPr>
  </w:style>
  <w:style w:type="character" w:customStyle="1" w:styleId="editsection">
    <w:name w:val="editsection"/>
    <w:uiPriority w:val="99"/>
    <w:rsid w:val="001E7ACC"/>
  </w:style>
  <w:style w:type="paragraph" w:customStyle="1" w:styleId="2f4">
    <w:name w:val="Обычный2"/>
    <w:uiPriority w:val="99"/>
    <w:rsid w:val="001E7ACC"/>
    <w:pPr>
      <w:spacing w:before="100" w:after="100"/>
    </w:pPr>
    <w:rPr>
      <w:sz w:val="24"/>
      <w:szCs w:val="24"/>
    </w:rPr>
  </w:style>
  <w:style w:type="character" w:customStyle="1" w:styleId="WW-Absatz-Standardschriftart1111111111111">
    <w:name w:val="WW-Absatz-Standardschriftart1111111111111"/>
    <w:uiPriority w:val="99"/>
    <w:rsid w:val="001E7ACC"/>
  </w:style>
  <w:style w:type="character" w:customStyle="1" w:styleId="WW-Absatz-Standardschriftart111111111111111">
    <w:name w:val="WW-Absatz-Standardschriftart111111111111111"/>
    <w:uiPriority w:val="99"/>
    <w:rsid w:val="001E7ACC"/>
  </w:style>
  <w:style w:type="character" w:customStyle="1" w:styleId="WW-Absatz-Standardschriftart1111111111111111111111111111111111">
    <w:name w:val="WW-Absatz-Standardschriftart1111111111111111111111111111111111"/>
    <w:uiPriority w:val="99"/>
    <w:rsid w:val="001E7ACC"/>
  </w:style>
  <w:style w:type="character" w:customStyle="1" w:styleId="1f2">
    <w:name w:val="Знак сноски1"/>
    <w:uiPriority w:val="99"/>
    <w:rsid w:val="001E7ACC"/>
    <w:rPr>
      <w:vertAlign w:val="superscript"/>
    </w:rPr>
  </w:style>
  <w:style w:type="character" w:customStyle="1" w:styleId="WW-">
    <w:name w:val="WW-Символы концевой сноски"/>
    <w:uiPriority w:val="99"/>
    <w:rsid w:val="001E7ACC"/>
  </w:style>
  <w:style w:type="paragraph" w:customStyle="1" w:styleId="82">
    <w:name w:val="Знак8"/>
    <w:basedOn w:val="a1"/>
    <w:uiPriority w:val="99"/>
    <w:rsid w:val="001E7ACC"/>
    <w:pPr>
      <w:suppressAutoHyphens/>
      <w:spacing w:after="160" w:line="240" w:lineRule="exact"/>
    </w:pPr>
    <w:rPr>
      <w:rFonts w:ascii="Verdana" w:hAnsi="Verdana" w:cs="Verdana"/>
      <w:lang w:val="en-US" w:eastAsia="en-US"/>
    </w:rPr>
  </w:style>
  <w:style w:type="paragraph" w:customStyle="1" w:styleId="72">
    <w:name w:val="Знак7"/>
    <w:basedOn w:val="a1"/>
    <w:uiPriority w:val="99"/>
    <w:rsid w:val="001E7ACC"/>
    <w:pPr>
      <w:suppressAutoHyphens/>
      <w:spacing w:after="160" w:line="240" w:lineRule="exact"/>
    </w:pPr>
    <w:rPr>
      <w:rFonts w:ascii="Verdana" w:hAnsi="Verdana" w:cs="Verdana"/>
      <w:lang w:val="en-US" w:eastAsia="en-US"/>
    </w:rPr>
  </w:style>
  <w:style w:type="paragraph" w:customStyle="1" w:styleId="2f5">
    <w:name w:val="Знак Знак Знак Знак Знак Знак Знак Знак Знак Знак2"/>
    <w:basedOn w:val="a1"/>
    <w:uiPriority w:val="99"/>
    <w:rsid w:val="001E7ACC"/>
    <w:pPr>
      <w:suppressAutoHyphens/>
    </w:pPr>
    <w:rPr>
      <w:rFonts w:ascii="Verdana" w:hAnsi="Verdana" w:cs="Verdana"/>
      <w:sz w:val="20"/>
      <w:szCs w:val="20"/>
      <w:lang w:val="en-US" w:eastAsia="en-US"/>
    </w:rPr>
  </w:style>
  <w:style w:type="character" w:customStyle="1" w:styleId="afffffc">
    <w:name w:val="Основной текст_"/>
    <w:link w:val="2f6"/>
    <w:uiPriority w:val="99"/>
    <w:rsid w:val="001E7ACC"/>
    <w:rPr>
      <w:sz w:val="26"/>
      <w:szCs w:val="26"/>
      <w:shd w:val="clear" w:color="auto" w:fill="FFFFFF"/>
    </w:rPr>
  </w:style>
  <w:style w:type="paragraph" w:customStyle="1" w:styleId="2f6">
    <w:name w:val="Основной текст2"/>
    <w:basedOn w:val="a1"/>
    <w:link w:val="afffffc"/>
    <w:uiPriority w:val="99"/>
    <w:rsid w:val="001E7ACC"/>
    <w:pPr>
      <w:widowControl w:val="0"/>
      <w:shd w:val="clear" w:color="auto" w:fill="FFFFFF"/>
      <w:suppressAutoHyphens/>
      <w:spacing w:line="240" w:lineRule="atLeast"/>
    </w:pPr>
    <w:rPr>
      <w:sz w:val="26"/>
      <w:szCs w:val="26"/>
    </w:rPr>
  </w:style>
  <w:style w:type="paragraph" w:customStyle="1" w:styleId="55">
    <w:name w:val="Знак5"/>
    <w:basedOn w:val="a1"/>
    <w:uiPriority w:val="99"/>
    <w:rsid w:val="001E7ACC"/>
    <w:pPr>
      <w:suppressAutoHyphens/>
      <w:spacing w:after="160" w:line="240" w:lineRule="exact"/>
    </w:pPr>
    <w:rPr>
      <w:rFonts w:ascii="Verdana" w:hAnsi="Verdana" w:cs="Verdana"/>
      <w:lang w:val="en-US" w:eastAsia="en-US"/>
    </w:rPr>
  </w:style>
  <w:style w:type="paragraph" w:customStyle="1" w:styleId="44">
    <w:name w:val="Знак4"/>
    <w:basedOn w:val="a1"/>
    <w:uiPriority w:val="99"/>
    <w:rsid w:val="001E7ACC"/>
    <w:pPr>
      <w:suppressAutoHyphens/>
      <w:spacing w:after="160" w:line="240" w:lineRule="exact"/>
    </w:pPr>
    <w:rPr>
      <w:rFonts w:ascii="Verdana" w:hAnsi="Verdana" w:cs="Verdana"/>
      <w:lang w:val="en-US" w:eastAsia="en-US"/>
    </w:rPr>
  </w:style>
  <w:style w:type="paragraph" w:customStyle="1" w:styleId="3b">
    <w:name w:val="Знак3"/>
    <w:basedOn w:val="a1"/>
    <w:uiPriority w:val="99"/>
    <w:rsid w:val="001E7ACC"/>
    <w:pPr>
      <w:suppressAutoHyphens/>
      <w:spacing w:after="160" w:line="240" w:lineRule="exact"/>
    </w:pPr>
    <w:rPr>
      <w:rFonts w:ascii="Verdana" w:hAnsi="Verdana" w:cs="Verdana"/>
      <w:lang w:val="en-US" w:eastAsia="en-US"/>
    </w:rPr>
  </w:style>
  <w:style w:type="paragraph" w:customStyle="1" w:styleId="1f3">
    <w:name w:val="Знак Знак Знак Знак Знак Знак Знак Знак Знак Знак1"/>
    <w:basedOn w:val="a1"/>
    <w:uiPriority w:val="99"/>
    <w:rsid w:val="001E7ACC"/>
    <w:pPr>
      <w:suppressAutoHyphens/>
    </w:pPr>
    <w:rPr>
      <w:rFonts w:ascii="Verdana" w:hAnsi="Verdana" w:cs="Verdana"/>
      <w:sz w:val="20"/>
      <w:szCs w:val="20"/>
      <w:lang w:val="en-US" w:eastAsia="en-US"/>
    </w:rPr>
  </w:style>
  <w:style w:type="paragraph" w:customStyle="1" w:styleId="2f7">
    <w:name w:val="Знак Знак Знак2 Знак Знак Знак Знак"/>
    <w:basedOn w:val="a1"/>
    <w:uiPriority w:val="99"/>
    <w:rsid w:val="001E7ACC"/>
    <w:pPr>
      <w:suppressAutoHyphens/>
    </w:pPr>
    <w:rPr>
      <w:rFonts w:ascii="Verdana" w:hAnsi="Verdana" w:cs="Verdana"/>
      <w:sz w:val="20"/>
      <w:szCs w:val="20"/>
      <w:lang w:val="en-US" w:eastAsia="en-US"/>
    </w:rPr>
  </w:style>
  <w:style w:type="paragraph" w:customStyle="1" w:styleId="14TexstOSNOVA1012">
    <w:name w:val="14TexstOSNOVA_10/12"/>
    <w:basedOn w:val="a1"/>
    <w:uiPriority w:val="99"/>
    <w:rsid w:val="001E7ACC"/>
    <w:pPr>
      <w:suppressAutoHyphens/>
      <w:spacing w:line="240" w:lineRule="atLeast"/>
      <w:ind w:firstLine="340"/>
      <w:jc w:val="both"/>
    </w:pPr>
    <w:rPr>
      <w:rFonts w:ascii="pragmaticac" w:hAnsi="pragmaticac" w:cs="pragmaticac"/>
      <w:color w:val="000000"/>
      <w:sz w:val="20"/>
      <w:szCs w:val="20"/>
      <w:lang w:eastAsia="en-US"/>
    </w:rPr>
  </w:style>
  <w:style w:type="paragraph" w:customStyle="1" w:styleId="1f4">
    <w:name w:val="Без интервала1"/>
    <w:uiPriority w:val="99"/>
    <w:rsid w:val="001E7ACC"/>
    <w:rPr>
      <w:rFonts w:ascii="Calibri" w:hAnsi="Calibri" w:cs="Calibri"/>
      <w:sz w:val="22"/>
      <w:szCs w:val="22"/>
      <w:lang w:eastAsia="en-US"/>
    </w:rPr>
  </w:style>
  <w:style w:type="paragraph" w:customStyle="1" w:styleId="220">
    <w:name w:val="Знак Знак Знак2 Знак Знак Знак Знак2"/>
    <w:basedOn w:val="a1"/>
    <w:uiPriority w:val="99"/>
    <w:rsid w:val="001E7ACC"/>
    <w:pPr>
      <w:suppressAutoHyphens/>
    </w:pPr>
    <w:rPr>
      <w:rFonts w:ascii="Verdana" w:hAnsi="Verdana" w:cs="Verdana"/>
      <w:sz w:val="20"/>
      <w:szCs w:val="20"/>
      <w:lang w:val="en-US" w:eastAsia="en-US"/>
    </w:rPr>
  </w:style>
  <w:style w:type="paragraph" w:customStyle="1" w:styleId="afffffd">
    <w:name w:val="Новый Стиль"/>
    <w:basedOn w:val="a1"/>
    <w:uiPriority w:val="99"/>
    <w:rsid w:val="001E7ACC"/>
    <w:pPr>
      <w:suppressAutoHyphens/>
      <w:ind w:firstLine="851"/>
      <w:jc w:val="both"/>
    </w:pPr>
    <w:rPr>
      <w:color w:val="000000"/>
      <w:sz w:val="28"/>
      <w:szCs w:val="28"/>
      <w:lang w:eastAsia="zh-CN"/>
    </w:rPr>
  </w:style>
  <w:style w:type="paragraph" w:customStyle="1" w:styleId="afffffe">
    <w:name w:val="мой"/>
    <w:basedOn w:val="a1"/>
    <w:uiPriority w:val="99"/>
    <w:rsid w:val="001E7ACC"/>
    <w:pPr>
      <w:suppressAutoHyphens/>
      <w:jc w:val="both"/>
    </w:pPr>
    <w:rPr>
      <w:lang w:eastAsia="en-US"/>
    </w:rPr>
  </w:style>
  <w:style w:type="paragraph" w:customStyle="1" w:styleId="1f5">
    <w:name w:val="Стиль1"/>
    <w:basedOn w:val="aff"/>
    <w:uiPriority w:val="99"/>
    <w:rsid w:val="001E7ACC"/>
    <w:pPr>
      <w:widowControl/>
      <w:shd w:val="clear" w:color="auto" w:fill="auto"/>
      <w:jc w:val="center"/>
    </w:pPr>
    <w:rPr>
      <w:rFonts w:ascii="Times New Roman" w:hAnsi="Times New Roman" w:cs="Times New Roman"/>
    </w:rPr>
  </w:style>
  <w:style w:type="paragraph" w:customStyle="1" w:styleId="215">
    <w:name w:val="Знак Знак Знак2 Знак Знак Знак Знак1"/>
    <w:basedOn w:val="a1"/>
    <w:uiPriority w:val="99"/>
    <w:rsid w:val="001E7ACC"/>
    <w:pPr>
      <w:suppressAutoHyphens/>
    </w:pPr>
    <w:rPr>
      <w:rFonts w:ascii="Verdana" w:hAnsi="Verdana" w:cs="Verdana"/>
      <w:sz w:val="20"/>
      <w:szCs w:val="20"/>
      <w:lang w:val="en-US" w:eastAsia="en-US"/>
    </w:rPr>
  </w:style>
  <w:style w:type="paragraph" w:customStyle="1" w:styleId="headertext">
    <w:name w:val="headertext"/>
    <w:basedOn w:val="a1"/>
    <w:uiPriority w:val="99"/>
    <w:rsid w:val="001E7ACC"/>
    <w:pPr>
      <w:suppressAutoHyphens/>
      <w:spacing w:before="100" w:beforeAutospacing="1" w:after="100" w:afterAutospacing="1"/>
    </w:pPr>
    <w:rPr>
      <w:lang w:eastAsia="zh-CN"/>
    </w:rPr>
  </w:style>
  <w:style w:type="character" w:customStyle="1" w:styleId="tgc">
    <w:name w:val="_tgc"/>
    <w:uiPriority w:val="99"/>
    <w:rsid w:val="001E7ACC"/>
  </w:style>
  <w:style w:type="character" w:customStyle="1" w:styleId="blk">
    <w:name w:val="blk"/>
    <w:uiPriority w:val="99"/>
    <w:rsid w:val="001E7ACC"/>
  </w:style>
  <w:style w:type="paragraph" w:customStyle="1" w:styleId="63">
    <w:name w:val="Знак6"/>
    <w:basedOn w:val="a1"/>
    <w:uiPriority w:val="99"/>
    <w:rsid w:val="001E7ACC"/>
    <w:pPr>
      <w:suppressAutoHyphens/>
      <w:spacing w:after="160" w:line="240" w:lineRule="exact"/>
    </w:pPr>
    <w:rPr>
      <w:rFonts w:ascii="Arial" w:hAnsi="Arial" w:cs="Arial"/>
      <w:sz w:val="20"/>
      <w:szCs w:val="20"/>
      <w:lang w:val="en-US" w:eastAsia="en-US"/>
    </w:rPr>
  </w:style>
  <w:style w:type="character" w:customStyle="1" w:styleId="grame">
    <w:name w:val="grame"/>
    <w:uiPriority w:val="99"/>
    <w:rsid w:val="001E7ACC"/>
  </w:style>
  <w:style w:type="paragraph" w:styleId="3c">
    <w:name w:val="Body Text Indent 3"/>
    <w:basedOn w:val="a1"/>
    <w:link w:val="3d"/>
    <w:uiPriority w:val="99"/>
    <w:rsid w:val="001E7ACC"/>
    <w:pPr>
      <w:suppressAutoHyphens/>
      <w:spacing w:after="120"/>
      <w:ind w:left="283"/>
    </w:pPr>
    <w:rPr>
      <w:sz w:val="16"/>
      <w:szCs w:val="16"/>
      <w:lang w:eastAsia="zh-CN"/>
    </w:rPr>
  </w:style>
  <w:style w:type="character" w:customStyle="1" w:styleId="3d">
    <w:name w:val="Основной текст с отступом 3 Знак"/>
    <w:basedOn w:val="a3"/>
    <w:link w:val="3c"/>
    <w:uiPriority w:val="99"/>
    <w:rsid w:val="001E7ACC"/>
    <w:rPr>
      <w:sz w:val="16"/>
      <w:szCs w:val="16"/>
      <w:lang w:eastAsia="zh-CN"/>
    </w:rPr>
  </w:style>
  <w:style w:type="character" w:customStyle="1" w:styleId="1f6">
    <w:name w:val="Обычный (веб) Знак1"/>
    <w:uiPriority w:val="99"/>
    <w:rsid w:val="001E7ACC"/>
    <w:rPr>
      <w:sz w:val="24"/>
      <w:szCs w:val="24"/>
    </w:rPr>
  </w:style>
  <w:style w:type="paragraph" w:customStyle="1" w:styleId="ConsPlusNonformat">
    <w:name w:val="ConsPlusNonformat"/>
    <w:uiPriority w:val="99"/>
    <w:rsid w:val="001E7ACC"/>
    <w:pPr>
      <w:widowControl w:val="0"/>
    </w:pPr>
    <w:rPr>
      <w:rFonts w:ascii="Courier New" w:hAnsi="Courier New" w:cs="Courier New"/>
    </w:rPr>
  </w:style>
  <w:style w:type="paragraph" w:customStyle="1" w:styleId="affffff">
    <w:name w:val="МОЕ"/>
    <w:basedOn w:val="a1"/>
    <w:uiPriority w:val="99"/>
    <w:rsid w:val="001E7ACC"/>
    <w:pPr>
      <w:widowControl w:val="0"/>
      <w:suppressAutoHyphens/>
      <w:ind w:firstLine="709"/>
      <w:jc w:val="both"/>
    </w:pPr>
    <w:rPr>
      <w:spacing w:val="10"/>
      <w:sz w:val="28"/>
      <w:szCs w:val="28"/>
      <w:lang w:eastAsia="zh-CN"/>
    </w:rPr>
  </w:style>
  <w:style w:type="paragraph" w:customStyle="1" w:styleId="2f8">
    <w:name w:val="Без интервала2"/>
    <w:uiPriority w:val="99"/>
    <w:rsid w:val="001E7ACC"/>
    <w:rPr>
      <w:rFonts w:ascii="Calibri" w:hAnsi="Calibri" w:cs="Calibri"/>
      <w:sz w:val="22"/>
      <w:szCs w:val="22"/>
      <w:lang w:eastAsia="en-US"/>
    </w:rPr>
  </w:style>
  <w:style w:type="paragraph" w:customStyle="1" w:styleId="affffff0">
    <w:name w:val="Таблица_Текст слева"/>
    <w:basedOn w:val="a1"/>
    <w:next w:val="a1"/>
    <w:link w:val="affffff1"/>
    <w:uiPriority w:val="99"/>
    <w:rsid w:val="001E7ACC"/>
    <w:pPr>
      <w:suppressAutoHyphens/>
    </w:pPr>
    <w:rPr>
      <w:sz w:val="22"/>
      <w:szCs w:val="22"/>
      <w:lang w:eastAsia="zh-CN"/>
    </w:rPr>
  </w:style>
  <w:style w:type="character" w:customStyle="1" w:styleId="affffff1">
    <w:name w:val="Таблица_Текст слева Знак"/>
    <w:link w:val="affffff0"/>
    <w:uiPriority w:val="99"/>
    <w:rsid w:val="001E7ACC"/>
    <w:rPr>
      <w:sz w:val="22"/>
      <w:szCs w:val="22"/>
      <w:lang w:eastAsia="zh-CN"/>
    </w:rPr>
  </w:style>
  <w:style w:type="paragraph" w:customStyle="1" w:styleId="affffff2">
    <w:name w:val="Таблица_Текст слева + полужирный"/>
    <w:basedOn w:val="affffff0"/>
    <w:next w:val="a1"/>
    <w:link w:val="affffff3"/>
    <w:uiPriority w:val="99"/>
    <w:rsid w:val="001E7ACC"/>
    <w:rPr>
      <w:b/>
      <w:bCs/>
    </w:rPr>
  </w:style>
  <w:style w:type="character" w:customStyle="1" w:styleId="affffff3">
    <w:name w:val="Таблица_Текст слева + полужирный Знак"/>
    <w:link w:val="affffff2"/>
    <w:uiPriority w:val="99"/>
    <w:rsid w:val="001E7ACC"/>
    <w:rPr>
      <w:b/>
      <w:bCs/>
      <w:sz w:val="22"/>
      <w:szCs w:val="22"/>
      <w:lang w:eastAsia="zh-CN"/>
    </w:rPr>
  </w:style>
  <w:style w:type="paragraph" w:customStyle="1" w:styleId="docdata">
    <w:name w:val="docdata"/>
    <w:aliases w:val="docy,v5,3905,bqiaagaaeyqcaaagiaiaaaoodgaabbyoaaaaaaaaaaaaaaaaaaaaaaaaaaaaaaaaaaaaaaaaaaaaaaaaaaaaaaaaaaaaaaaaaaaaaaaaaaaaaaaaaaaaaaaaaaaaaaaaaaaaaaaaaaaaaaaaaaaaaaaaaaaaaaaaaaaaaaaaaaaaaaaaaaaaaaaaaaaaaaaaaaaaaaaaaaaaaaaaaaaaaaaaaaaaaaaaaaaaaaaa"/>
    <w:basedOn w:val="a1"/>
    <w:rsid w:val="001E7ACC"/>
    <w:pPr>
      <w:suppressAutoHyphens/>
      <w:spacing w:before="100" w:beforeAutospacing="1" w:after="100" w:afterAutospacing="1"/>
    </w:pPr>
    <w:rPr>
      <w:lang w:eastAsia="zh-CN"/>
    </w:rPr>
  </w:style>
  <w:style w:type="paragraph" w:customStyle="1" w:styleId="affffff4">
    <w:name w:val="[основной абзац]"/>
    <w:basedOn w:val="a1"/>
    <w:uiPriority w:val="99"/>
    <w:rsid w:val="001E7ACC"/>
    <w:pPr>
      <w:suppressAutoHyphens/>
      <w:autoSpaceDE w:val="0"/>
      <w:autoSpaceDN w:val="0"/>
      <w:adjustRightInd w:val="0"/>
      <w:spacing w:line="288" w:lineRule="auto"/>
      <w:textAlignment w:val="center"/>
    </w:pPr>
    <w:rPr>
      <w:rFonts w:ascii="MinionPro-Regular" w:hAnsi="MinionPro-Regular" w:cs="MinionPro-Regular"/>
      <w:color w:val="000000"/>
      <w:lang w:eastAsia="zh-CN"/>
    </w:rPr>
  </w:style>
  <w:style w:type="character" w:customStyle="1" w:styleId="2565">
    <w:name w:val="2565"/>
    <w:aliases w:val="bqiaagaaeyqcaaagiaiaaanqbgaabxggaaaaaaaaaaaaaaaaaaaaaaaaaaaaaaaaaaaaaaaaaaaaaaaaaaaaaaaaaaaaaaaaaaaaaaaaaaaaaaaaaaaaaaaaaaaaaaaaaaaaaaaaaaaaaaaaaaaaaaaaaaaaaaaaaaaaaaaaaaaaaaaaaaaaaaaaaaaaaaaaaaaaaaaaaaaaaaaaaaaaaaaaaaaaaaaaaaaaaaaa"/>
    <w:rsid w:val="001E7ACC"/>
  </w:style>
  <w:style w:type="paragraph" w:customStyle="1" w:styleId="xl117">
    <w:name w:val="xl117"/>
    <w:basedOn w:val="a1"/>
    <w:rsid w:val="001E7ACC"/>
    <w:pPr>
      <w:pBdr>
        <w:left w:val="single" w:sz="4" w:space="0" w:color="auto"/>
        <w:right w:val="single" w:sz="8" w:space="0" w:color="auto"/>
      </w:pBdr>
      <w:suppressAutoHyphens/>
      <w:spacing w:before="100" w:beforeAutospacing="1" w:after="100" w:afterAutospacing="1"/>
      <w:jc w:val="center"/>
      <w:textAlignment w:val="center"/>
    </w:pPr>
    <w:rPr>
      <w:rFonts w:ascii="Arial CYR" w:hAnsi="Arial CYR" w:cs="Arial CYR"/>
      <w:sz w:val="16"/>
      <w:szCs w:val="16"/>
      <w:lang w:eastAsia="zh-CN"/>
    </w:rPr>
  </w:style>
  <w:style w:type="character" w:customStyle="1" w:styleId="2100">
    <w:name w:val="2100"/>
    <w:aliases w:val="bqiaagaaeyqcaaagiaiaaaozbaaabaceaaaaaaaaaaaaaaaaaaaaaaaaaaaaaaaaaaaaaaaaaaaaaaaaaaaaaaaaaaaaaaaaaaaaaaaaaaaaaaaaaaaaaaaaaaaaaaaaaaaaaaaaaaaaaaaaaaaaaaaaaaaaaaaaaaaaaaaaaaaaaaaaaaaaaaaaaaaaaaaaaaaaaaaaaaaaaaaaaaaaaaaaaaaaaaaaaaaaaaaa"/>
    <w:rsid w:val="001E7ACC"/>
  </w:style>
  <w:style w:type="character" w:customStyle="1" w:styleId="1957">
    <w:name w:val="1957"/>
    <w:aliases w:val="bqiaagaaeyqcaaagiaiaaamkbaaabrgeaaaaaaaaaaaaaaaaaaaaaaaaaaaaaaaaaaaaaaaaaaaaaaaaaaaaaaaaaaaaaaaaaaaaaaaaaaaaaaaaaaaaaaaaaaaaaaaaaaaaaaaaaaaaaaaaaaaaaaaaaaaaaaaaaaaaaaaaaaaaaaaaaaaaaaaaaaaaaaaaaaaaaaaaaaaaaaaaaaaaaaaaaaaaaaaaaaaaaaaa"/>
    <w:rsid w:val="001E7ACC"/>
  </w:style>
  <w:style w:type="character" w:customStyle="1" w:styleId="1741">
    <w:name w:val="1741"/>
    <w:aliases w:val="bqiaagaaeyqcaaagiaiaaam0bgaabuigaaaaaaaaaaaaaaaaaaaaaaaaaaaaaaaaaaaaaaaaaaaaaaaaaaaaaaaaaaaaaaaaaaaaaaaaaaaaaaaaaaaaaaaaaaaaaaaaaaaaaaaaaaaaaaaaaaaaaaaaaaaaaaaaaaaaaaaaaaaaaaaaaaaaaaaaaaaaaaaaaaaaaaaaaaaaaaaaaaaaaaaaaaaaaaaaaaaaaaaa"/>
    <w:rsid w:val="001E7ACC"/>
  </w:style>
  <w:style w:type="character" w:customStyle="1" w:styleId="1983">
    <w:name w:val="1983"/>
    <w:aliases w:val="bqiaagaaeyqcaaagiaiaaamkbaaabtieaaaaaaaaaaaaaaaaaaaaaaaaaaaaaaaaaaaaaaaaaaaaaaaaaaaaaaaaaaaaaaaaaaaaaaaaaaaaaaaaaaaaaaaaaaaaaaaaaaaaaaaaaaaaaaaaaaaaaaaaaaaaaaaaaaaaaaaaaaaaaaaaaaaaaaaaaaaaaaaaaaaaaaaaaaaaaaaaaaaaaaaaaaaaaaaaaaaaaaaa"/>
    <w:rsid w:val="001E7ACC"/>
  </w:style>
  <w:style w:type="character" w:customStyle="1" w:styleId="2779">
    <w:name w:val="2779"/>
    <w:aliases w:val="bqiaagaaeyqcaaagiaiaaanabwaabu4haaaaaaaaaaaaaaaaaaaaaaaaaaaaaaaaaaaaaaaaaaaaaaaaaaaaaaaaaaaaaaaaaaaaaaaaaaaaaaaaaaaaaaaaaaaaaaaaaaaaaaaaaaaaaaaaaaaaaaaaaaaaaaaaaaaaaaaaaaaaaaaaaaaaaaaaaaaaaaaaaaaaaaaaaaaaaaaaaaaaaaaaaaaaaaaaaaaaaaaa"/>
    <w:rsid w:val="001E7ACC"/>
  </w:style>
  <w:style w:type="paragraph" w:customStyle="1" w:styleId="Pa9">
    <w:name w:val="Pa9"/>
    <w:basedOn w:val="Default"/>
    <w:next w:val="Default"/>
    <w:uiPriority w:val="99"/>
    <w:rsid w:val="001E7ACC"/>
    <w:pPr>
      <w:autoSpaceDE w:val="0"/>
      <w:autoSpaceDN w:val="0"/>
      <w:adjustRightInd w:val="0"/>
      <w:spacing w:line="241" w:lineRule="atLeast"/>
    </w:pPr>
    <w:rPr>
      <w:rFonts w:ascii="Oswald" w:hAnsi="Oswald" w:cs="Times New Roman"/>
      <w:color w:val="auto"/>
    </w:rPr>
  </w:style>
  <w:style w:type="character" w:customStyle="1" w:styleId="A13">
    <w:name w:val="A13"/>
    <w:uiPriority w:val="99"/>
    <w:rsid w:val="001E7ACC"/>
    <w:rPr>
      <w:rFonts w:cs="Oswald"/>
      <w:color w:val="211D1E"/>
      <w:sz w:val="22"/>
      <w:szCs w:val="22"/>
    </w:rPr>
  </w:style>
  <w:style w:type="character" w:customStyle="1" w:styleId="1515">
    <w:name w:val="1515"/>
    <w:aliases w:val="bqiaagaaeyqcaaagiaiaaansbqaabwafaaaaaaaaaaaaaaaaaaaaaaaaaaaaaaaaaaaaaaaaaaaaaaaaaaaaaaaaaaaaaaaaaaaaaaaaaaaaaaaaaaaaaaaaaaaaaaaaaaaaaaaaaaaaaaaaaaaaaaaaaaaaaaaaaaaaaaaaaaaaaaaaaaaaaaaaaaaaaaaaaaaaaaaaaaaaaaaaaaaaaaaaaaaaaaaaaaaaaaaa"/>
    <w:rsid w:val="001E7ACC"/>
  </w:style>
  <w:style w:type="character" w:customStyle="1" w:styleId="1482">
    <w:name w:val="1482"/>
    <w:aliases w:val="bqiaagaaeyqcaaagiaiaaamxbqaabt8faaaaaaaaaaaaaaaaaaaaaaaaaaaaaaaaaaaaaaaaaaaaaaaaaaaaaaaaaaaaaaaaaaaaaaaaaaaaaaaaaaaaaaaaaaaaaaaaaaaaaaaaaaaaaaaaaaaaaaaaaaaaaaaaaaaaaaaaaaaaaaaaaaaaaaaaaaaaaaaaaaaaaaaaaaaaaaaaaaaaaaaaaaaaaaaaaaaaaaaa"/>
    <w:rsid w:val="001E7ACC"/>
  </w:style>
  <w:style w:type="character" w:customStyle="1" w:styleId="3311">
    <w:name w:val="3311"/>
    <w:aliases w:val="bqiaagaaeyqcaaagiaiaaanmbaaabr0kaaaaaaaaaaaaaaaaaaaaaaaaaaaaaaaaaaaaaaaaaaaaaaaaaaaaaaaaaaaaaaaaaaaaaaaaaaaaaaaaaaaaaaaaaaaaaaaaaaaaaaaaaaaaaaaaaaaaaaaaaaaaaaaaaaaaaaaaaaaaaaaaaaaaaaaaaaaaaaaaaaaaaaaaaaaaaaaaaaaaaaaaaaaaaaaaaaaaaaaa"/>
    <w:rsid w:val="001E7ACC"/>
  </w:style>
  <w:style w:type="character" w:customStyle="1" w:styleId="3204">
    <w:name w:val="3204"/>
    <w:aliases w:val="bqiaagaaeyqcaaagiaiaaap7awaabbijaaaaaaaaaaaaaaaaaaaaaaaaaaaaaaaaaaaaaaaaaaaaaaaaaaaaaaaaaaaaaaaaaaaaaaaaaaaaaaaaaaaaaaaaaaaaaaaaaaaaaaaaaaaaaaaaaaaaaaaaaaaaaaaaaaaaaaaaaaaaaaaaaaaaaaaaaaaaaaaaaaaaaaaaaaaaaaaaaaaaaaaaaaaaaaaaaaaaaaaa"/>
    <w:rsid w:val="001E7ACC"/>
  </w:style>
  <w:style w:type="character" w:customStyle="1" w:styleId="1407">
    <w:name w:val="1407"/>
    <w:aliases w:val="bqiaagaaeyqcaaagiaiaaapmbaaabfqeaaaaaaaaaaaaaaaaaaaaaaaaaaaaaaaaaaaaaaaaaaaaaaaaaaaaaaaaaaaaaaaaaaaaaaaaaaaaaaaaaaaaaaaaaaaaaaaaaaaaaaaaaaaaaaaaaaaaaaaaaaaaaaaaaaaaaaaaaaaaaaaaaaaaaaaaaaaaaaaaaaaaaaaaaaaaaaaaaaaaaaaaaaaaaaaaaaaaaaaa"/>
    <w:rsid w:val="001E7ACC"/>
  </w:style>
  <w:style w:type="character" w:customStyle="1" w:styleId="2992">
    <w:name w:val="2992"/>
    <w:aliases w:val="bqiaagaaeyqcaaagiaiaaapdcaaabdeiaaaaaaaaaaaaaaaaaaaaaaaaaaaaaaaaaaaaaaaaaaaaaaaaaaaaaaaaaaaaaaaaaaaaaaaaaaaaaaaaaaaaaaaaaaaaaaaaaaaaaaaaaaaaaaaaaaaaaaaaaaaaaaaaaaaaaaaaaaaaaaaaaaaaaaaaaaaaaaaaaaaaaaaaaaaaaaaaaaaaaaaaaaaaaaaaaaaaaaaa"/>
    <w:rsid w:val="001E7ACC"/>
  </w:style>
  <w:style w:type="paragraph" w:customStyle="1" w:styleId="83">
    <w:name w:val="Текст8"/>
    <w:basedOn w:val="a1"/>
    <w:rsid w:val="001E7ACC"/>
    <w:pPr>
      <w:suppressAutoHyphens/>
    </w:pPr>
    <w:rPr>
      <w:rFonts w:ascii="Courier New" w:hAnsi="Courier New" w:cs="Courier New"/>
      <w:sz w:val="20"/>
      <w:szCs w:val="20"/>
    </w:rPr>
  </w:style>
  <w:style w:type="character" w:customStyle="1" w:styleId="1022">
    <w:name w:val="1022"/>
    <w:aliases w:val="bqiaagaaeyqcaaagiaiaaanlawaabxmdaaaaaaaaaaaaaaaaaaaaaaaaaaaaaaaaaaaaaaaaaaaaaaaaaaaaaaaaaaaaaaaaaaaaaaaaaaaaaaaaaaaaaaaaaaaaaaaaaaaaaaaaaaaaaaaaaaaaaaaaaaaaaaaaaaaaaaaaaaaaaaaaaaaaaaaaaaaaaaaaaaaaaaaaaaaaaaaaaaaaaaaaaaaaaaaaaaaaaaaa"/>
    <w:rsid w:val="001E7ACC"/>
  </w:style>
  <w:style w:type="paragraph" w:customStyle="1" w:styleId="3e">
    <w:name w:val="Без интервала3"/>
    <w:rsid w:val="001E7ACC"/>
    <w:pPr>
      <w:suppressAutoHyphens/>
    </w:pPr>
    <w:rPr>
      <w:rFonts w:ascii="Calibri" w:eastAsia="Calibri" w:hAnsi="Calibri" w:cs="Calibri"/>
      <w:sz w:val="22"/>
      <w:szCs w:val="22"/>
      <w:lang w:eastAsia="zh-CN"/>
    </w:rPr>
  </w:style>
  <w:style w:type="paragraph" w:customStyle="1" w:styleId="3f">
    <w:name w:val="сэр3"/>
    <w:basedOn w:val="a1"/>
    <w:link w:val="3f0"/>
    <w:qFormat/>
    <w:rsid w:val="001E7ACC"/>
    <w:pPr>
      <w:suppressAutoHyphens/>
      <w:spacing w:before="120"/>
      <w:jc w:val="center"/>
    </w:pPr>
    <w:rPr>
      <w:b/>
      <w:bCs/>
      <w:i/>
      <w:iCs/>
      <w:lang w:eastAsia="zh-CN"/>
    </w:rPr>
  </w:style>
  <w:style w:type="character" w:customStyle="1" w:styleId="3f0">
    <w:name w:val="сэр3 Знак"/>
    <w:link w:val="3f"/>
    <w:rsid w:val="001E7ACC"/>
    <w:rPr>
      <w:b/>
      <w:bCs/>
      <w:i/>
      <w:iCs/>
      <w:sz w:val="24"/>
      <w:szCs w:val="24"/>
      <w:lang w:eastAsia="zh-CN"/>
    </w:rPr>
  </w:style>
  <w:style w:type="paragraph" w:customStyle="1" w:styleId="Heading">
    <w:name w:val="Heading"/>
    <w:rsid w:val="00E53BDD"/>
    <w:pPr>
      <w:autoSpaceDE w:val="0"/>
      <w:autoSpaceDN w:val="0"/>
      <w:adjustRightInd w:val="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6784">
      <w:bodyDiv w:val="1"/>
      <w:marLeft w:val="0"/>
      <w:marRight w:val="0"/>
      <w:marTop w:val="0"/>
      <w:marBottom w:val="0"/>
      <w:divBdr>
        <w:top w:val="none" w:sz="0" w:space="0" w:color="auto"/>
        <w:left w:val="none" w:sz="0" w:space="0" w:color="auto"/>
        <w:bottom w:val="none" w:sz="0" w:space="0" w:color="auto"/>
        <w:right w:val="none" w:sz="0" w:space="0" w:color="auto"/>
      </w:divBdr>
    </w:div>
    <w:div w:id="105782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schino.jobfilter.ru/vacancy/163506283/go?ci=8232&amp;co=6088&amp;d=1&amp;re=6295&amp;t=out_hh" TargetMode="External"/><Relationship Id="rId12" Type="http://schemas.openxmlformats.org/officeDocument/2006/relationships/chart" Target="charts/chart2.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vbgregion.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vbglenobl.ru/"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935038389259639"/>
          <c:y val="8.1195749407728529E-2"/>
          <c:w val="0.30165742735072909"/>
          <c:h val="0.75583827302486062"/>
        </c:manualLayout>
      </c:layout>
      <c:doughnutChart>
        <c:varyColors val="1"/>
        <c:ser>
          <c:idx val="0"/>
          <c:order val="0"/>
          <c:tx>
            <c:strRef>
              <c:f>Лист1!$B$1</c:f>
              <c:strCache>
                <c:ptCount val="1"/>
                <c:pt idx="0">
                  <c:v>структура налоговых и неналоговых доходов</c:v>
                </c:pt>
              </c:strCache>
            </c:strRef>
          </c:tx>
          <c:dPt>
            <c:idx val="0"/>
            <c:bubble3D val="0"/>
            <c:spPr>
              <a:solidFill>
                <a:schemeClr val="bg2">
                  <a:lumMod val="90000"/>
                </a:schemeClr>
              </a:solidFill>
            </c:spPr>
            <c:extLst xmlns:c16r2="http://schemas.microsoft.com/office/drawing/2015/06/chart">
              <c:ext xmlns:c16="http://schemas.microsoft.com/office/drawing/2014/chart" uri="{C3380CC4-5D6E-409C-BE32-E72D297353CC}">
                <c16:uniqueId val="{00000000-282B-4466-87B8-29B0E50764A9}"/>
              </c:ext>
            </c:extLst>
          </c:dPt>
          <c:dPt>
            <c:idx val="1"/>
            <c:bubble3D val="0"/>
            <c:spPr>
              <a:solidFill>
                <a:schemeClr val="accent3">
                  <a:lumMod val="40000"/>
                  <a:lumOff val="60000"/>
                </a:schemeClr>
              </a:solidFill>
            </c:spPr>
            <c:extLst xmlns:c16r2="http://schemas.microsoft.com/office/drawing/2015/06/chart">
              <c:ext xmlns:c16="http://schemas.microsoft.com/office/drawing/2014/chart" uri="{C3380CC4-5D6E-409C-BE32-E72D297353CC}">
                <c16:uniqueId val="{00000001-282B-4466-87B8-29B0E50764A9}"/>
              </c:ext>
            </c:extLst>
          </c:dPt>
          <c:dPt>
            <c:idx val="2"/>
            <c:bubble3D val="0"/>
            <c:spPr>
              <a:solidFill>
                <a:schemeClr val="accent4">
                  <a:lumMod val="40000"/>
                  <a:lumOff val="60000"/>
                </a:schemeClr>
              </a:solidFill>
            </c:spPr>
            <c:extLst xmlns:c16r2="http://schemas.microsoft.com/office/drawing/2015/06/chart">
              <c:ext xmlns:c16="http://schemas.microsoft.com/office/drawing/2014/chart" uri="{C3380CC4-5D6E-409C-BE32-E72D297353CC}">
                <c16:uniqueId val="{00000002-282B-4466-87B8-29B0E50764A9}"/>
              </c:ext>
            </c:extLst>
          </c:dPt>
          <c:dPt>
            <c:idx val="3"/>
            <c:bubble3D val="0"/>
            <c:spPr>
              <a:solidFill>
                <a:schemeClr val="accent2">
                  <a:lumMod val="40000"/>
                  <a:lumOff val="60000"/>
                </a:schemeClr>
              </a:solidFill>
            </c:spPr>
            <c:extLst xmlns:c16r2="http://schemas.microsoft.com/office/drawing/2015/06/chart">
              <c:ext xmlns:c16="http://schemas.microsoft.com/office/drawing/2014/chart" uri="{C3380CC4-5D6E-409C-BE32-E72D297353CC}">
                <c16:uniqueId val="{00000003-282B-4466-87B8-29B0E50764A9}"/>
              </c:ext>
            </c:extLst>
          </c:dPt>
          <c:dPt>
            <c:idx val="4"/>
            <c:bubble3D val="0"/>
            <c:spPr>
              <a:solidFill>
                <a:schemeClr val="accent5">
                  <a:lumMod val="40000"/>
                  <a:lumOff val="60000"/>
                </a:schemeClr>
              </a:solidFill>
            </c:spPr>
            <c:extLst xmlns:c16r2="http://schemas.microsoft.com/office/drawing/2015/06/chart">
              <c:ext xmlns:c16="http://schemas.microsoft.com/office/drawing/2014/chart" uri="{C3380CC4-5D6E-409C-BE32-E72D297353CC}">
                <c16:uniqueId val="{00000004-282B-4466-87B8-29B0E50764A9}"/>
              </c:ext>
            </c:extLst>
          </c:dPt>
          <c:dPt>
            <c:idx val="5"/>
            <c:bubble3D val="0"/>
            <c:spPr>
              <a:solidFill>
                <a:schemeClr val="accent6">
                  <a:lumMod val="40000"/>
                  <a:lumOff val="60000"/>
                </a:schemeClr>
              </a:solidFill>
            </c:spPr>
            <c:extLst xmlns:c16r2="http://schemas.microsoft.com/office/drawing/2015/06/chart">
              <c:ext xmlns:c16="http://schemas.microsoft.com/office/drawing/2014/chart" uri="{C3380CC4-5D6E-409C-BE32-E72D297353CC}">
                <c16:uniqueId val="{00000005-282B-4466-87B8-29B0E50764A9}"/>
              </c:ext>
            </c:extLst>
          </c:dPt>
          <c:dPt>
            <c:idx val="6"/>
            <c:bubble3D val="0"/>
            <c:extLst xmlns:c16r2="http://schemas.microsoft.com/office/drawing/2015/06/chart">
              <c:ext xmlns:c16="http://schemas.microsoft.com/office/drawing/2014/chart" uri="{C3380CC4-5D6E-409C-BE32-E72D297353CC}">
                <c16:uniqueId val="{00000006-282B-4466-87B8-29B0E50764A9}"/>
              </c:ext>
            </c:extLst>
          </c:dPt>
          <c:dLbls>
            <c:dLbl>
              <c:idx val="0"/>
              <c:tx>
                <c:rich>
                  <a:bodyPr/>
                  <a:lstStyle/>
                  <a:p>
                    <a:r>
                      <a:rPr lang="en-US" sz="1000">
                        <a:latin typeface="Arial" pitchFamily="34" charset="0"/>
                        <a:cs typeface="Arial" pitchFamily="34" charset="0"/>
                      </a:rPr>
                      <a:t>47,7 %</a:t>
                    </a:r>
                    <a:endParaRPr lang="en-US">
                      <a:latin typeface="Bahnschrift Condensed" pitchFamily="34" charset="0"/>
                    </a:endParaRP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282B-4466-87B8-29B0E50764A9}"/>
                </c:ext>
                <c:ext xmlns:c15="http://schemas.microsoft.com/office/drawing/2012/chart" uri="{CE6537A1-D6FC-4f65-9D91-7224C49458BB}"/>
              </c:extLst>
            </c:dLbl>
            <c:dLbl>
              <c:idx val="1"/>
              <c:tx>
                <c:rich>
                  <a:bodyPr/>
                  <a:lstStyle/>
                  <a:p>
                    <a:r>
                      <a:rPr lang="en-US" sz="1000">
                        <a:latin typeface="Arial" pitchFamily="34" charset="0"/>
                        <a:cs typeface="Arial" pitchFamily="34" charset="0"/>
                      </a:rPr>
                      <a:t>9%</a:t>
                    </a:r>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282B-4466-87B8-29B0E50764A9}"/>
                </c:ext>
                <c:ext xmlns:c15="http://schemas.microsoft.com/office/drawing/2012/chart" uri="{CE6537A1-D6FC-4f65-9D91-7224C49458BB}"/>
              </c:extLst>
            </c:dLbl>
            <c:dLbl>
              <c:idx val="2"/>
              <c:tx>
                <c:rich>
                  <a:bodyPr/>
                  <a:lstStyle/>
                  <a:p>
                    <a:r>
                      <a:rPr lang="en-US" sz="1000">
                        <a:latin typeface="Arial" pitchFamily="34" charset="0"/>
                        <a:cs typeface="Arial" pitchFamily="34" charset="0"/>
                      </a:rPr>
                      <a:t>11,3%</a:t>
                    </a:r>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282B-4466-87B8-29B0E50764A9}"/>
                </c:ext>
                <c:ext xmlns:c15="http://schemas.microsoft.com/office/drawing/2012/chart" uri="{CE6537A1-D6FC-4f65-9D91-7224C49458BB}"/>
              </c:extLst>
            </c:dLbl>
            <c:dLbl>
              <c:idx val="3"/>
              <c:tx>
                <c:rich>
                  <a:bodyPr/>
                  <a:lstStyle/>
                  <a:p>
                    <a:r>
                      <a:rPr lang="en-US" sz="1000">
                        <a:latin typeface="Arial" pitchFamily="34" charset="0"/>
                        <a:cs typeface="Arial" pitchFamily="34" charset="0"/>
                      </a:rPr>
                      <a:t>20,8%</a:t>
                    </a:r>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3-282B-4466-87B8-29B0E50764A9}"/>
                </c:ext>
                <c:ext xmlns:c15="http://schemas.microsoft.com/office/drawing/2012/chart" uri="{CE6537A1-D6FC-4f65-9D91-7224C49458BB}"/>
              </c:extLst>
            </c:dLbl>
            <c:dLbl>
              <c:idx val="4"/>
              <c:tx>
                <c:rich>
                  <a:bodyPr/>
                  <a:lstStyle/>
                  <a:p>
                    <a:r>
                      <a:rPr lang="en-US" sz="1000">
                        <a:latin typeface="Arial" pitchFamily="34" charset="0"/>
                        <a:cs typeface="Arial" pitchFamily="34" charset="0"/>
                      </a:rPr>
                      <a:t>7%</a:t>
                    </a:r>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4-282B-4466-87B8-29B0E50764A9}"/>
                </c:ext>
                <c:ext xmlns:c15="http://schemas.microsoft.com/office/drawing/2012/chart" uri="{CE6537A1-D6FC-4f65-9D91-7224C49458BB}"/>
              </c:extLst>
            </c:dLbl>
            <c:dLbl>
              <c:idx val="5"/>
              <c:layout>
                <c:manualLayout>
                  <c:x val="-3.3442921228471936E-2"/>
                  <c:y val="-0.11361522147192901"/>
                </c:manualLayout>
              </c:layout>
              <c:tx>
                <c:rich>
                  <a:bodyPr/>
                  <a:lstStyle/>
                  <a:p>
                    <a:r>
                      <a:rPr lang="en-US" sz="1000">
                        <a:latin typeface="Arial" pitchFamily="34" charset="0"/>
                        <a:cs typeface="Arial" pitchFamily="34" charset="0"/>
                      </a:rPr>
                      <a:t>1,9%</a:t>
                    </a:r>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5-282B-4466-87B8-29B0E50764A9}"/>
                </c:ext>
                <c:ext xmlns:c15="http://schemas.microsoft.com/office/drawing/2012/chart" uri="{CE6537A1-D6FC-4f65-9D91-7224C49458BB}"/>
              </c:extLst>
            </c:dLbl>
            <c:dLbl>
              <c:idx val="6"/>
              <c:layout>
                <c:manualLayout>
                  <c:x val="2.0664272045675565E-2"/>
                  <c:y val="-0.11683064771702299"/>
                </c:manualLayout>
              </c:layout>
              <c:tx>
                <c:rich>
                  <a:bodyPr/>
                  <a:lstStyle/>
                  <a:p>
                    <a:r>
                      <a:rPr lang="en-US" sz="1000">
                        <a:latin typeface="Arial" pitchFamily="34" charset="0"/>
                        <a:cs typeface="Arial" pitchFamily="34" charset="0"/>
                      </a:rPr>
                      <a:t>2,3%</a:t>
                    </a:r>
                    <a:endParaRPr lang="en-US"/>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6-282B-4466-87B8-29B0E50764A9}"/>
                </c:ext>
                <c:ext xmlns:c15="http://schemas.microsoft.com/office/drawing/2012/chart" uri="{CE6537A1-D6FC-4f65-9D91-7224C49458BB}"/>
              </c:extLst>
            </c:dLbl>
            <c:spPr>
              <a:noFill/>
              <a:ln w="25397">
                <a:noFill/>
              </a:ln>
            </c:spPr>
            <c:txPr>
              <a:bodyPr/>
              <a:lstStyle/>
              <a:p>
                <a:pPr>
                  <a:defRPr sz="1000" b="0">
                    <a:latin typeface="Arial" pitchFamily="34" charset="0"/>
                    <a:cs typeface="Arial" pitchFamily="34"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extLst>
          </c:dLbls>
          <c:cat>
            <c:strRef>
              <c:f>Лист1!$A$2:$A$8</c:f>
              <c:strCache>
                <c:ptCount val="7"/>
                <c:pt idx="0">
                  <c:v>Налог на доходы физических лиц</c:v>
                </c:pt>
                <c:pt idx="1">
                  <c:v>Доходы от использования имущества</c:v>
                </c:pt>
                <c:pt idx="2">
                  <c:v>Местные налоги</c:v>
                </c:pt>
                <c:pt idx="3">
                  <c:v>Налоги по специальным режимам</c:v>
                </c:pt>
                <c:pt idx="4">
                  <c:v>Доходы от продажи активов</c:v>
                </c:pt>
                <c:pt idx="5">
                  <c:v>Акцизы на нефтепродукты</c:v>
                </c:pt>
                <c:pt idx="6">
                  <c:v>Прочие налоговые и неналоговые доходы</c:v>
                </c:pt>
              </c:strCache>
            </c:strRef>
          </c:cat>
          <c:val>
            <c:numRef>
              <c:f>Лист1!$B$2:$B$8</c:f>
              <c:numCache>
                <c:formatCode>\О\с\н\о\в\н\о\й</c:formatCode>
                <c:ptCount val="7"/>
                <c:pt idx="0">
                  <c:v>47.7</c:v>
                </c:pt>
                <c:pt idx="1">
                  <c:v>9</c:v>
                </c:pt>
                <c:pt idx="2">
                  <c:v>11.3</c:v>
                </c:pt>
                <c:pt idx="3">
                  <c:v>20.8</c:v>
                </c:pt>
                <c:pt idx="4">
                  <c:v>7</c:v>
                </c:pt>
                <c:pt idx="5">
                  <c:v>1.9</c:v>
                </c:pt>
                <c:pt idx="6">
                  <c:v>2.2999999999999998</c:v>
                </c:pt>
              </c:numCache>
            </c:numRef>
          </c:val>
          <c:extLst xmlns:c16r2="http://schemas.microsoft.com/office/drawing/2015/06/chart">
            <c:ext xmlns:c16="http://schemas.microsoft.com/office/drawing/2014/chart" uri="{C3380CC4-5D6E-409C-BE32-E72D297353CC}">
              <c16:uniqueId val="{00000007-282B-4466-87B8-29B0E50764A9}"/>
            </c:ext>
          </c:extLst>
        </c:ser>
        <c:dLbls>
          <c:showLegendKey val="0"/>
          <c:showVal val="0"/>
          <c:showCatName val="0"/>
          <c:showSerName val="0"/>
          <c:showPercent val="0"/>
          <c:showBubbleSize val="0"/>
          <c:showLeaderLines val="0"/>
        </c:dLbls>
        <c:firstSliceAng val="0"/>
        <c:holeSize val="50"/>
      </c:doughnutChart>
      <c:spPr>
        <a:noFill/>
        <a:ln w="25397">
          <a:noFill/>
        </a:ln>
      </c:spPr>
    </c:plotArea>
    <c:legend>
      <c:legendPos val="r"/>
      <c:layout>
        <c:manualLayout>
          <c:xMode val="edge"/>
          <c:yMode val="edge"/>
          <c:x val="0.43266923956205017"/>
          <c:y val="9.0811605747725108E-2"/>
          <c:w val="0.54135662480733149"/>
          <c:h val="0.68292492621301715"/>
        </c:manualLayout>
      </c:layout>
      <c:overlay val="0"/>
      <c:txPr>
        <a:bodyPr/>
        <a:lstStyle/>
        <a:p>
          <a:pPr>
            <a:defRPr sz="1000">
              <a:latin typeface="Bahnschrift Light SemiCondensed" pitchFamily="34" charset="0"/>
            </a:defRPr>
          </a:pPr>
          <a:endParaRPr lang="ru-RU"/>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8974286295529278"/>
          <c:y val="0.1405455177808308"/>
          <c:w val="0.49189104064694616"/>
          <c:h val="0.77001051378985474"/>
        </c:manualLayout>
      </c:layout>
      <c:doughnutChart>
        <c:varyColors val="1"/>
        <c:ser>
          <c:idx val="0"/>
          <c:order val="0"/>
          <c:tx>
            <c:strRef>
              <c:f>Лист1!$B$1</c:f>
              <c:strCache>
                <c:ptCount val="1"/>
                <c:pt idx="0">
                  <c:v>Количество объектов
2022*</c:v>
                </c:pt>
              </c:strCache>
            </c:strRef>
          </c:tx>
          <c:dPt>
            <c:idx val="0"/>
            <c:bubble3D val="0"/>
            <c:spPr>
              <a:solidFill>
                <a:schemeClr val="bg2">
                  <a:lumMod val="9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0-95D9-46AC-B6A9-D75E72CF787E}"/>
              </c:ext>
            </c:extLst>
          </c:dPt>
          <c:dPt>
            <c:idx val="1"/>
            <c:bubble3D val="0"/>
            <c:spPr>
              <a:solidFill>
                <a:schemeClr val="accent2">
                  <a:lumMod val="40000"/>
                  <a:lumOff val="60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95D9-46AC-B6A9-D75E72CF787E}"/>
              </c:ext>
            </c:extLst>
          </c:dPt>
          <c:dPt>
            <c:idx val="2"/>
            <c:bubble3D val="0"/>
            <c:spPr>
              <a:solidFill>
                <a:srgbClr val="96AB7D"/>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2-95D9-46AC-B6A9-D75E72CF787E}"/>
              </c:ext>
            </c:extLst>
          </c:dPt>
          <c:dPt>
            <c:idx val="3"/>
            <c:bubble3D val="0"/>
            <c:spPr>
              <a:solidFill>
                <a:srgbClr val="B6CBE4"/>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95D9-46AC-B6A9-D75E72CF787E}"/>
              </c:ext>
            </c:extLst>
          </c:dPt>
          <c:dLbls>
            <c:dLbl>
              <c:idx val="0"/>
              <c:layout>
                <c:manualLayout>
                  <c:x val="0.14839424141749732"/>
                  <c:y val="-7.3394495412844041E-2"/>
                </c:manualLayout>
              </c:layout>
              <c:spPr>
                <a:noFill/>
                <a:ln w="25370">
                  <a:noFill/>
                </a:ln>
              </c:spPr>
              <c:txPr>
                <a:bodyPr wrap="square" lIns="38100" tIns="19050" rIns="38100" bIns="19050" anchor="ctr">
                  <a:spAutoFit/>
                </a:bodyPr>
                <a:lstStyle/>
                <a:p>
                  <a:pPr>
                    <a:defRPr/>
                  </a:pPr>
                  <a:endParaRPr lang="ru-RU"/>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0-95D9-46AC-B6A9-D75E72CF787E}"/>
                </c:ext>
                <c:ext xmlns:c15="http://schemas.microsoft.com/office/drawing/2012/chart" uri="{CE6537A1-D6FC-4f65-9D91-7224C49458BB}"/>
              </c:extLst>
            </c:dLbl>
            <c:dLbl>
              <c:idx val="1"/>
              <c:layout>
                <c:manualLayout>
                  <c:x val="-0.14396456256921369"/>
                  <c:y val="0.16513761467889909"/>
                </c:manualLayout>
              </c:layout>
              <c:spPr>
                <a:noFill/>
                <a:ln w="25370">
                  <a:noFill/>
                </a:ln>
              </c:spPr>
              <c:txPr>
                <a:bodyPr wrap="square" lIns="38100" tIns="19050" rIns="38100" bIns="19050" anchor="ctr">
                  <a:spAutoFit/>
                </a:bodyPr>
                <a:lstStyle/>
                <a:p>
                  <a:pPr>
                    <a:defRPr/>
                  </a:pPr>
                  <a:endParaRPr lang="ru-RU"/>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1-95D9-46AC-B6A9-D75E72CF787E}"/>
                </c:ext>
                <c:ext xmlns:c15="http://schemas.microsoft.com/office/drawing/2012/chart" uri="{CE6537A1-D6FC-4f65-9D91-7224C49458BB}"/>
              </c:extLst>
            </c:dLbl>
            <c:dLbl>
              <c:idx val="2"/>
              <c:layout>
                <c:manualLayout>
                  <c:x val="-0.15282392026578073"/>
                  <c:y val="-6.1162079510703364E-3"/>
                </c:manualLayout>
              </c:layout>
              <c:spPr>
                <a:noFill/>
                <a:ln w="25370">
                  <a:noFill/>
                </a:ln>
              </c:spPr>
              <c:txPr>
                <a:bodyPr wrap="square" lIns="38100" tIns="19050" rIns="38100" bIns="19050" anchor="ctr">
                  <a:spAutoFit/>
                </a:bodyPr>
                <a:lstStyle/>
                <a:p>
                  <a:pPr>
                    <a:defRPr/>
                  </a:pPr>
                  <a:endParaRPr lang="ru-RU"/>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2-95D9-46AC-B6A9-D75E72CF787E}"/>
                </c:ext>
                <c:ext xmlns:c15="http://schemas.microsoft.com/office/drawing/2012/chart" uri="{CE6537A1-D6FC-4f65-9D91-7224C49458BB}"/>
              </c:extLst>
            </c:dLbl>
            <c:dLbl>
              <c:idx val="3"/>
              <c:layout>
                <c:manualLayout>
                  <c:x val="-0.16168327796234774"/>
                  <c:y val="-0.14067278287461774"/>
                </c:manualLayout>
              </c:layout>
              <c:spPr>
                <a:noFill/>
                <a:ln w="25370">
                  <a:noFill/>
                </a:ln>
              </c:spPr>
              <c:txPr>
                <a:bodyPr wrap="square" lIns="38100" tIns="19050" rIns="38100" bIns="19050" anchor="ctr">
                  <a:spAutoFit/>
                </a:bodyPr>
                <a:lstStyle/>
                <a:p>
                  <a:pPr>
                    <a:defRPr/>
                  </a:pPr>
                  <a:endParaRPr lang="ru-RU"/>
                </a:p>
              </c:txPr>
              <c:showLegendKey val="0"/>
              <c:showVal val="1"/>
              <c:showCatName val="1"/>
              <c:showSerName val="0"/>
              <c:showPercent val="0"/>
              <c:showBubbleSize val="0"/>
              <c:separator>
</c:separator>
              <c:extLst xmlns:c16r2="http://schemas.microsoft.com/office/drawing/2015/06/chart">
                <c:ext xmlns:c16="http://schemas.microsoft.com/office/drawing/2014/chart" uri="{C3380CC4-5D6E-409C-BE32-E72D297353CC}">
                  <c16:uniqueId val="{00000003-95D9-46AC-B6A9-D75E72CF787E}"/>
                </c:ext>
                <c:ext xmlns:c15="http://schemas.microsoft.com/office/drawing/2012/chart" uri="{CE6537A1-D6FC-4f65-9D91-7224C49458BB}"/>
              </c:extLst>
            </c:dLbl>
            <c:spPr>
              <a:noFill/>
              <a:ln w="25370">
                <a:noFill/>
              </a:ln>
            </c:spPr>
            <c:showLegendKey val="0"/>
            <c:showVal val="1"/>
            <c:showCatName val="1"/>
            <c:showSerName val="0"/>
            <c:showPercent val="0"/>
            <c:showBubbleSize val="0"/>
            <c:separator>
</c:separator>
            <c:showLeaderLines val="0"/>
            <c:extLst xmlns:c16r2="http://schemas.microsoft.com/office/drawing/2015/06/chart">
              <c:ext xmlns:c15="http://schemas.microsoft.com/office/drawing/2012/chart" uri="{CE6537A1-D6FC-4f65-9D91-7224C49458BB}"/>
            </c:extLst>
          </c:dLbls>
          <c:cat>
            <c:strRef>
              <c:f>Лист1!$A$2:$A$5</c:f>
              <c:strCache>
                <c:ptCount val="4"/>
                <c:pt idx="0">
                  <c:v>Предприятия розничной торговли</c:v>
                </c:pt>
                <c:pt idx="1">
                  <c:v>Торговые центры, рынки, ярмарки  </c:v>
                </c:pt>
                <c:pt idx="2">
                  <c:v>Общественное питание (объектов) </c:v>
                </c:pt>
                <c:pt idx="3">
                  <c:v>Объекты бытового обслуживания </c:v>
                </c:pt>
              </c:strCache>
            </c:strRef>
          </c:cat>
          <c:val>
            <c:numRef>
              <c:f>Лист1!$B$2:$B$5</c:f>
              <c:numCache>
                <c:formatCode>\О\с\н\о\в\н\о\й</c:formatCode>
                <c:ptCount val="4"/>
                <c:pt idx="0">
                  <c:v>2290</c:v>
                </c:pt>
                <c:pt idx="1">
                  <c:v>55</c:v>
                </c:pt>
                <c:pt idx="2">
                  <c:v>497</c:v>
                </c:pt>
                <c:pt idx="3">
                  <c:v>596</c:v>
                </c:pt>
              </c:numCache>
            </c:numRef>
          </c:val>
          <c:extLst xmlns:c16r2="http://schemas.microsoft.com/office/drawing/2015/06/chart">
            <c:ext xmlns:c16="http://schemas.microsoft.com/office/drawing/2014/chart" uri="{C3380CC4-5D6E-409C-BE32-E72D297353CC}">
              <c16:uniqueId val="{00000004-95D9-46AC-B6A9-D75E72CF787E}"/>
            </c:ext>
          </c:extLst>
        </c:ser>
        <c:dLbls>
          <c:showLegendKey val="0"/>
          <c:showVal val="0"/>
          <c:showCatName val="0"/>
          <c:showSerName val="0"/>
          <c:showPercent val="0"/>
          <c:showBubbleSize val="0"/>
          <c:showLeaderLines val="0"/>
        </c:dLbls>
        <c:firstSliceAng val="0"/>
        <c:holeSize val="50"/>
      </c:doughnutChart>
      <c:pieChart>
        <c:varyColors val="1"/>
        <c:ser>
          <c:idx val="1"/>
          <c:order val="1"/>
          <c:tx>
            <c:strRef>
              <c:f>Лист1!$C$1</c:f>
              <c:strCache>
                <c:ptCount val="1"/>
              </c:strCache>
            </c:strRef>
          </c:tx>
          <c:dPt>
            <c:idx val="0"/>
            <c:bubble3D val="0"/>
            <c:spPr>
              <a:solidFill>
                <a:schemeClr val="accent6">
                  <a:tint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95D9-46AC-B6A9-D75E72CF787E}"/>
              </c:ext>
            </c:extLst>
          </c:dPt>
          <c:dPt>
            <c:idx val="1"/>
            <c:bubble3D val="0"/>
            <c:spPr>
              <a:solidFill>
                <a:schemeClr val="accent6">
                  <a:tint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6-95D9-46AC-B6A9-D75E72CF787E}"/>
              </c:ext>
            </c:extLst>
          </c:dPt>
          <c:dPt>
            <c:idx val="2"/>
            <c:bubble3D val="0"/>
            <c:spPr>
              <a:solidFill>
                <a:schemeClr val="accent6">
                  <a:shade val="86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95D9-46AC-B6A9-D75E72CF787E}"/>
              </c:ext>
            </c:extLst>
          </c:dPt>
          <c:dPt>
            <c:idx val="3"/>
            <c:bubble3D val="0"/>
            <c:spPr>
              <a:solidFill>
                <a:schemeClr val="accent6">
                  <a:shade val="58000"/>
                </a:schemeClr>
              </a:solidFill>
              <a:ln>
                <a:noFill/>
              </a:ln>
              <a:effectLst>
                <a:outerShdw blurRad="635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8-95D9-46AC-B6A9-D75E72CF787E}"/>
              </c:ext>
            </c:extLst>
          </c:dPt>
          <c:dLbls>
            <c:dLbl>
              <c:idx val="0"/>
              <c:spPr>
                <a:noFill/>
                <a:ln w="25370">
                  <a:noFill/>
                </a:ln>
              </c:spPr>
              <c:txPr>
                <a:bodyPr rot="0" spcFirstLastPara="1" vertOverflow="ellipsis" vert="horz" wrap="square" lIns="38100" tIns="19050" rIns="38100" bIns="19050" anchor="ctr" anchorCtr="1">
                  <a:spAutoFit/>
                </a:bodyPr>
                <a:lstStyle/>
                <a:p>
                  <a:pPr>
                    <a:defRPr sz="999" b="1" i="0" u="none" strike="noStrike" kern="1200" spc="0" baseline="0">
                      <a:solidFill>
                        <a:schemeClr val="accent6">
                          <a:tint val="58000"/>
                        </a:schemeClr>
                      </a:solidFill>
                      <a:latin typeface="+mn-lt"/>
                      <a:ea typeface="+mn-ea"/>
                      <a:cs typeface="+mn-cs"/>
                    </a:defRPr>
                  </a:pPr>
                  <a:endParaRPr lang="ru-RU"/>
                </a:p>
              </c:txPr>
              <c:dLblPos val="outEnd"/>
              <c:showLegendKey val="0"/>
              <c:showVal val="0"/>
              <c:showCatName val="1"/>
              <c:showSerName val="0"/>
              <c:showPercent val="1"/>
              <c:showBubbleSize val="0"/>
            </c:dLbl>
            <c:dLbl>
              <c:idx val="1"/>
              <c:spPr>
                <a:noFill/>
                <a:ln w="25370">
                  <a:noFill/>
                </a:ln>
              </c:spPr>
              <c:txPr>
                <a:bodyPr rot="0" spcFirstLastPara="1" vertOverflow="ellipsis" vert="horz" wrap="square" lIns="38100" tIns="19050" rIns="38100" bIns="19050" anchor="ctr" anchorCtr="1">
                  <a:spAutoFit/>
                </a:bodyPr>
                <a:lstStyle/>
                <a:p>
                  <a:pPr>
                    <a:defRPr sz="999" b="1" i="0" u="none" strike="noStrike" kern="1200" spc="0" baseline="0">
                      <a:solidFill>
                        <a:schemeClr val="accent6">
                          <a:tint val="86000"/>
                        </a:schemeClr>
                      </a:solidFill>
                      <a:latin typeface="+mn-lt"/>
                      <a:ea typeface="+mn-ea"/>
                      <a:cs typeface="+mn-cs"/>
                    </a:defRPr>
                  </a:pPr>
                  <a:endParaRPr lang="ru-RU"/>
                </a:p>
              </c:txPr>
              <c:dLblPos val="outEnd"/>
              <c:showLegendKey val="0"/>
              <c:showVal val="0"/>
              <c:showCatName val="1"/>
              <c:showSerName val="0"/>
              <c:showPercent val="1"/>
              <c:showBubbleSize val="0"/>
            </c:dLbl>
            <c:dLbl>
              <c:idx val="2"/>
              <c:spPr>
                <a:noFill/>
                <a:ln w="25370">
                  <a:noFill/>
                </a:ln>
              </c:spPr>
              <c:txPr>
                <a:bodyPr rot="0" spcFirstLastPara="1" vertOverflow="ellipsis" vert="horz" wrap="square" lIns="38100" tIns="19050" rIns="38100" bIns="19050" anchor="ctr" anchorCtr="1">
                  <a:spAutoFit/>
                </a:bodyPr>
                <a:lstStyle/>
                <a:p>
                  <a:pPr>
                    <a:defRPr sz="999" b="1" i="0" u="none" strike="noStrike" kern="1200" spc="0" baseline="0">
                      <a:solidFill>
                        <a:schemeClr val="accent6">
                          <a:shade val="86000"/>
                        </a:schemeClr>
                      </a:solidFill>
                      <a:latin typeface="+mn-lt"/>
                      <a:ea typeface="+mn-ea"/>
                      <a:cs typeface="+mn-cs"/>
                    </a:defRPr>
                  </a:pPr>
                  <a:endParaRPr lang="ru-RU"/>
                </a:p>
              </c:txPr>
              <c:dLblPos val="outEnd"/>
              <c:showLegendKey val="0"/>
              <c:showVal val="0"/>
              <c:showCatName val="1"/>
              <c:showSerName val="0"/>
              <c:showPercent val="1"/>
              <c:showBubbleSize val="0"/>
            </c:dLbl>
            <c:dLbl>
              <c:idx val="3"/>
              <c:spPr>
                <a:noFill/>
                <a:ln w="25370">
                  <a:noFill/>
                </a:ln>
              </c:spPr>
              <c:txPr>
                <a:bodyPr rot="0" spcFirstLastPara="1" vertOverflow="ellipsis" vert="horz" wrap="square" lIns="38100" tIns="19050" rIns="38100" bIns="19050" anchor="ctr" anchorCtr="1">
                  <a:spAutoFit/>
                </a:bodyPr>
                <a:lstStyle/>
                <a:p>
                  <a:pPr>
                    <a:defRPr sz="999" b="1" i="0" u="none" strike="noStrike" kern="1200" spc="0" baseline="0">
                      <a:solidFill>
                        <a:schemeClr val="accent6">
                          <a:shade val="58000"/>
                        </a:schemeClr>
                      </a:solidFill>
                      <a:latin typeface="+mn-lt"/>
                      <a:ea typeface="+mn-ea"/>
                      <a:cs typeface="+mn-cs"/>
                    </a:defRPr>
                  </a:pPr>
                  <a:endParaRPr lang="ru-RU"/>
                </a:p>
              </c:txPr>
              <c:dLblPos val="outEnd"/>
              <c:showLegendKey val="0"/>
              <c:showVal val="0"/>
              <c:showCatName val="1"/>
              <c:showSerName val="0"/>
              <c:showPercent val="1"/>
              <c:showBubbleSize val="0"/>
            </c:dLbl>
            <c:spPr>
              <a:noFill/>
              <a:ln w="25370">
                <a:noFill/>
              </a:ln>
            </c:spPr>
            <c:dLblPos val="outEnd"/>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extLst>
          </c:dLbls>
          <c:cat>
            <c:strRef>
              <c:f>Лист1!$A$2:$A$5</c:f>
              <c:strCache>
                <c:ptCount val="4"/>
                <c:pt idx="0">
                  <c:v>Предприятия розничной торговли</c:v>
                </c:pt>
                <c:pt idx="1">
                  <c:v>Торговые центры, рынки, ярмарки  </c:v>
                </c:pt>
                <c:pt idx="2">
                  <c:v>Общественное питание (объектов) </c:v>
                </c:pt>
                <c:pt idx="3">
                  <c:v>Объекты бытового обслуживания </c:v>
                </c:pt>
              </c:strCache>
            </c:strRef>
          </c:cat>
          <c:val>
            <c:numRef>
              <c:f>Лист1!$C$2:$C$5</c:f>
              <c:numCache>
                <c:formatCode>General</c:formatCode>
                <c:ptCount val="4"/>
              </c:numCache>
            </c:numRef>
          </c:val>
          <c:extLst xmlns:c16r2="http://schemas.microsoft.com/office/drawing/2015/06/chart">
            <c:ext xmlns:c16="http://schemas.microsoft.com/office/drawing/2014/chart" uri="{C3380CC4-5D6E-409C-BE32-E72D297353CC}">
              <c16:uniqueId val="{00000009-95D9-46AC-B6A9-D75E72CF787E}"/>
            </c:ext>
          </c:extLst>
        </c:ser>
        <c:dLbls>
          <c:showLegendKey val="0"/>
          <c:showVal val="0"/>
          <c:showCatName val="0"/>
          <c:showSerName val="0"/>
          <c:showPercent val="0"/>
          <c:showBubbleSize val="0"/>
          <c:showLeaderLines val="0"/>
        </c:dLbls>
        <c:firstSliceAng val="0"/>
      </c:pieChart>
      <c:spPr>
        <a:noFill/>
        <a:ln w="25370">
          <a:noFill/>
        </a:ln>
      </c:spPr>
    </c:plotArea>
    <c:plotVisOnly val="1"/>
    <c:dispBlanksAs val="gap"/>
    <c:showDLblsOverMax val="0"/>
  </c:chart>
  <c:spPr>
    <a:solidFill>
      <a:schemeClr val="bg1"/>
    </a:solidFill>
    <a:ln>
      <a:noFill/>
    </a:ln>
    <a:effectLst/>
  </c:spPr>
  <c:txPr>
    <a:bodyPr/>
    <a:lstStyle/>
    <a:p>
      <a:pPr>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544254884806066"/>
          <c:y val="6.0673012888314337E-2"/>
          <c:w val="0.24438393117526977"/>
          <c:h val="0.86892064417873693"/>
        </c:manualLayout>
      </c:layout>
      <c:doughnutChart>
        <c:varyColors val="1"/>
        <c:ser>
          <c:idx val="0"/>
          <c:order val="0"/>
          <c:tx>
            <c:strRef>
              <c:f>Лист1!$B$1</c:f>
              <c:strCache>
                <c:ptCount val="1"/>
                <c:pt idx="0">
                  <c:v>Столбец1</c:v>
                </c:pt>
              </c:strCache>
            </c:strRef>
          </c:tx>
          <c:dPt>
            <c:idx val="0"/>
            <c:bubble3D val="0"/>
            <c:spPr>
              <a:solidFill>
                <a:srgbClr val="B6CBE4"/>
              </a:solidFill>
            </c:spPr>
            <c:extLst xmlns:c16r2="http://schemas.microsoft.com/office/drawing/2015/06/chart">
              <c:ext xmlns:c16="http://schemas.microsoft.com/office/drawing/2014/chart" uri="{C3380CC4-5D6E-409C-BE32-E72D297353CC}">
                <c16:uniqueId val="{00000000-1187-4D8A-AB10-93D5AB521774}"/>
              </c:ext>
            </c:extLst>
          </c:dPt>
          <c:dPt>
            <c:idx val="1"/>
            <c:bubble3D val="0"/>
            <c:spPr>
              <a:solidFill>
                <a:schemeClr val="accent2">
                  <a:lumMod val="40000"/>
                  <a:lumOff val="60000"/>
                </a:schemeClr>
              </a:solidFill>
            </c:spPr>
            <c:extLst xmlns:c16r2="http://schemas.microsoft.com/office/drawing/2015/06/chart">
              <c:ext xmlns:c16="http://schemas.microsoft.com/office/drawing/2014/chart" uri="{C3380CC4-5D6E-409C-BE32-E72D297353CC}">
                <c16:uniqueId val="{00000001-1187-4D8A-AB10-93D5AB521774}"/>
              </c:ext>
            </c:extLst>
          </c:dPt>
          <c:dPt>
            <c:idx val="2"/>
            <c:bubble3D val="0"/>
            <c:spPr>
              <a:solidFill>
                <a:srgbClr val="96AB7D"/>
              </a:solidFill>
            </c:spPr>
            <c:extLst xmlns:c16r2="http://schemas.microsoft.com/office/drawing/2015/06/chart">
              <c:ext xmlns:c16="http://schemas.microsoft.com/office/drawing/2014/chart" uri="{C3380CC4-5D6E-409C-BE32-E72D297353CC}">
                <c16:uniqueId val="{00000002-1187-4D8A-AB10-93D5AB521774}"/>
              </c:ext>
            </c:extLst>
          </c:dPt>
          <c:dLbls>
            <c:dLbl>
              <c:idx val="0"/>
              <c:layout>
                <c:manualLayout>
                  <c:x val="1.9537401574803151E-3"/>
                  <c:y val="7.7167965944555435E-3"/>
                </c:manualLayout>
              </c:layout>
              <c:tx>
                <c:rich>
                  <a:bodyPr/>
                  <a:lstStyle/>
                  <a:p>
                    <a:r>
                      <a:rPr lang="en-US"/>
                      <a:t>32%</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0-1187-4D8A-AB10-93D5AB521774}"/>
                </c:ext>
                <c:ext xmlns:c15="http://schemas.microsoft.com/office/drawing/2012/chart" uri="{CE6537A1-D6FC-4f65-9D91-7224C49458BB}"/>
              </c:extLst>
            </c:dLbl>
            <c:dLbl>
              <c:idx val="1"/>
              <c:layout>
                <c:manualLayout>
                  <c:x val="2.3148148148148147E-3"/>
                  <c:y val="-4.4893642026090025E-3"/>
                </c:manualLayout>
              </c:layout>
              <c:tx>
                <c:rich>
                  <a:bodyPr/>
                  <a:lstStyle/>
                  <a:p>
                    <a:r>
                      <a:rPr lang="en-US"/>
                      <a:t>14,40%</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1-1187-4D8A-AB10-93D5AB521774}"/>
                </c:ext>
                <c:ext xmlns:c15="http://schemas.microsoft.com/office/drawing/2012/chart" uri="{CE6537A1-D6FC-4f65-9D91-7224C49458BB}"/>
              </c:extLst>
            </c:dLbl>
            <c:dLbl>
              <c:idx val="2"/>
              <c:layout>
                <c:manualLayout>
                  <c:x val="3.300287984835229E-2"/>
                  <c:y val="-0.13411943877385696"/>
                </c:manualLayout>
              </c:layout>
              <c:tx>
                <c:rich>
                  <a:bodyPr/>
                  <a:lstStyle/>
                  <a:p>
                    <a:r>
                      <a:rPr lang="en-US"/>
                      <a:t>27,80%</a:t>
                    </a:r>
                  </a:p>
                </c:rich>
              </c:tx>
              <c:showLegendKey val="0"/>
              <c:showVal val="0"/>
              <c:showCatName val="0"/>
              <c:showSerName val="0"/>
              <c:showPercent val="0"/>
              <c:showBubbleSize val="0"/>
              <c:extLst xmlns:c16r2="http://schemas.microsoft.com/office/drawing/2015/06/chart">
                <c:ext xmlns:c16="http://schemas.microsoft.com/office/drawing/2014/chart" uri="{C3380CC4-5D6E-409C-BE32-E72D297353CC}">
                  <c16:uniqueId val="{00000002-1187-4D8A-AB10-93D5AB521774}"/>
                </c:ext>
                <c:ext xmlns:c15="http://schemas.microsoft.com/office/drawing/2012/chart" uri="{CE6537A1-D6FC-4f65-9D91-7224C49458BB}"/>
              </c:extLst>
            </c:dLbl>
            <c:spPr>
              <a:noFill/>
            </c:spPr>
            <c:txPr>
              <a:bodyPr rot="0" vert="horz"/>
              <a:lstStyle/>
              <a:p>
                <a:pPr>
                  <a:defRPr/>
                </a:pPr>
                <a:endParaRPr lang="ru-RU"/>
              </a:p>
            </c:txPr>
            <c:showLegendKey val="0"/>
            <c:showVal val="1"/>
            <c:showCatName val="1"/>
            <c:showSerName val="0"/>
            <c:showPercent val="0"/>
            <c:showBubbleSize val="0"/>
            <c:showLeaderLines val="0"/>
            <c:extLst xmlns:c16r2="http://schemas.microsoft.com/office/drawing/2015/06/chart">
              <c:ext xmlns:c15="http://schemas.microsoft.com/office/drawing/2012/chart" uri="{CE6537A1-D6FC-4f65-9D91-7224C49458BB}"/>
            </c:extLst>
          </c:dLbls>
          <c:cat>
            <c:strRef>
              <c:f>Лист1!$A$2:$A$4</c:f>
              <c:strCache>
                <c:ptCount val="3"/>
                <c:pt idx="0">
                  <c:v>Промышленность</c:v>
                </c:pt>
                <c:pt idx="1">
                  <c:v>Сельское хозяйство, охота и лесное хозяйство</c:v>
                </c:pt>
                <c:pt idx="2">
                  <c:v>Транспорт и связь</c:v>
                </c:pt>
              </c:strCache>
            </c:strRef>
          </c:cat>
          <c:val>
            <c:numRef>
              <c:f>Лист1!$B$2:$B$4</c:f>
              <c:numCache>
                <c:formatCode>#,000%</c:formatCode>
                <c:ptCount val="3"/>
                <c:pt idx="0" formatCode="0%">
                  <c:v>0.32</c:v>
                </c:pt>
                <c:pt idx="1">
                  <c:v>0.14399999999999999</c:v>
                </c:pt>
                <c:pt idx="2">
                  <c:v>0.27800000000000002</c:v>
                </c:pt>
              </c:numCache>
            </c:numRef>
          </c:val>
          <c:extLst xmlns:c16r2="http://schemas.microsoft.com/office/drawing/2015/06/chart">
            <c:ext xmlns:c16="http://schemas.microsoft.com/office/drawing/2014/chart" uri="{C3380CC4-5D6E-409C-BE32-E72D297353CC}">
              <c16:uniqueId val="{00000003-1187-4D8A-AB10-93D5AB521774}"/>
            </c:ext>
          </c:extLst>
        </c:ser>
        <c:dLbls>
          <c:showLegendKey val="0"/>
          <c:showVal val="0"/>
          <c:showCatName val="0"/>
          <c:showSerName val="0"/>
          <c:showPercent val="0"/>
          <c:showBubbleSize val="0"/>
          <c:showLeaderLines val="0"/>
        </c:dLbls>
        <c:firstSliceAng val="0"/>
        <c:holeSize val="50"/>
      </c:doughnutChart>
      <c:spPr>
        <a:noFill/>
        <a:ln w="25389">
          <a:noFill/>
        </a:ln>
      </c:spPr>
    </c:plotArea>
    <c:legend>
      <c:legendPos val="r"/>
      <c:layout>
        <c:manualLayout>
          <c:xMode val="edge"/>
          <c:yMode val="edge"/>
          <c:x val="0.47552210567318659"/>
          <c:y val="0.11360685177510706"/>
          <c:w val="0.31614460736577549"/>
          <c:h val="0.74483492195054568"/>
        </c:manualLayout>
      </c:layout>
      <c:overlay val="0"/>
      <c:txPr>
        <a:bodyPr rot="0" vert="horz"/>
        <a:lstStyle/>
        <a:p>
          <a:pPr>
            <a:defRPr/>
          </a:pPr>
          <a:endParaRPr lang="ru-RU"/>
        </a:p>
      </c:txPr>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56</Pages>
  <Words>19281</Words>
  <Characters>142255</Characters>
  <Application>Microsoft Office Word</Application>
  <DocSecurity>0</DocSecurity>
  <Lines>1185</Lines>
  <Paragraphs>322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161214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Елена</dc:creator>
  <cp:keywords/>
  <dc:description/>
  <cp:lastModifiedBy>Готфрид Елизавета Витальевна</cp:lastModifiedBy>
  <cp:revision>2</cp:revision>
  <cp:lastPrinted>2024-05-07T08:25:00Z</cp:lastPrinted>
  <dcterms:created xsi:type="dcterms:W3CDTF">2025-11-26T10:26:00Z</dcterms:created>
  <dcterms:modified xsi:type="dcterms:W3CDTF">2025-11-26T10:26:00Z</dcterms:modified>
</cp:coreProperties>
</file>